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9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59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четверта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жовтня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376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-1"/>
        <w:jc w:val="both"/>
        <w:tabs>
          <w:tab w:val="left" w:pos="3686" w:leader="none"/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договорів оренди землі  укладених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Саада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Махфуд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земельні ділянки під господарськими будівлями і дворами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представника по довіреності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</w:t>
      </w:r>
      <w:r>
        <w:rPr>
          <w:rFonts w:ascii="Times New Roman" w:hAnsi="Times New Roman"/>
          <w:sz w:val="28"/>
          <w:szCs w:val="28"/>
          <w:lang w:val="uk-UA"/>
        </w:rPr>
        <w:t xml:space="preserve">6» Костянтина </w:t>
      </w:r>
      <w:r>
        <w:rPr>
          <w:rFonts w:ascii="Times New Roman" w:hAnsi="Times New Roman"/>
          <w:sz w:val="28"/>
          <w:szCs w:val="28"/>
          <w:lang w:val="uk-UA"/>
        </w:rPr>
        <w:t xml:space="preserve">Ніколайчика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райдержадміністрацією 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Саада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Махфуд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858"/>
        <w:numPr>
          <w:ilvl w:val="0"/>
          <w:numId w:val="7"/>
        </w:numPr>
        <w:ind w:left="0" w:firstLine="567"/>
        <w:jc w:val="both"/>
        <w:tabs>
          <w:tab w:val="left" w:pos="851" w:leader="none"/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 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липня 2009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1,6667</w:t>
      </w:r>
      <w:r>
        <w:rPr>
          <w:rFonts w:ascii="Times New Roman" w:hAnsi="Times New Roman"/>
          <w:sz w:val="28"/>
          <w:szCs w:val="28"/>
          <w:lang w:val="uk-UA"/>
        </w:rPr>
        <w:t xml:space="preserve"> га (під господарськими будівлями і дворами)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7423084500:04:000:0742</w:t>
      </w:r>
      <w:r>
        <w:rPr>
          <w:rFonts w:ascii="Times New Roman" w:hAnsi="Times New Roman"/>
          <w:sz w:val="28"/>
          <w:szCs w:val="28"/>
          <w:lang w:val="uk-UA"/>
        </w:rPr>
        <w:t xml:space="preserve">, з</w:t>
      </w:r>
      <w:r>
        <w:rPr>
          <w:rFonts w:ascii="Times New Roman" w:hAnsi="Times New Roman"/>
          <w:sz w:val="28"/>
          <w:szCs w:val="28"/>
          <w:lang w:val="uk-UA"/>
        </w:rPr>
        <w:t xml:space="preserve">ареєстрованого </w:t>
      </w:r>
      <w:r>
        <w:rPr>
          <w:rFonts w:ascii="Times New Roman" w:hAnsi="Times New Roman"/>
          <w:sz w:val="28"/>
          <w:szCs w:val="28"/>
          <w:lang w:val="uk-UA"/>
        </w:rPr>
        <w:t xml:space="preserve">у Менському районном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ідділі </w:t>
      </w:r>
      <w:r>
        <w:rPr>
          <w:rFonts w:ascii="Times New Roman" w:hAnsi="Times New Roman"/>
          <w:sz w:val="28"/>
          <w:szCs w:val="28"/>
          <w:lang w:val="uk-UA"/>
        </w:rPr>
        <w:t xml:space="preserve">ДЗК</w:t>
      </w:r>
      <w:r>
        <w:rPr>
          <w:rFonts w:ascii="Times New Roman" w:hAnsi="Times New Roman"/>
          <w:sz w:val="28"/>
          <w:szCs w:val="28"/>
          <w:lang w:val="uk-UA"/>
        </w:rPr>
        <w:t xml:space="preserve">, про що у Державному реєстрі земель вчинено запис від </w:t>
      </w:r>
      <w:r>
        <w:rPr>
          <w:rFonts w:ascii="Times New Roman" w:hAnsi="Times New Roman"/>
          <w:sz w:val="28"/>
          <w:szCs w:val="28"/>
          <w:lang w:val="uk-UA"/>
        </w:rPr>
        <w:t xml:space="preserve">17 грудня 2009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за №</w:t>
      </w:r>
      <w:r>
        <w:rPr>
          <w:rFonts w:ascii="Times New Roman" w:hAnsi="Times New Roman"/>
          <w:sz w:val="28"/>
          <w:szCs w:val="28"/>
          <w:lang w:val="uk-UA"/>
        </w:rPr>
        <w:t xml:space="preserve"> 040984400064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 на території Менської міської територіальної громади, за межами населен</w:t>
      </w:r>
      <w:r>
        <w:rPr>
          <w:rFonts w:ascii="Times New Roman" w:hAnsi="Times New Roman"/>
          <w:sz w:val="28"/>
          <w:szCs w:val="28"/>
          <w:lang w:val="uk-UA"/>
        </w:rPr>
        <w:t xml:space="preserve">ого пункту 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</w:t>
      </w:r>
      <w:r>
        <w:rPr>
          <w:rFonts w:ascii="Times New Roman" w:hAnsi="Times New Roman"/>
          <w:sz w:val="28"/>
          <w:szCs w:val="28"/>
          <w:lang w:val="uk-UA"/>
        </w:rPr>
        <w:t xml:space="preserve"> Кошового,21;</w:t>
      </w:r>
      <w:r/>
    </w:p>
    <w:p>
      <w:pPr>
        <w:pStyle w:val="858"/>
        <w:numPr>
          <w:ilvl w:val="0"/>
          <w:numId w:val="7"/>
        </w:numPr>
        <w:ind w:left="0" w:firstLine="567"/>
        <w:jc w:val="both"/>
        <w:tabs>
          <w:tab w:val="left" w:pos="851" w:leader="none"/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 06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року,  на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0,5555</w:t>
      </w:r>
      <w:r>
        <w:rPr>
          <w:rFonts w:ascii="Times New Roman" w:hAnsi="Times New Roman"/>
          <w:sz w:val="28"/>
          <w:szCs w:val="28"/>
          <w:lang w:val="uk-UA"/>
        </w:rPr>
        <w:t xml:space="preserve"> га (під господарськими будівлями і дворами)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7423084500:04:000:0723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зареєстрованого 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Менському районному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відділі ДЗК, про що у Державному реєстрі земель вчинено запис від </w:t>
      </w:r>
      <w:r>
        <w:rPr>
          <w:rFonts w:ascii="Times New Roman" w:hAnsi="Times New Roman"/>
          <w:sz w:val="28"/>
          <w:szCs w:val="28"/>
          <w:lang w:val="uk-UA"/>
        </w:rPr>
        <w:t xml:space="preserve">13 грудня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 № </w:t>
      </w:r>
      <w:r>
        <w:rPr>
          <w:rFonts w:ascii="Times New Roman" w:hAnsi="Times New Roman"/>
          <w:sz w:val="28"/>
          <w:szCs w:val="28"/>
          <w:lang w:val="uk-UA"/>
        </w:rPr>
        <w:t xml:space="preserve">040884400526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на території Менської міської територіальної громади, за межами на</w:t>
      </w:r>
      <w:r>
        <w:rPr>
          <w:rFonts w:ascii="Times New Roman" w:hAnsi="Times New Roman"/>
          <w:sz w:val="28"/>
          <w:szCs w:val="28"/>
          <w:lang w:val="uk-UA"/>
        </w:rPr>
        <w:t xml:space="preserve">селеного пункту 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7"/>
        </w:numPr>
        <w:ind w:left="0" w:firstLine="567"/>
        <w:jc w:val="both"/>
        <w:tabs>
          <w:tab w:val="left" w:pos="851" w:leader="none"/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 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2009</w:t>
      </w:r>
      <w:r>
        <w:rPr>
          <w:rFonts w:ascii="Times New Roman" w:hAnsi="Times New Roman"/>
          <w:sz w:val="28"/>
          <w:szCs w:val="28"/>
          <w:lang w:val="uk-UA"/>
        </w:rPr>
        <w:t xml:space="preserve"> року,  на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0,3842</w:t>
      </w:r>
      <w:r>
        <w:rPr>
          <w:rFonts w:ascii="Times New Roman" w:hAnsi="Times New Roman"/>
          <w:sz w:val="28"/>
          <w:szCs w:val="28"/>
          <w:lang w:val="uk-UA"/>
        </w:rPr>
        <w:t xml:space="preserve"> га (під господарськими будівлями і дворами)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7423084500:04:000:0743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зареєстрованого 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Менському районному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відділі ДЗК, про що у Державному реєстрі земель вчинено запис від </w:t>
      </w:r>
      <w:r>
        <w:rPr>
          <w:rFonts w:ascii="Times New Roman" w:hAnsi="Times New Roman"/>
          <w:sz w:val="28"/>
          <w:szCs w:val="28"/>
          <w:lang w:val="uk-UA"/>
        </w:rPr>
        <w:t xml:space="preserve">17 грудня 2009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 № </w:t>
      </w:r>
      <w:r>
        <w:rPr>
          <w:rFonts w:ascii="Times New Roman" w:hAnsi="Times New Roman"/>
          <w:sz w:val="28"/>
          <w:szCs w:val="28"/>
          <w:lang w:val="uk-UA"/>
        </w:rPr>
        <w:t xml:space="preserve">040884400065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на території Менської міської територіальної громади, за межами на</w:t>
      </w:r>
      <w:r>
        <w:rPr>
          <w:rFonts w:ascii="Times New Roman" w:hAnsi="Times New Roman"/>
          <w:sz w:val="28"/>
          <w:szCs w:val="28"/>
          <w:lang w:val="uk-UA"/>
        </w:rPr>
        <w:t xml:space="preserve">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Кошового,20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ind w:left="567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Укладених між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Киселівською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 та </w:t>
      </w:r>
      <w:r>
        <w:rPr>
          <w:rFonts w:ascii="Times New Roman" w:hAnsi="Times New Roman"/>
          <w:sz w:val="28"/>
          <w:szCs w:val="28"/>
          <w:lang w:val="uk-UA"/>
        </w:rPr>
        <w:t xml:space="preserve">Саада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Махфуд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58"/>
        <w:numPr>
          <w:ilvl w:val="0"/>
          <w:numId w:val="8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 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березня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року,  на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0,2947</w:t>
      </w:r>
      <w:r>
        <w:rPr>
          <w:rFonts w:ascii="Times New Roman" w:hAnsi="Times New Roman"/>
          <w:sz w:val="28"/>
          <w:szCs w:val="28"/>
          <w:lang w:val="uk-UA"/>
        </w:rPr>
        <w:t xml:space="preserve"> га (під господарськими будівлями і дворами)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7423084500:01:001:0010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зареєстрованого 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Менському районному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відділі ДЗК, про що у Державному реєстрі земель вчинено запис від </w:t>
      </w:r>
      <w:r>
        <w:rPr>
          <w:rFonts w:ascii="Times New Roman" w:hAnsi="Times New Roman"/>
          <w:sz w:val="28"/>
          <w:szCs w:val="28"/>
          <w:lang w:val="uk-UA"/>
        </w:rPr>
        <w:t xml:space="preserve">18 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 №</w:t>
      </w:r>
      <w:r>
        <w:rPr>
          <w:rFonts w:ascii="Times New Roman" w:hAnsi="Times New Roman"/>
          <w:sz w:val="28"/>
          <w:szCs w:val="28"/>
          <w:lang w:val="uk-UA"/>
        </w:rPr>
        <w:t xml:space="preserve"> 040884400519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</w:t>
      </w:r>
      <w:r>
        <w:rPr>
          <w:rFonts w:ascii="Times New Roman" w:hAnsi="Times New Roman"/>
          <w:sz w:val="28"/>
          <w:szCs w:val="28"/>
          <w:lang w:val="uk-UA"/>
        </w:rPr>
        <w:t xml:space="preserve">КВЦПЗ 01.01), яка розташована на території Менської міської територіальної громади,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Молодіжна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8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 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березня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року,  на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3,0628</w:t>
      </w:r>
      <w:r>
        <w:rPr>
          <w:rFonts w:ascii="Times New Roman" w:hAnsi="Times New Roman"/>
          <w:sz w:val="28"/>
          <w:szCs w:val="28"/>
          <w:lang w:val="uk-UA"/>
        </w:rPr>
        <w:t xml:space="preserve"> га (під господарськими будівлями і дворами)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7423084500:01:002:0010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зареєстрованого 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Менському районному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відділі ДЗК, про що у Державному реєстрі земель вчинено запис від </w:t>
      </w:r>
      <w:r>
        <w:rPr>
          <w:rFonts w:ascii="Times New Roman" w:hAnsi="Times New Roman"/>
          <w:sz w:val="28"/>
          <w:szCs w:val="28"/>
          <w:lang w:val="uk-UA"/>
        </w:rPr>
        <w:t xml:space="preserve">18 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 №</w:t>
      </w:r>
      <w:r>
        <w:rPr>
          <w:rFonts w:ascii="Times New Roman" w:hAnsi="Times New Roman"/>
          <w:sz w:val="28"/>
          <w:szCs w:val="28"/>
          <w:lang w:val="uk-UA"/>
        </w:rPr>
        <w:t xml:space="preserve"> 040884400</w:t>
      </w:r>
      <w:r>
        <w:rPr>
          <w:rFonts w:ascii="Times New Roman" w:hAnsi="Times New Roman"/>
          <w:sz w:val="28"/>
          <w:szCs w:val="28"/>
          <w:lang w:val="uk-UA"/>
        </w:rPr>
        <w:t xml:space="preserve">520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на території Менської міської територіальної громади,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/>
          <w:sz w:val="28"/>
          <w:szCs w:val="28"/>
          <w:lang w:val="uk-UA"/>
        </w:rPr>
        <w:t xml:space="preserve">Осипенка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8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 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березня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року,  на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0,2198</w:t>
      </w:r>
      <w:r>
        <w:rPr>
          <w:rFonts w:ascii="Times New Roman" w:hAnsi="Times New Roman"/>
          <w:sz w:val="28"/>
          <w:szCs w:val="28"/>
          <w:lang w:val="uk-UA"/>
        </w:rPr>
        <w:t xml:space="preserve"> га (під господарськими будівлями і дворами)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</w:t>
      </w:r>
      <w:r>
        <w:rPr>
          <w:rFonts w:ascii="Times New Roman" w:hAnsi="Times New Roman"/>
          <w:sz w:val="28"/>
          <w:szCs w:val="28"/>
          <w:lang w:val="uk-UA"/>
        </w:rPr>
        <w:t xml:space="preserve">84500:01:001:0011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зареєстрованого 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Менському районному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відділі ДЗК, про що у Державному реєстрі земель вчинено запис від </w:t>
      </w:r>
      <w:r>
        <w:rPr>
          <w:rFonts w:ascii="Times New Roman" w:hAnsi="Times New Roman"/>
          <w:sz w:val="28"/>
          <w:szCs w:val="28"/>
          <w:lang w:val="uk-UA"/>
        </w:rPr>
        <w:t xml:space="preserve">18 квітня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 №</w:t>
      </w:r>
      <w:r>
        <w:rPr>
          <w:rFonts w:ascii="Times New Roman" w:hAnsi="Times New Roman"/>
          <w:sz w:val="28"/>
          <w:szCs w:val="28"/>
          <w:lang w:val="uk-UA"/>
        </w:rPr>
        <w:t xml:space="preserve"> 040884400</w:t>
      </w:r>
      <w:r>
        <w:rPr>
          <w:rFonts w:ascii="Times New Roman" w:hAnsi="Times New Roman"/>
          <w:sz w:val="28"/>
          <w:szCs w:val="28"/>
          <w:lang w:val="uk-UA"/>
        </w:rPr>
        <w:t xml:space="preserve">518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на території Менської міської територіальної громади,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/>
          <w:sz w:val="28"/>
          <w:szCs w:val="28"/>
          <w:lang w:val="uk-UA"/>
        </w:rPr>
        <w:t xml:space="preserve">Молодіжна,3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8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 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року,  на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1,2731</w:t>
      </w:r>
      <w:r>
        <w:rPr>
          <w:rFonts w:ascii="Times New Roman" w:hAnsi="Times New Roman"/>
          <w:sz w:val="28"/>
          <w:szCs w:val="28"/>
          <w:lang w:val="uk-UA"/>
        </w:rPr>
        <w:t xml:space="preserve"> га (під господарськими будівлями і дворами)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</w:t>
      </w:r>
      <w:r>
        <w:rPr>
          <w:rFonts w:ascii="Times New Roman" w:hAnsi="Times New Roman"/>
          <w:sz w:val="28"/>
          <w:szCs w:val="28"/>
          <w:lang w:val="uk-UA"/>
        </w:rPr>
        <w:t xml:space="preserve">84501</w:t>
      </w:r>
      <w:r>
        <w:rPr>
          <w:rFonts w:ascii="Times New Roman" w:hAnsi="Times New Roman"/>
          <w:sz w:val="28"/>
          <w:szCs w:val="28"/>
          <w:lang w:val="uk-UA"/>
        </w:rPr>
        <w:t xml:space="preserve">:01:001</w:t>
      </w:r>
      <w:r>
        <w:rPr>
          <w:rFonts w:ascii="Times New Roman" w:hAnsi="Times New Roman"/>
          <w:sz w:val="28"/>
          <w:szCs w:val="28"/>
          <w:lang w:val="uk-UA"/>
        </w:rPr>
        <w:t xml:space="preserve">:0722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зареєстрованого 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Менському районному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відділі ДЗК, про що у Державному реєстрі земель вчинено запис від </w:t>
      </w:r>
      <w:r>
        <w:rPr>
          <w:rFonts w:ascii="Times New Roman" w:hAnsi="Times New Roman"/>
          <w:sz w:val="28"/>
          <w:szCs w:val="28"/>
          <w:lang w:val="uk-UA"/>
        </w:rPr>
        <w:t xml:space="preserve">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 №</w:t>
      </w:r>
      <w:r>
        <w:rPr>
          <w:rFonts w:ascii="Times New Roman" w:hAnsi="Times New Roman"/>
          <w:sz w:val="28"/>
          <w:szCs w:val="28"/>
          <w:lang w:val="uk-UA"/>
        </w:rPr>
        <w:t xml:space="preserve"> 040884400</w:t>
      </w:r>
      <w:r>
        <w:rPr>
          <w:rFonts w:ascii="Times New Roman" w:hAnsi="Times New Roman"/>
          <w:sz w:val="28"/>
          <w:szCs w:val="28"/>
          <w:lang w:val="uk-UA"/>
        </w:rPr>
        <w:t xml:space="preserve">524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на території Менської міської територіальної громади,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а саме: змінити  сторону укладання Договору оренди в частині «Орендар», визначивши орендарем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«АГРОРЕСУРС-2006»,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набуттям </w:t>
      </w:r>
      <w:r>
        <w:rPr>
          <w:rFonts w:ascii="Times New Roman" w:hAnsi="Times New Roman"/>
          <w:sz w:val="28"/>
          <w:szCs w:val="28"/>
          <w:lang w:val="uk-UA"/>
        </w:rPr>
        <w:t xml:space="preserve">товариством</w:t>
      </w:r>
      <w:r>
        <w:rPr>
          <w:rFonts w:ascii="Times New Roman" w:hAnsi="Times New Roman"/>
          <w:sz w:val="28"/>
          <w:szCs w:val="28"/>
          <w:lang w:val="uk-UA"/>
        </w:rPr>
        <w:t xml:space="preserve"> права приватної власн</w:t>
      </w:r>
      <w:r>
        <w:rPr>
          <w:rFonts w:ascii="Times New Roman" w:hAnsi="Times New Roman"/>
          <w:sz w:val="28"/>
          <w:szCs w:val="28"/>
          <w:lang w:val="uk-UA"/>
        </w:rPr>
        <w:t xml:space="preserve">ості на об’єкт нерухомого майна, що знаходиться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орендованій земельній ділянці та приведення розміру орендної плати до ставок затверджених рішенням 7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120,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1) у</w:t>
      </w:r>
      <w:r>
        <w:rPr>
          <w:rFonts w:ascii="Times New Roman" w:hAnsi="Times New Roman"/>
          <w:sz w:val="28"/>
          <w:szCs w:val="28"/>
          <w:lang w:val="uk-UA"/>
        </w:rPr>
        <w:t xml:space="preserve">кладених між Менською райдержадміністрацією  та </w:t>
      </w:r>
      <w:r>
        <w:rPr>
          <w:rFonts w:ascii="Times New Roman" w:hAnsi="Times New Roman"/>
          <w:sz w:val="28"/>
          <w:szCs w:val="28"/>
          <w:lang w:val="uk-UA"/>
        </w:rPr>
        <w:t xml:space="preserve">Саада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Махфуд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/>
    </w:p>
    <w:p>
      <w:pPr>
        <w:pStyle w:val="858"/>
        <w:numPr>
          <w:ilvl w:val="1"/>
          <w:numId w:val="11"/>
        </w:numPr>
        <w:ind w:left="0" w:firstLine="567"/>
        <w:jc w:val="both"/>
        <w:tabs>
          <w:tab w:val="left" w:pos="851" w:leader="none"/>
          <w:tab w:val="left" w:pos="1276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 15 липня 2009 року,  на земельну ділянку площею 1,6667 га (під господарськими будівлями і дворами) кадастровий номер 7423084500:04:000:0742, зареєстрованого у Менському районному відділі ДЗК, про що у Держав</w:t>
      </w:r>
      <w:r>
        <w:rPr>
          <w:rFonts w:ascii="Times New Roman" w:hAnsi="Times New Roman"/>
          <w:sz w:val="28"/>
          <w:szCs w:val="28"/>
          <w:lang w:val="uk-UA"/>
        </w:rPr>
        <w:t xml:space="preserve">ному реєстрі земель вчинено запис від 17 грудня 2009 року за № 040984400064 для ведення товарного сільськогосподарського виробництва (Код КВЦПЗ 01.01), яка розташована на території Менської міської територіальної громади, за межами населеного пункту 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Кошового,21;</w:t>
      </w:r>
      <w:r/>
    </w:p>
    <w:p>
      <w:pPr>
        <w:pStyle w:val="858"/>
        <w:numPr>
          <w:ilvl w:val="1"/>
          <w:numId w:val="11"/>
        </w:numPr>
        <w:ind w:left="0" w:firstLine="567"/>
        <w:jc w:val="both"/>
        <w:tabs>
          <w:tab w:val="left" w:pos="851" w:leader="none"/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 06 травня 2008 року,  на земельну ділянку площею 0,5555 га (під господарськими будівлями і дворами) кадастровий номер 7423084500:04:000:0723, зареєстрованого у Менському районному відділі ДЗК, про що у Держав</w:t>
      </w:r>
      <w:r>
        <w:rPr>
          <w:rFonts w:ascii="Times New Roman" w:hAnsi="Times New Roman"/>
          <w:sz w:val="28"/>
          <w:szCs w:val="28"/>
          <w:lang w:val="uk-UA"/>
        </w:rPr>
        <w:t xml:space="preserve">ному реєстрі земель вчинено запис від 13 грудня 2008 року за № 040884400526 для ведення товарного сільськогосподарського виробництва (Код КВЦПЗ 01.01), яка розташована на території Менської міської територіальної громади, за межами населеного пункту 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1"/>
          <w:numId w:val="11"/>
        </w:numPr>
        <w:ind w:left="0" w:firstLine="567"/>
        <w:jc w:val="both"/>
        <w:tabs>
          <w:tab w:val="left" w:pos="851" w:leader="none"/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 17 грудня 2009 року,  на земельну ділянку площею 0,3842 га (під господарськими будівлями і дворами) кадастровий номер 7423084500:04:000:0743, зареєстрованого у Менському районному відділі ДЗК, про що у Держа</w:t>
      </w:r>
      <w:r>
        <w:rPr>
          <w:rFonts w:ascii="Times New Roman" w:hAnsi="Times New Roman"/>
          <w:sz w:val="28"/>
          <w:szCs w:val="28"/>
          <w:lang w:val="uk-UA"/>
        </w:rPr>
        <w:t xml:space="preserve">вному реєстрі земель вчинено запис від 17 грудня 2009 року за № 040884400065 для ведення товарного сільськогосподарського виробництва (Код КВЦПЗ 01.01), яка розташована на території Менської міської територіальної громади, за межами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Кошового,20;</w:t>
      </w:r>
      <w:r/>
    </w:p>
    <w:p>
      <w:pPr>
        <w:pStyle w:val="858"/>
        <w:ind w:left="567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Укладених між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Киселівською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 та </w:t>
      </w:r>
      <w:r>
        <w:rPr>
          <w:rFonts w:ascii="Times New Roman" w:hAnsi="Times New Roman"/>
          <w:sz w:val="28"/>
          <w:szCs w:val="28"/>
          <w:lang w:val="uk-UA"/>
        </w:rPr>
        <w:t xml:space="preserve">Саада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Махфуд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58"/>
        <w:numPr>
          <w:ilvl w:val="1"/>
          <w:numId w:val="12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 03 березня 2008 року,  на земельну ділянку площею 0,2947 га (під господарськими будівлями і дворами) кадастровий номер 7423084500:01:001:0010, зареєстрованого у Менському районному відділі ДЗК, про що у Дер</w:t>
      </w:r>
      <w:r>
        <w:rPr>
          <w:rFonts w:ascii="Times New Roman" w:hAnsi="Times New Roman"/>
          <w:sz w:val="28"/>
          <w:szCs w:val="28"/>
          <w:lang w:val="uk-UA"/>
        </w:rPr>
        <w:t xml:space="preserve">жавному реєстрі земель вчинено запис від 18 квітня 2008 року за № 040884400519 для ведення товарного сільськогосподарського виробництва (Код КВЦПЗ 01.01), яка розташована на території Менської міської територіальної громади,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Молодіжна;</w:t>
      </w:r>
      <w:r/>
    </w:p>
    <w:p>
      <w:pPr>
        <w:pStyle w:val="858"/>
        <w:numPr>
          <w:ilvl w:val="1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 03 березня 2008 року,  на земельну ділянку площею 3,0628 га (під господарськими будівлями і дворами) кадастровий номер 7423084500:01:002:0010, зареєстрованого у Менському районному відділі ДЗК, про що у Дер</w:t>
      </w:r>
      <w:r>
        <w:rPr>
          <w:rFonts w:ascii="Times New Roman" w:hAnsi="Times New Roman"/>
          <w:sz w:val="28"/>
          <w:szCs w:val="28"/>
          <w:lang w:val="uk-UA"/>
        </w:rPr>
        <w:t xml:space="preserve">жавному реєстрі земель вчинено запис від 18 квітня 2008 року за № 040884400520 для ведення товарного сільськогосподарського виробництва (Код КВЦПЗ 01.01), яка розташована на території Менської міської територіальної громади,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/>
          <w:sz w:val="28"/>
          <w:szCs w:val="28"/>
          <w:lang w:val="uk-UA"/>
        </w:rPr>
        <w:t xml:space="preserve">Осипенка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1"/>
          <w:numId w:val="12"/>
        </w:numPr>
        <w:ind w:left="0" w:firstLine="567"/>
        <w:jc w:val="both"/>
        <w:tabs>
          <w:tab w:val="left" w:pos="1134" w:leader="none"/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 03 березня 2008 року,  на земельну ділянку площею 0,2198 га (під господарськими будівлями і дворами) кадастровий номер 7423084500:01:001:0011, зареєстрованого у Менському районному відділі ДЗК, про що у Дер</w:t>
      </w:r>
      <w:r>
        <w:rPr>
          <w:rFonts w:ascii="Times New Roman" w:hAnsi="Times New Roman"/>
          <w:sz w:val="28"/>
          <w:szCs w:val="28"/>
          <w:lang w:val="uk-UA"/>
        </w:rPr>
        <w:t xml:space="preserve">жавному реєстрі земель вчинено запис від 18 квітня 2008 року за № 040884400518 для ведення товарного сільськогосподарського виробництва (Код КВЦПЗ 01.01), яка розташована на території Менської міської територіальної громади,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Молодіжна,3;</w:t>
      </w:r>
      <w:r/>
    </w:p>
    <w:p>
      <w:pPr>
        <w:pStyle w:val="858"/>
        <w:numPr>
          <w:ilvl w:val="1"/>
          <w:numId w:val="13"/>
        </w:numPr>
        <w:ind w:left="0" w:firstLine="567"/>
        <w:jc w:val="both"/>
        <w:tabs>
          <w:tab w:val="left" w:pos="851" w:leader="none"/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від 13 травня 2008 року,  на земельну ділянку площею 1,2731 га (під господарськими будівлями і дворами) кадастровий номер 7423084501:01:001:0722, зареєстрованого у Менському районному відділі ДЗК, про що у Дер</w:t>
      </w:r>
      <w:r>
        <w:rPr>
          <w:rFonts w:ascii="Times New Roman" w:hAnsi="Times New Roman"/>
          <w:sz w:val="28"/>
          <w:szCs w:val="28"/>
          <w:lang w:val="uk-UA"/>
        </w:rPr>
        <w:t xml:space="preserve">жавному реєстрі земель вчинено запис від 13 травня 2008 року за № 040884400524 для ведення товарного сільськогосподарського виробництва (Код КВЦПЗ 01.01), яка розташована на території Менської міської територіальної громади,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858"/>
        <w:numPr>
          <w:ilvl w:val="0"/>
          <w:numId w:val="6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сторону укладання Договорів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оренди в частині «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Орендар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», визначивши оре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ндарем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ТОВ «АГРОРЕСУРС-2006»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у зв’язку з набуттям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прав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а приватної власності на об’єкт нерухомого майна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розташованого на орендованій земельній ділянці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;</w:t>
      </w:r>
      <w:r/>
    </w:p>
    <w:p>
      <w:pPr>
        <w:pStyle w:val="858"/>
        <w:numPr>
          <w:ilvl w:val="0"/>
          <w:numId w:val="6"/>
        </w:numPr>
        <w:ind w:left="142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змінити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сторону укладання До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говорів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оренди в частині «Орендодавець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», визначивши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орендодавцем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Менську міську раду;</w:t>
      </w:r>
      <w:r/>
    </w:p>
    <w:p>
      <w:pPr>
        <w:pStyle w:val="85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рендну плату встановити у розмірі 8%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відповідні додаткові угоди до договорів оренди землі зазначених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/>
      <w:bookmarkStart w:id="1" w:name="_GoBack"/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ва, земельних відносин та охорони приро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ди.</w:t>
      </w:r>
      <w:bookmarkEnd w:id="1"/>
      <w:r/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870"/>
    <w:uiPriority w:val="99"/>
  </w:style>
  <w:style w:type="paragraph" w:styleId="711">
    <w:name w:val="endnote text"/>
    <w:basedOn w:val="715"/>
    <w:link w:val="712"/>
    <w:uiPriority w:val="99"/>
    <w:semiHidden/>
    <w:unhideWhenUsed/>
    <w:rPr>
      <w:sz w:val="20"/>
    </w:rPr>
    <w:pPr>
      <w:spacing w:lineRule="auto" w:line="240" w:after="0"/>
    </w:pPr>
  </w:style>
  <w:style w:type="character" w:styleId="712">
    <w:name w:val="Endnote Text Char"/>
    <w:link w:val="711"/>
    <w:uiPriority w:val="99"/>
    <w:rPr>
      <w:sz w:val="20"/>
    </w:rPr>
  </w:style>
  <w:style w:type="character" w:styleId="713">
    <w:name w:val="endnote reference"/>
    <w:basedOn w:val="725"/>
    <w:uiPriority w:val="99"/>
    <w:semiHidden/>
    <w:unhideWhenUsed/>
    <w:rPr>
      <w:vertAlign w:val="superscript"/>
    </w:rPr>
  </w:style>
  <w:style w:type="paragraph" w:styleId="714">
    <w:name w:val="table of figures"/>
    <w:basedOn w:val="715"/>
    <w:next w:val="715"/>
    <w:uiPriority w:val="99"/>
    <w:unhideWhenUsed/>
    <w:pPr>
      <w:spacing w:after="0" w:afterAutospacing="0"/>
    </w:pPr>
  </w:style>
  <w:style w:type="paragraph" w:styleId="715" w:default="1">
    <w:name w:val="Normal"/>
    <w:qFormat/>
  </w:style>
  <w:style w:type="paragraph" w:styleId="716">
    <w:name w:val="Heading 1"/>
    <w:basedOn w:val="715"/>
    <w:next w:val="715"/>
    <w:link w:val="909"/>
    <w:rPr>
      <w:b/>
      <w:sz w:val="32"/>
    </w:rPr>
    <w:pPr>
      <w:jc w:val="center"/>
      <w:keepNext/>
      <w:outlineLvl w:val="0"/>
    </w:pPr>
  </w:style>
  <w:style w:type="paragraph" w:styleId="717">
    <w:name w:val="Heading 2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link w:val="8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link w:val="8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link w:val="8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link w:val="85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2">
    <w:name w:val="Heading 7"/>
    <w:link w:val="85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3">
    <w:name w:val="Heading 8"/>
    <w:link w:val="85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4">
    <w:name w:val="Heading 9"/>
    <w:link w:val="8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2 Char"/>
    <w:basedOn w:val="725"/>
    <w:uiPriority w:val="9"/>
    <w:rPr>
      <w:rFonts w:ascii="Arial" w:hAnsi="Arial" w:cs="Arial" w:eastAsia="Arial"/>
      <w:sz w:val="34"/>
    </w:rPr>
  </w:style>
  <w:style w:type="character" w:styleId="729" w:customStyle="1">
    <w:name w:val="Heading 3 Char"/>
    <w:basedOn w:val="725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Heading 6 Char"/>
    <w:basedOn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7 Char"/>
    <w:basedOn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Heading 8 Char"/>
    <w:basedOn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Heading 9 Char"/>
    <w:basedOn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36" w:customStyle="1">
    <w:name w:val="Title Char"/>
    <w:basedOn w:val="725"/>
    <w:uiPriority w:val="10"/>
    <w:rPr>
      <w:sz w:val="48"/>
      <w:szCs w:val="48"/>
    </w:rPr>
  </w:style>
  <w:style w:type="character" w:styleId="737" w:customStyle="1">
    <w:name w:val="Subtitle Char"/>
    <w:basedOn w:val="725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5"/>
    <w:uiPriority w:val="99"/>
  </w:style>
  <w:style w:type="character" w:styleId="741" w:customStyle="1">
    <w:name w:val="Footer Char"/>
    <w:basedOn w:val="725"/>
    <w:uiPriority w:val="99"/>
  </w:style>
  <w:style w:type="table" w:styleId="742" w:customStyle="1">
    <w:name w:val="Table Grid Light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3">
    <w:name w:val="Plain Table 1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2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72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72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2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basedOn w:val="72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basedOn w:val="72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basedOn w:val="72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basedOn w:val="72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basedOn w:val="72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>
    <w:name w:val="Grid Table 5 Dark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3">
    <w:name w:val="Grid Table 6 Colorful"/>
    <w:basedOn w:val="72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2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72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72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72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72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72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72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72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72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2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2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2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2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2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2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72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2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basedOn w:val="72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basedOn w:val="72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basedOn w:val="72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basedOn w:val="72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basedOn w:val="72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>
    <w:name w:val="List Table 3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2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2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2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2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2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2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2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2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2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2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2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2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2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2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2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2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2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2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2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basedOn w:val="72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basedOn w:val="72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basedOn w:val="72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basedOn w:val="72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basedOn w:val="72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>
    <w:name w:val="List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72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72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72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72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8" w:customStyle="1">
    <w:name w:val="Footnote Text Char"/>
    <w:uiPriority w:val="99"/>
    <w:rPr>
      <w:sz w:val="18"/>
    </w:rPr>
  </w:style>
  <w:style w:type="character" w:styleId="84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0" w:customStyle="1">
    <w:name w:val="Заголовок 2 Знак"/>
    <w:link w:val="717"/>
    <w:uiPriority w:val="9"/>
    <w:rPr>
      <w:rFonts w:ascii="Arial" w:hAnsi="Arial" w:cs="Arial" w:eastAsia="Arial"/>
      <w:sz w:val="34"/>
    </w:rPr>
  </w:style>
  <w:style w:type="character" w:styleId="851" w:customStyle="1">
    <w:name w:val="Заголовок 3 Знак"/>
    <w:link w:val="718"/>
    <w:uiPriority w:val="9"/>
    <w:rPr>
      <w:rFonts w:ascii="Arial" w:hAnsi="Arial" w:cs="Arial" w:eastAsia="Arial"/>
      <w:sz w:val="30"/>
      <w:szCs w:val="30"/>
    </w:rPr>
  </w:style>
  <w:style w:type="character" w:styleId="852" w:customStyle="1">
    <w:name w:val="Заголовок 4 Знак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853" w:customStyle="1">
    <w:name w:val="Заголовок 5 Знак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854" w:customStyle="1">
    <w:name w:val="Заголовок 6 Знак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855" w:customStyle="1">
    <w:name w:val="Заголовок 7 Знак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6" w:customStyle="1">
    <w:name w:val="Заголовок 8 Знак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857" w:customStyle="1">
    <w:name w:val="Заголовок 9 Знак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858">
    <w:name w:val="List Paragraph"/>
    <w:qFormat/>
    <w:uiPriority w:val="34"/>
    <w:pPr>
      <w:contextualSpacing w:val="true"/>
      <w:ind w:left="720"/>
    </w:pPr>
  </w:style>
  <w:style w:type="paragraph" w:styleId="859">
    <w:name w:val="No Spacing"/>
    <w:qFormat/>
  </w:style>
  <w:style w:type="paragraph" w:styleId="860">
    <w:name w:val="Title"/>
    <w:link w:val="8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1" w:customStyle="1">
    <w:name w:val="Заголовок Знак"/>
    <w:link w:val="860"/>
    <w:uiPriority w:val="10"/>
    <w:rPr>
      <w:sz w:val="48"/>
      <w:szCs w:val="48"/>
    </w:rPr>
  </w:style>
  <w:style w:type="paragraph" w:styleId="862">
    <w:name w:val="Subtitle"/>
    <w:link w:val="863"/>
    <w:qFormat/>
    <w:uiPriority w:val="11"/>
    <w:rPr>
      <w:sz w:val="24"/>
      <w:szCs w:val="24"/>
    </w:rPr>
    <w:pPr>
      <w:spacing w:after="200" w:before="200"/>
    </w:pPr>
  </w:style>
  <w:style w:type="character" w:styleId="863" w:customStyle="1">
    <w:name w:val="Подзаголовок Знак"/>
    <w:link w:val="862"/>
    <w:uiPriority w:val="11"/>
    <w:rPr>
      <w:sz w:val="24"/>
      <w:szCs w:val="24"/>
    </w:rPr>
  </w:style>
  <w:style w:type="paragraph" w:styleId="864">
    <w:name w:val="Quote"/>
    <w:link w:val="865"/>
    <w:qFormat/>
    <w:uiPriority w:val="29"/>
    <w:rPr>
      <w:i/>
    </w:rPr>
    <w:pPr>
      <w:ind w:left="720" w:right="720"/>
    </w:pPr>
  </w:style>
  <w:style w:type="character" w:styleId="865" w:customStyle="1">
    <w:name w:val="Цитата 2 Знак"/>
    <w:link w:val="864"/>
    <w:uiPriority w:val="29"/>
    <w:rPr>
      <w:i/>
    </w:rPr>
  </w:style>
  <w:style w:type="paragraph" w:styleId="866">
    <w:name w:val="Intense Quote"/>
    <w:link w:val="8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7" w:customStyle="1">
    <w:name w:val="Выделенная цитата Знак"/>
    <w:link w:val="866"/>
    <w:uiPriority w:val="30"/>
    <w:rPr>
      <w:i/>
    </w:rPr>
  </w:style>
  <w:style w:type="paragraph" w:styleId="868">
    <w:name w:val="Header"/>
    <w:link w:val="8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9" w:customStyle="1">
    <w:name w:val="Верхний колонтитул Знак"/>
    <w:link w:val="868"/>
    <w:uiPriority w:val="99"/>
  </w:style>
  <w:style w:type="paragraph" w:styleId="870">
    <w:name w:val="Footer"/>
    <w:link w:val="8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1" w:customStyle="1">
    <w:name w:val="Нижний колонтитул Знак"/>
    <w:link w:val="870"/>
    <w:uiPriority w:val="99"/>
  </w:style>
  <w:style w:type="table" w:styleId="8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Титулка"/>
    <w:basedOn w:val="715"/>
    <w:rPr>
      <w:b/>
      <w:sz w:val="28"/>
      <w:lang w:eastAsia="ar-SA"/>
    </w:rPr>
    <w:pPr>
      <w:spacing w:after="120"/>
    </w:pPr>
  </w:style>
  <w:style w:type="character" w:styleId="909" w:customStyle="1">
    <w:name w:val="Заголовок 1 Знак"/>
    <w:link w:val="716"/>
    <w:rPr>
      <w:rFonts w:ascii="Times New Roman" w:hAnsi="Times New Roman" w:eastAsia="Times New Roman"/>
      <w:b/>
      <w:sz w:val="32"/>
      <w:lang w:val="en-US" w:eastAsia="en-US"/>
    </w:rPr>
  </w:style>
  <w:style w:type="paragraph" w:styleId="910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11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529F6A5-1E7F-488D-ABB0-4A159825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65</cp:revision>
  <dcterms:created xsi:type="dcterms:W3CDTF">2021-04-16T08:58:00Z</dcterms:created>
  <dcterms:modified xsi:type="dcterms:W3CDTF">2022-10-27T12:40:41Z</dcterms:modified>
</cp:coreProperties>
</file>