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pStyle w:val="816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</w:rPr>
      </w:r>
      <w:r>
        <w:rPr>
          <w:color w:val="000000" w:themeColor="text1"/>
        </w:rPr>
      </w:r>
    </w:p>
    <w:p>
      <w:pPr>
        <w:ind w:left="0" w:right="98" w:firstLine="0"/>
        <w:jc w:val="center"/>
        <w:spacing w:lineRule="atLeast" w:line="345" w:after="0" w:before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u w:val="none"/>
        </w:rPr>
        <w:t xml:space="preserve">(двадцять четверта сесія восьмого скликання) </w:t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 w:themeColor="text1"/>
          <w:highlight w:val="none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color w:val="000000" w:themeColor="text1"/>
        </w:rPr>
      </w:r>
    </w:p>
    <w:p>
      <w:pPr>
        <w:ind w:firstLine="0"/>
        <w:spacing w:lineRule="auto" w:line="240" w:after="0" w:afterAutospacing="0" w:before="0" w:beforeAutospacing="0"/>
        <w:tabs>
          <w:tab w:val="clear" w:pos="709" w:leader="none"/>
          <w:tab w:val="left" w:pos="4394" w:leader="none"/>
          <w:tab w:val="left" w:pos="7370" w:leader="none"/>
        </w:tabs>
        <w:rPr>
          <w:rFonts w:ascii="Times New Roman" w:hAnsi="Times New Roman" w:cs="Mangal" w:eastAsia="Lucida Sans Unicode"/>
          <w:color w:val="000000" w:themeColor="text1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26 жовтня 2022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359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5244" w:firstLine="0"/>
        <w:jc w:val="both"/>
        <w:spacing w:lineRule="atLeast" w:line="300" w:after="0" w:before="0"/>
        <w:rPr>
          <w:b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затвердження інформаційних і технологічних карток адміністративних послуг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, які надаються Службою у справах дітей Менської міської ради </w:t>
      </w:r>
      <w:r>
        <w:rPr>
          <w:b/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pacing w:lineRule="atLeast" w:line="330" w:after="0" w:before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Відповідно до Закону України «Про адміністративні послуги», статей 25, 40 Закону України «Про місцеве самоврядування в Україні», Закону України «Про охорону дитинства», постанови Кабінету Міністрів України від 24 вересня 2008 року № 866 «Питання діяльності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органів опіки та піклування, пов’язаної із захистом прав дитини», з метою покращення надання адміністративний послуг у сфері захисту прав дітей, які надаються службою у справах дітей Менської міської ради, Менська міська рада </w:t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tLeast" w:line="330" w:after="0" w:before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ВИРІШИЛА:</w:t>
      </w:r>
      <w:r>
        <w:rPr>
          <w:color w:val="000000" w:themeColor="text1"/>
        </w:rPr>
      </w:r>
    </w:p>
    <w:p>
      <w:pPr>
        <w:ind w:left="0" w:right="0" w:firstLine="567"/>
        <w:jc w:val="both"/>
        <w:spacing w:lineRule="atLeast" w:line="330"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 Затвердити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інформаційні та технологічні картки адміністративних послуг, які надаються Службою у справах дітей Менської міської ради (додається).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pacing w:lineRule="atLeast" w:line="330"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 Сектору комунікацій Менської міської ради забезпечити висвітлення даного рішення на офіційному веб-сайті Менської міської ради.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pacing w:lineRule="atLeast" w:line="330" w:after="0" w:before="0"/>
        <w:tabs>
          <w:tab w:val="clear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3. Контро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ль за виконанням даного рішення покласти на заступника міського голови з питань діяльності виконавчих органів ради В.В.Прищепу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b w:val="false"/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b w:val="false"/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uto" w:line="240" w:after="0" w:before="0"/>
        <w:tabs>
          <w:tab w:val="clear" w:pos="709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  <w:color w:val="000000" w:themeColor="text1"/>
        </w:rPr>
      </w:r>
      <w:r>
        <w:rPr>
          <w:color w:val="000000" w:themeColor="text1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  <w:p>
    <w:pPr>
      <w:pStyle w:val="82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869" w:customStyle="1">
    <w:name w:val="docdata"/>
    <w:basedOn w:val="73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0">
    <w:name w:val="Normal (Web)"/>
    <w:basedOn w:val="731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15</cp:revision>
  <dcterms:modified xsi:type="dcterms:W3CDTF">2022-10-27T15:04:31Z</dcterms:modified>
</cp:coreProperties>
</file>