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0"/>
        <w:jc w:val="center"/>
        <w:spacing w:after="0" w:afterAutospacing="0" w:before="0" w:beforeAutospacing="0"/>
        <w:tabs>
          <w:tab w:val="left" w:pos="567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743"/>
        <w:jc w:val="center"/>
        <w:spacing w:after="0" w:afterAutospacing="0" w:before="0" w:beforeAutospacing="0"/>
        <w:rPr>
          <w:sz w:val="28"/>
          <w:szCs w:val="28"/>
        </w:rPr>
      </w:pPr>
      <w:r>
        <w:t xml:space="preserve"> </w:t>
      </w:r>
      <w:r/>
    </w:p>
    <w:p>
      <w:pPr>
        <w:pStyle w:val="743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  <w:lang w:val="uk-UA"/>
        </w:rPr>
        <w:t xml:space="preserve">       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743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743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  <w:lang w:val="uk-UA"/>
        </w:rPr>
        <w:t xml:space="preserve">         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</w:t>
      </w: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743"/>
        <w:jc w:val="center"/>
        <w:spacing w:after="0" w:afterAutospacing="0" w:before="0" w:beforeAutospacing="0"/>
        <w:widowControl w:val="off"/>
        <w:rPr>
          <w:sz w:val="16"/>
          <w:szCs w:val="16"/>
        </w:rPr>
      </w:pPr>
      <w:r>
        <w:t xml:space="preserve"> </w:t>
      </w:r>
      <w:r/>
    </w:p>
    <w:p>
      <w:pPr>
        <w:pStyle w:val="743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743"/>
        <w:jc w:val="center"/>
        <w:spacing w:after="0" w:afterAutospacing="0" w:before="0" w:beforeAutospacing="0"/>
        <w:widowControl w:val="off"/>
        <w:tabs>
          <w:tab w:val="left" w:pos="7372" w:leader="none"/>
        </w:tabs>
      </w:pPr>
      <w:r>
        <w:rPr>
          <w:b/>
          <w:bCs/>
          <w:color w:val="000000"/>
          <w:sz w:val="28"/>
          <w:szCs w:val="28"/>
        </w:rPr>
        <w:t xml:space="preserve">засідання виконавчого комітету Менської міської ради </w:t>
      </w:r>
      <w:r/>
    </w:p>
    <w:p>
      <w:pPr>
        <w:pStyle w:val="743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9 серпня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11</w:t>
      </w:r>
      <w:r/>
    </w:p>
    <w:p>
      <w:pPr>
        <w:pStyle w:val="743"/>
        <w:jc w:val="both"/>
        <w:spacing w:lineRule="auto" w:line="271" w:after="200" w:afterAutospacing="0" w:before="0" w:beforeAutospacing="0"/>
        <w:tabs>
          <w:tab w:val="left" w:pos="709" w:leader="none"/>
          <w:tab w:val="left" w:pos="7090" w:leader="none"/>
        </w:tabs>
      </w:pPr>
      <w:r>
        <w:t xml:space="preserve"> </w:t>
      </w:r>
      <w:r/>
    </w:p>
    <w:p>
      <w:pPr>
        <w:pStyle w:val="743"/>
        <w:jc w:val="right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9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743"/>
        <w:ind w:left="4395"/>
        <w:spacing w:after="0" w:afterAutospacing="0" w:before="0" w:beforeAutospacing="0"/>
        <w:widowControl w:val="off"/>
        <w:tabs>
          <w:tab w:val="left" w:pos="7798" w:leader="none"/>
        </w:tabs>
      </w:pPr>
      <w:r>
        <w:t xml:space="preserve"> </w:t>
      </w:r>
      <w:r/>
    </w:p>
    <w:p>
      <w:pPr>
        <w:pStyle w:val="743"/>
        <w:ind w:firstLine="567"/>
        <w:jc w:val="both"/>
        <w:spacing w:after="0" w:afterAutospacing="0" w:before="0" w:beforeAutospacing="0"/>
        <w:widowControl w:val="off"/>
      </w:pPr>
      <w:r>
        <w:rPr>
          <w:color w:val="000000"/>
          <w:sz w:val="28"/>
          <w:szCs w:val="28"/>
        </w:rPr>
        <w:t xml:space="preserve">Склад виконкому затверджено рішенням 1 сесії 8 скликання Менської міської ради 16 грудня 202</w:t>
      </w:r>
      <w:r>
        <w:rPr>
          <w:color w:val="000000"/>
          <w:sz w:val="28"/>
          <w:szCs w:val="28"/>
        </w:rPr>
        <w:t xml:space="preserve">0 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рішенням 10 сесії Менської міської ради 8 скликання 21 вересня 2021 року № 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15 сесії Менської міської ради 8 скликання 23 грудня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</w:rPr>
        <w:t xml:space="preserve"> (список додається)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20 сесії Менської міської ради 8 скликання 24 червня 2022 року № 201</w:t>
      </w:r>
      <w:r>
        <w:rPr>
          <w:color w:val="000000"/>
          <w:sz w:val="28"/>
          <w:szCs w:val="28"/>
        </w:rPr>
        <w:t xml:space="preserve">. </w:t>
      </w:r>
      <w:r/>
    </w:p>
    <w:p>
      <w:pPr>
        <w:pStyle w:val="743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color w:val="000000"/>
          <w:sz w:val="28"/>
          <w:szCs w:val="28"/>
        </w:rPr>
        <w:t xml:space="preserve">Присутні 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членів виконкому присутніх на засіданні додається</w:t>
      </w:r>
      <w:r>
        <w:rPr>
          <w:color w:val="000000"/>
          <w:sz w:val="28"/>
          <w:szCs w:val="28"/>
        </w:rPr>
        <w:t xml:space="preserve">).</w:t>
      </w:r>
      <w:r>
        <w:rPr>
          <w:color w:val="FFFFFF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Попок С.М. не була присутня при затвердженні порядку денного засідання. </w:t>
      </w: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743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743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Єкименко Ірина Валеріївна, головний спеціаліст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ідділу житлово-комунального господарства, енергоефективності та комунального майна</w:t>
      </w:r>
      <w:r>
        <w:rPr>
          <w:color w:val="000000"/>
          <w:sz w:val="28"/>
          <w:szCs w:val="28"/>
          <w:lang w:val="uk-UA"/>
        </w:rPr>
        <w:t xml:space="preserve"> (при розгляді питань </w:t>
      </w:r>
      <w:r>
        <w:rPr>
          <w:color w:val="000000"/>
          <w:sz w:val="28"/>
          <w:szCs w:val="28"/>
          <w:lang w:val="uk-UA"/>
        </w:rPr>
        <w:t xml:space="preserve">№№ 1</w:t>
      </w:r>
      <w:r>
        <w:rPr>
          <w:color w:val="000000"/>
          <w:sz w:val="28"/>
          <w:szCs w:val="28"/>
          <w:lang w:val="uk-UA"/>
        </w:rPr>
        <w:t xml:space="preserve">39-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);</w:t>
      </w:r>
      <w:r>
        <w:rPr>
          <w:color w:val="000000"/>
          <w:sz w:val="28"/>
          <w:szCs w:val="28"/>
          <w:lang w:val="uk-UA"/>
        </w:rPr>
        <w:t xml:space="preserve"> Люшина Вікторія Леонідівна, заступник начальника Відділу освіти Менської міської ради </w:t>
      </w:r>
      <w:r>
        <w:rPr>
          <w:color w:val="000000"/>
          <w:sz w:val="28"/>
          <w:szCs w:val="28"/>
          <w:lang w:val="uk-UA"/>
        </w:rPr>
        <w:t xml:space="preserve">(</w:t>
      </w:r>
      <w:r>
        <w:rPr>
          <w:color w:val="000000"/>
          <w:sz w:val="28"/>
          <w:szCs w:val="28"/>
          <w:lang w:val="uk-UA"/>
        </w:rPr>
        <w:t xml:space="preserve">при розгляді питань</w:t>
      </w:r>
      <w:r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 xml:space="preserve">139-153 включно</w:t>
      </w:r>
      <w:r>
        <w:rPr>
          <w:color w:val="000000"/>
          <w:sz w:val="28"/>
          <w:szCs w:val="28"/>
          <w:lang w:val="uk-UA"/>
        </w:rPr>
        <w:t xml:space="preserve">); Бикова Олена Віталіївна, директор КУ «Центр професійного розвитку педагогічних працівників» Менської мі</w:t>
      </w:r>
      <w:r>
        <w:rPr>
          <w:color w:val="000000"/>
          <w:sz w:val="28"/>
          <w:szCs w:val="28"/>
          <w:lang w:val="uk-UA"/>
        </w:rPr>
        <w:t xml:space="preserve">ської ради (при розгляді питань</w:t>
      </w:r>
      <w:r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 xml:space="preserve">139-153 включно</w:t>
      </w:r>
      <w:r>
        <w:rPr>
          <w:color w:val="000000"/>
          <w:sz w:val="28"/>
          <w:szCs w:val="28"/>
          <w:lang w:val="uk-UA"/>
        </w:rPr>
        <w:t xml:space="preserve">); Москальчук Марина Віталіївна, начальник Відділу соціального захисту населення, сім’</w:t>
      </w:r>
      <w:r>
        <w:rPr>
          <w:color w:val="000000"/>
          <w:sz w:val="28"/>
          <w:szCs w:val="28"/>
          <w:lang w:val="uk-UA"/>
        </w:rPr>
        <w:t xml:space="preserve">ї, молоді</w:t>
      </w:r>
      <w:r>
        <w:rPr>
          <w:color w:val="000000"/>
          <w:sz w:val="28"/>
          <w:szCs w:val="28"/>
          <w:lang w:val="uk-UA"/>
        </w:rPr>
        <w:t xml:space="preserve"> та охорони здоров’</w:t>
      </w:r>
      <w:r>
        <w:rPr>
          <w:color w:val="000000"/>
          <w:sz w:val="28"/>
          <w:szCs w:val="28"/>
          <w:lang w:val="uk-UA"/>
        </w:rPr>
        <w:t xml:space="preserve">я</w:t>
      </w:r>
      <w:r>
        <w:rPr>
          <w:color w:val="000000"/>
          <w:sz w:val="28"/>
          <w:szCs w:val="28"/>
          <w:lang w:val="uk-UA"/>
        </w:rPr>
        <w:t xml:space="preserve"> (при розгляді питань №№ 139</w:t>
      </w:r>
      <w:r>
        <w:rPr>
          <w:color w:val="000000"/>
          <w:sz w:val="28"/>
          <w:szCs w:val="28"/>
          <w:lang w:val="uk-UA"/>
        </w:rPr>
        <w:t xml:space="preserve">-1</w:t>
      </w:r>
      <w:r>
        <w:rPr>
          <w:color w:val="000000"/>
          <w:sz w:val="28"/>
          <w:szCs w:val="28"/>
          <w:lang w:val="uk-UA"/>
        </w:rPr>
        <w:t xml:space="preserve">51</w:t>
      </w:r>
      <w:r>
        <w:rPr>
          <w:color w:val="000000"/>
          <w:sz w:val="28"/>
          <w:szCs w:val="28"/>
          <w:lang w:val="uk-UA"/>
        </w:rPr>
        <w:t xml:space="preserve"> включно); </w:t>
      </w:r>
      <w:r>
        <w:rPr>
          <w:color w:val="000000"/>
          <w:sz w:val="28"/>
          <w:szCs w:val="28"/>
          <w:lang w:val="uk-UA"/>
        </w:rPr>
        <w:t xml:space="preserve">Бернадська Тетяна Анатоліївна, </w:t>
      </w:r>
      <w:r>
        <w:rPr>
          <w:color w:val="000000"/>
          <w:sz w:val="28"/>
          <w:szCs w:val="28"/>
          <w:lang w:val="uk-UA"/>
        </w:rPr>
        <w:t xml:space="preserve">начальник юридичного відділу Менської міської ради (при розгляді питань </w:t>
      </w:r>
      <w:r>
        <w:rPr>
          <w:color w:val="000000"/>
          <w:sz w:val="28"/>
          <w:szCs w:val="28"/>
          <w:lang w:val="uk-UA"/>
        </w:rPr>
        <w:t xml:space="preserve">№№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39</w:t>
      </w: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Карпенко Олександр Петрович, завіду</w:t>
      </w:r>
      <w:r>
        <w:rPr>
          <w:color w:val="000000"/>
          <w:sz w:val="28"/>
          <w:szCs w:val="28"/>
          <w:lang w:val="uk-UA"/>
        </w:rPr>
        <w:t xml:space="preserve">вач</w:t>
      </w:r>
      <w:r>
        <w:rPr>
          <w:color w:val="000000"/>
          <w:sz w:val="28"/>
          <w:szCs w:val="28"/>
          <w:lang w:val="uk-UA"/>
        </w:rPr>
        <w:t xml:space="preserve"> сектор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фізичної культури та спорту Менської міської ради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виконуючий обов’язки завідувача сектору оборонної роботи, цивільного захисту населення та роботи з правоохоронними органами</w:t>
      </w:r>
      <w:r>
        <w:rPr>
          <w:color w:val="000000"/>
          <w:sz w:val="28"/>
          <w:szCs w:val="28"/>
          <w:lang w:val="uk-UA"/>
        </w:rPr>
        <w:t xml:space="preserve">;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(при розгляді питан</w:t>
      </w:r>
      <w:r>
        <w:rPr>
          <w:color w:val="000000"/>
          <w:sz w:val="28"/>
          <w:szCs w:val="28"/>
          <w:lang w:val="uk-UA"/>
        </w:rPr>
        <w:t xml:space="preserve">ь №№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139-153 включно</w:t>
      </w:r>
      <w:r>
        <w:rPr>
          <w:color w:val="000000"/>
          <w:sz w:val="28"/>
          <w:szCs w:val="28"/>
          <w:lang w:val="uk-UA"/>
        </w:rPr>
        <w:t xml:space="preserve">);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Ющенко 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ндрій Михайлович, виконуючий обов’</w:t>
      </w:r>
      <w:r>
        <w:rPr>
          <w:color w:val="000000"/>
          <w:sz w:val="28"/>
          <w:szCs w:val="28"/>
          <w:lang w:val="uk-UA"/>
        </w:rPr>
        <w:t xml:space="preserve">язки н</w:t>
      </w:r>
      <w:r>
        <w:rPr>
          <w:color w:val="000000"/>
          <w:sz w:val="28"/>
          <w:szCs w:val="28"/>
          <w:lang w:val="uk-UA"/>
        </w:rPr>
        <w:t xml:space="preserve">ачальника, головний спеціаліст В</w:t>
      </w:r>
      <w:r>
        <w:rPr>
          <w:color w:val="000000"/>
          <w:sz w:val="28"/>
          <w:szCs w:val="28"/>
          <w:lang w:val="uk-UA"/>
        </w:rPr>
        <w:t xml:space="preserve">ідділу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архітектури та містобудування Менської місько</w:t>
      </w:r>
      <w:r>
        <w:rPr>
          <w:color w:val="000000"/>
          <w:sz w:val="28"/>
          <w:szCs w:val="28"/>
          <w:lang w:val="uk-UA"/>
        </w:rPr>
        <w:t xml:space="preserve">ї ради (при розгляді питань №№ 139-153 </w:t>
      </w:r>
      <w:r>
        <w:rPr>
          <w:color w:val="000000"/>
          <w:sz w:val="28"/>
          <w:szCs w:val="28"/>
          <w:lang w:val="uk-UA"/>
        </w:rPr>
        <w:t xml:space="preserve">включно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Васильчук Олена Михайлівна, начальник служби у справах дітей Менської міської ради (при розгляді питань </w:t>
      </w:r>
      <w:r>
        <w:rPr>
          <w:color w:val="000000"/>
          <w:sz w:val="28"/>
          <w:szCs w:val="28"/>
          <w:lang w:val="uk-UA"/>
        </w:rPr>
        <w:t xml:space="preserve">139</w:t>
      </w: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60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).</w:t>
      </w:r>
      <w:r/>
    </w:p>
    <w:p>
      <w:pPr>
        <w:pStyle w:val="743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 викон</w:t>
      </w:r>
      <w:r>
        <w:rPr>
          <w:color w:val="000000"/>
          <w:sz w:val="28"/>
          <w:szCs w:val="28"/>
          <w:lang w:val="uk-UA"/>
        </w:rPr>
        <w:t xml:space="preserve">авчого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веде –</w:t>
      </w:r>
      <w:r/>
    </w:p>
    <w:p>
      <w:pPr>
        <w:pStyle w:val="743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Примаков Геннадій Анатолійович, міський голова</w:t>
      </w:r>
      <w:r/>
    </w:p>
    <w:p>
      <w:pPr>
        <w:pStyle w:val="743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який запропонував затвердити </w:t>
      </w:r>
      <w:r>
        <w:rPr>
          <w:color w:val="000000"/>
          <w:sz w:val="28"/>
          <w:szCs w:val="28"/>
          <w:lang w:val="uk-UA"/>
        </w:rPr>
        <w:t xml:space="preserve">слідуючий </w:t>
      </w:r>
      <w:r>
        <w:rPr>
          <w:color w:val="000000"/>
          <w:sz w:val="28"/>
          <w:szCs w:val="28"/>
        </w:rPr>
        <w:t xml:space="preserve">порядок денний: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стан підготовки житлово-комунального господарства та закладів освіти, охорони здоров’я, культури, медицини, соціальних закладів до осінньо-зимового періоду 2022-2023 років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головний спеціаліст 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житлово-комунального господарства, енергоефективності та </w:t>
      </w:r>
      <w:r>
        <w:rPr>
          <w:sz w:val="28"/>
          <w:szCs w:val="28"/>
        </w:rPr>
        <w:t xml:space="preserve">коммунального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майна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стан підготовки закладів освіти до нового навчального року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r>
        <w:rPr>
          <w:color w:val="000000"/>
          <w:sz w:val="28"/>
          <w:szCs w:val="28"/>
          <w:lang w:val="uk-UA"/>
        </w:rPr>
        <w:t xml:space="preserve">Люшина Вікторія Леонідівна, заступник начальника Відділу освіти Менської міської ради</w:t>
      </w:r>
      <w:r>
        <w:rPr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роботу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 «Центр професійного розвитку педагогічних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працівників» Менської міської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Доповідає Бикова Олена Віталіївна, директор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 «Центр професійного розвитку педагогічних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працівників» Менської міської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743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Скороход Сергій Віталійович, начальник відділу економічного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розвитку та інвестицій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новлення тарифів на теплову енергію, її виробництво, транспортування та постачання, послуги з постачання теплової енергії, АКЦІОНЕРНОМУ ТОВАРИСТВУ «ОБЛТЕПЛОКОМУНЕНЕРГО» для потреб бюджетних установ, релігійних організацій, інших споживачів (крім населення)</w:t>
      </w:r>
      <w:r/>
    </w:p>
    <w:p>
      <w:pPr>
        <w:pStyle w:val="743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Скороход Сергій Віталійович, начальник відділу економічного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</w:rPr>
        <w:t xml:space="preserve">озвитку та інвестицій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встановлення тарифів на теплову енергію, її виробництво, транспортування та постачання, послуги з постачання теплової енергії, АКЦІОНЕРНОМУ ТОВАРИСТВУ «ОБЛТЕПЛОКОМУНЕНЕРГО» для потреб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інших споживачів.</w:t>
      </w:r>
      <w:r/>
    </w:p>
    <w:p>
      <w:pPr>
        <w:pStyle w:val="743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Скороход Сергій Віталійович, начальник відділу економічного</w:t>
      </w:r>
      <w:r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</w:rPr>
        <w:t xml:space="preserve">озвитку та інвестицій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145.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Правил користування  міським пасажирським автомобільним транспортом  у м. Мена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743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Скороход Сергій Віталійович, начальник відділу економічного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розвитку та інвестицій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погодження тарифів на платні послуги, що надаються КНП «Менський центр первинної медико-санітарної допомоги» Менської міської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Москальчук Марина Віталіївна, начальник відділу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захисту населення, сім'ї, молоді та охорони здоров'я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 соціальних послуг в КУ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Територіальний центр соціального обслуговува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ння (надання соціальних послуг)»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Москальчук Марина Віталіївна, начальник відділу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захисту населення, сім'ї, молоді та охорони здоров'я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соціальних послуг в КУ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Менський міський центр соціальн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служб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Москальчук Марина Віталіївна, начальник відділу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захисту населення, сім'ї, молоді та охорони здоров'я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рішення виконавчого комітету Менської міської ради від 26 березня 2021 року № 75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 Карпенк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Олександр Петрович, завідувач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сектором фізичної культури і спорту Менської міської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виконуючий обов’язки завідувача сектору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оборонної роботи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цивільного захисту населення та роботи з правоохоронними органами.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передачу в оренду Головному управлінню Держгеокадастру в Чернігівській області нерухомого майна, включеного в Перелік другого типу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</w:t>
      </w:r>
      <w:r>
        <w:rPr>
          <w:sz w:val="28"/>
          <w:szCs w:val="28"/>
          <w:lang w:val="uk-UA"/>
        </w:rPr>
        <w:t xml:space="preserve">Бернадська Тетяна Анатоліївна,</w:t>
      </w:r>
      <w:r>
        <w:rPr>
          <w:sz w:val="28"/>
          <w:szCs w:val="28"/>
        </w:rPr>
        <w:t xml:space="preserve"> начальник юридичного 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рішення виконавчого комітету Менської міської ради від 21 грудня 2021 року № 396 «Про організацію громадських робіт у 2022 році»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Бернадська Тетяна Анатоліївна, начальник юридичного 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перенесення пам’ятників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Доповідає Ющенко Андрій Михайлович, виконуючий обов'язки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ачальника, головний спеціаліст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іддділу архітектури та містобудування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дозвіл на підключення водопроводу по вул. Робітнича в місті Мена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головний спеціаліст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житлово-комунального господарства, енергоефективності та </w:t>
      </w:r>
      <w:r>
        <w:rPr>
          <w:sz w:val="28"/>
          <w:szCs w:val="28"/>
        </w:rPr>
        <w:t xml:space="preserve">коммунального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майна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висновку про участь батька у вихованні дитини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дозволу на укладення договору дарування житлового будинку з надвірними будівлями та земельної ділянки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дозволу на відчудження та передачу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оренду майна, частки якого належать дітям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висновку про доцільність позбавлення батьківських прав батька відносно дитини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висновку про доцільність позбавлення батьківських прав батька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159. Про затвердження висновку про доцільність негайного відібрання без позбавлення батьківських прав дітей від матері.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160. Про визначення місця проживання малолітньої дитини.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кту.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39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Єкименко І.В., яка </w:t>
      </w:r>
      <w:r>
        <w:rPr>
          <w:sz w:val="28"/>
          <w:szCs w:val="28"/>
          <w:lang w:val="uk-UA"/>
        </w:rPr>
        <w:t xml:space="preserve">проінформувала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стан підготовки житлово-комунального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господарства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</w:rPr>
        <w:t xml:space="preserve"> закладів освіти,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охорони здоров’я, культури, соціальних закладів до осінньо-зимового періоду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2022-2023 років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 зазначила Ірина Валеріївна, з</w:t>
      </w:r>
      <w:r>
        <w:rPr>
          <w:sz w:val="28"/>
          <w:szCs w:val="28"/>
          <w:lang w:val="uk-UA"/>
        </w:rPr>
        <w:t xml:space="preserve">гідно розпорядження міського голови від 02 червня 2022 року № 168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підготовку Менської міської територіальної громади до роботи в осінньо-зимовий період 2022-2023 років» та затвердженого плану комплексних заходів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підготовки об’єктів житлово-комунального господарства і об’єктів бюджетної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сфери до роботи в осінньо-зимовий період 2022/23 року на даний час </w:t>
      </w:r>
      <w:r>
        <w:rPr>
          <w:sz w:val="28"/>
          <w:szCs w:val="28"/>
          <w:lang w:val="uk-UA"/>
        </w:rPr>
        <w:t xml:space="preserve">в установах, закладах та на підприємствах міської ради проводиться робота по підготовці до осінньо-зимового періоду 2022-2023 років, а саме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заготівля дров та закупівля дров та </w:t>
      </w:r>
      <w:r>
        <w:rPr>
          <w:sz w:val="28"/>
          <w:szCs w:val="28"/>
        </w:rPr>
        <w:t xml:space="preserve">торфобрикет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</w:rPr>
        <w:t xml:space="preserve"> для забезпечення резервного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опалення на вип</w:t>
      </w:r>
      <w:r>
        <w:rPr>
          <w:sz w:val="28"/>
          <w:szCs w:val="28"/>
        </w:rPr>
        <w:t xml:space="preserve">адок перебоїв з газопостачанням;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підготовка </w:t>
      </w:r>
      <w:r>
        <w:rPr>
          <w:sz w:val="28"/>
          <w:szCs w:val="28"/>
        </w:rPr>
        <w:t xml:space="preserve"> техніки</w:t>
      </w:r>
      <w:r>
        <w:rPr>
          <w:sz w:val="28"/>
          <w:szCs w:val="28"/>
        </w:rPr>
        <w:t xml:space="preserve"> для проведення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робіт по ліквідації</w:t>
      </w:r>
      <w:r>
        <w:rPr>
          <w:sz w:val="28"/>
          <w:szCs w:val="28"/>
        </w:rPr>
        <w:t xml:space="preserve"> снігових заметів, ожеледиці (</w:t>
      </w:r>
      <w:r>
        <w:rPr>
          <w:sz w:val="28"/>
          <w:szCs w:val="28"/>
          <w:lang w:val="uk-UA"/>
        </w:rPr>
        <w:t xml:space="preserve">в наявності </w:t>
      </w:r>
      <w:r>
        <w:rPr>
          <w:sz w:val="28"/>
          <w:szCs w:val="28"/>
        </w:rPr>
        <w:t xml:space="preserve">три трактора марки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МТЗ-892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до них три відвали для </w:t>
      </w:r>
      <w:r>
        <w:rPr>
          <w:sz w:val="28"/>
          <w:szCs w:val="28"/>
        </w:rPr>
        <w:t xml:space="preserve">чищення снігу,</w:t>
      </w:r>
      <w:r>
        <w:rPr>
          <w:sz w:val="28"/>
          <w:szCs w:val="28"/>
        </w:rPr>
        <w:t xml:space="preserve"> розкидач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піщано-соляної суміші,</w:t>
      </w:r>
      <w:r>
        <w:rPr>
          <w:sz w:val="28"/>
          <w:szCs w:val="28"/>
        </w:rPr>
        <w:t xml:space="preserve"> два трактора Б-320.4</w:t>
      </w:r>
      <w:r>
        <w:rPr>
          <w:sz w:val="28"/>
          <w:szCs w:val="28"/>
          <w:lang w:val="uk-UA"/>
        </w:rPr>
        <w:t xml:space="preserve"> з відвалами.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алишок піщано-соляної суміші </w:t>
      </w:r>
      <w:r>
        <w:rPr>
          <w:sz w:val="28"/>
          <w:szCs w:val="28"/>
          <w:lang w:val="uk-UA"/>
        </w:rPr>
        <w:t xml:space="preserve">становить - </w:t>
      </w:r>
      <w:r>
        <w:rPr>
          <w:sz w:val="28"/>
          <w:szCs w:val="28"/>
        </w:rPr>
        <w:t xml:space="preserve">80т., </w:t>
      </w:r>
      <w:r>
        <w:rPr>
          <w:sz w:val="28"/>
          <w:szCs w:val="28"/>
          <w:lang w:val="uk-UA"/>
        </w:rPr>
        <w:t xml:space="preserve">залишок </w:t>
      </w:r>
      <w:r>
        <w:rPr>
          <w:sz w:val="28"/>
          <w:szCs w:val="28"/>
        </w:rPr>
        <w:t xml:space="preserve">солі -10т.</w:t>
      </w:r>
      <w:r>
        <w:rPr>
          <w:sz w:val="28"/>
          <w:szCs w:val="28"/>
          <w:lang w:val="uk-UA"/>
        </w:rPr>
        <w:t xml:space="preserve">); </w:t>
      </w:r>
      <w:r>
        <w:rPr>
          <w:sz w:val="28"/>
          <w:szCs w:val="28"/>
          <w:lang w:val="uk-UA"/>
        </w:rPr>
        <w:t xml:space="preserve">проводиться перевірка та промивка систем опалення та інше.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Ірина Валеріївна наголосила на необхідності </w:t>
      </w:r>
      <w:r>
        <w:rPr>
          <w:sz w:val="28"/>
          <w:szCs w:val="28"/>
          <w:lang w:val="uk-UA"/>
        </w:rPr>
        <w:t xml:space="preserve">завершення</w:t>
      </w:r>
      <w:r>
        <w:rPr>
          <w:sz w:val="28"/>
          <w:szCs w:val="28"/>
          <w:lang w:val="uk-UA"/>
        </w:rPr>
        <w:t xml:space="preserve"> робіт по підготовці </w:t>
      </w:r>
      <w:r>
        <w:rPr>
          <w:sz w:val="28"/>
          <w:szCs w:val="28"/>
        </w:rPr>
        <w:t xml:space="preserve">до опалювального сезону в закладах</w:t>
      </w:r>
      <w:r>
        <w:rPr>
          <w:sz w:val="28"/>
          <w:szCs w:val="28"/>
          <w:lang w:val="uk-UA"/>
        </w:rPr>
        <w:t xml:space="preserve">, установах та на підприємствах міської ради </w:t>
      </w:r>
      <w:r>
        <w:rPr>
          <w:sz w:val="28"/>
          <w:szCs w:val="28"/>
        </w:rPr>
        <w:t xml:space="preserve">до 26 вересня 2022 року в тому числі: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завершити роботи по закупівлі твердих видів палива (де в котельнях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встановлено твердо-паливні котли);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завершити перевірку системи опалення та водогону;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завершити роботи по утепленню вводів тепломереж;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паспорти готовності до роботи в опалювальний період 2022-2023 рр.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передати до 26 вересня 2022 року в відділ житлово-комунального господарства,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енергоефективності та комунального майна Менської міської ради;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передбачити забезпечення резервного </w:t>
      </w:r>
      <w:r>
        <w:rPr>
          <w:sz w:val="28"/>
          <w:szCs w:val="28"/>
        </w:rPr>
        <w:t xml:space="preserve">живлення (генераторів) для </w:t>
      </w:r>
      <w:r>
        <w:rPr>
          <w:sz w:val="28"/>
          <w:szCs w:val="28"/>
        </w:rPr>
        <w:t xml:space="preserve">закладів та установ в разі відсутності електропостачання;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розглянути доцільність переміщення працівників відповідних установ 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інших закладів підпорядкованих Менській міській раді, в разі відсутності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можливості опалювати природнім газом належні їм приміщення;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передбачити альтернативні джерела питного водопостачання.</w:t>
      </w:r>
      <w:r/>
    </w:p>
    <w:p>
      <w:pPr>
        <w:pStyle w:val="738"/>
        <w:ind w:left="57" w:right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до доповідача щодо </w:t>
      </w:r>
      <w:r>
        <w:rPr>
          <w:rFonts w:ascii="Times New Roman" w:hAnsi="Times New Roman" w:cs="Times New Roman"/>
          <w:sz w:val="28"/>
          <w:szCs w:val="28"/>
        </w:rPr>
        <w:t xml:space="preserve">стану підготовки </w:t>
      </w:r>
      <w:r>
        <w:rPr>
          <w:rFonts w:ascii="Times New Roman" w:hAnsi="Times New Roman" w:cs="Times New Roman"/>
          <w:sz w:val="28"/>
          <w:szCs w:val="28"/>
        </w:rPr>
        <w:t xml:space="preserve">житлово-комунального господарства та закладів освіти, охорони здоров’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я, культури, медицини, соціальних закладів </w:t>
      </w:r>
      <w:r>
        <w:rPr>
          <w:rFonts w:ascii="Times New Roman" w:hAnsi="Times New Roman" w:cs="Times New Roman"/>
          <w:sz w:val="28"/>
          <w:szCs w:val="28"/>
        </w:rPr>
        <w:t xml:space="preserve">до осінньо-зимового періоду 2022-2023 років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Враховуючи, що </w:t>
      </w:r>
      <w:r>
        <w:rPr>
          <w:sz w:val="28"/>
          <w:szCs w:val="28"/>
          <w:lang w:val="uk-UA"/>
        </w:rPr>
        <w:t xml:space="preserve">запитань немає</w:t>
      </w:r>
      <w:r>
        <w:rPr>
          <w:sz w:val="28"/>
          <w:szCs w:val="28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</w:rPr>
        <w:t xml:space="preserve">Про стан підготовки житлово-комунального господарства та закладів освіти, охорони здоров’я, культури, медицини, соціальних закладів до осінньо-зимового періоду 2022-2023 років</w:t>
      </w:r>
      <w:r>
        <w:rPr>
          <w:sz w:val="28"/>
          <w:szCs w:val="28"/>
          <w:lang w:val="uk-UA"/>
        </w:rPr>
        <w:t xml:space="preserve">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39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стан підготовки житлово-комунального господарства та закладів освіти, охорони здоров’я, культури, медицини, соціальних закладів до осінньо-зимового періоду 2022-2023 років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743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40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Люшину В.Л.</w:t>
      </w:r>
      <w:r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 xml:space="preserve"> проінформувала про хід</w:t>
      </w:r>
      <w:r>
        <w:rPr>
          <w:sz w:val="28"/>
          <w:szCs w:val="28"/>
          <w:lang w:val="uk-UA"/>
        </w:rPr>
        <w:t xml:space="preserve"> підготовки закладів освіти до початку навчального року, який триватиме з 01 вересня 20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2 року до 30 червня 2023 року. </w:t>
      </w:r>
      <w:r>
        <w:rPr>
          <w:sz w:val="28"/>
          <w:szCs w:val="28"/>
          <w:lang w:val="uk-UA"/>
        </w:rPr>
        <w:t xml:space="preserve">Вікторія Леонідівна п</w:t>
      </w:r>
      <w:r>
        <w:rPr>
          <w:sz w:val="28"/>
          <w:szCs w:val="28"/>
          <w:lang w:val="uk-UA"/>
        </w:rPr>
        <w:t xml:space="preserve">овідомила, що з</w:t>
      </w:r>
      <w:r>
        <w:rPr>
          <w:sz w:val="28"/>
          <w:szCs w:val="28"/>
          <w:lang w:val="uk-UA"/>
        </w:rPr>
        <w:t xml:space="preserve"> метою забезпечення повноцінного функціонування закладів освіти,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створення належних умов для навчання та виховання дітей, здійснення якісної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підготовки закладів освіти до роботи в осінньо-зимовий період відділом освіти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ради, керівниками закладів освіти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живаються заходи щодо створення необхідних санітарно-гігієнічних умов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навчання і виховання дітей в закладах дошкільної освіти, загальної середньої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освіти, позашкільної освіти, а також виконання вимог нормативно-технічних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документів з охорони праці, техніки безпеки та протипожежної безпеки.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Всі заходи відбуваються в умов</w:t>
      </w:r>
      <w:r>
        <w:rPr>
          <w:sz w:val="28"/>
          <w:szCs w:val="28"/>
          <w:lang w:val="uk-UA"/>
        </w:rPr>
        <w:t xml:space="preserve">ах</w:t>
      </w:r>
      <w:r>
        <w:rPr>
          <w:sz w:val="28"/>
          <w:szCs w:val="28"/>
        </w:rPr>
        <w:t xml:space="preserve"> оголошеного воєнного стану в Україні,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вносить свої корективи у підготовку закладів освіти.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Завершуються роботи щодо облаштування найпростіших укриттів всім </w:t>
      </w:r>
      <w:r>
        <w:rPr>
          <w:sz w:val="28"/>
          <w:szCs w:val="28"/>
          <w:lang w:val="uk-UA"/>
        </w:rPr>
        <w:t xml:space="preserve">необхідним згідно встановлених р</w:t>
      </w:r>
      <w:r>
        <w:rPr>
          <w:sz w:val="28"/>
          <w:szCs w:val="28"/>
          <w:lang w:val="uk-UA"/>
        </w:rPr>
        <w:t xml:space="preserve">екомендацій, враховуючи фінансові можливості закладів освіти. </w:t>
      </w:r>
      <w:r>
        <w:rPr>
          <w:sz w:val="28"/>
          <w:szCs w:val="28"/>
        </w:rPr>
        <w:t xml:space="preserve">Є проблемні питання щодо проведення проплат, які пов’язані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придбанням предметів для найпростіших укриттів.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За сприяння гуманітарного штабу при Менській міській раді найпростіші укриття забезпечені найпростішими продуктовими наборами з розрахунку на кожну особу; частково: питною бутильованою водою, ліхтарями (як альтернативним живленням), теплими ковдрами.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Відділом освіти п</w:t>
      </w:r>
      <w:r>
        <w:rPr>
          <w:sz w:val="28"/>
          <w:szCs w:val="28"/>
        </w:rPr>
        <w:t xml:space="preserve">одано заявки на участь в грантових програмах на придбання: ємностей для питної води, баків для сміття, ємностей для зберігання продуктів харчування, бензогенераторів, біотуалетів, одноразових стаканчиків для питної води, памперсів для найменших вихованців.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Наразі відсутні найпростіші укриття в наступних закладах освіти: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Синявський ЗЗСО І-ІІІ ступенів, Синявський ЗДО «Дзвіночок», Макошинський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ЗЗСО І-ІІІ ступенів, Дягівський ЗЗСО І-ІІІ ступенів, Куковицький ЗЗСО І-ІІІ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ступенів для дітей 5 -11 класів.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Організація освітнього процесу залежить від безпекової ситуації в кожному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населеному пункті. </w:t>
      </w:r>
      <w:r>
        <w:rPr>
          <w:sz w:val="28"/>
          <w:szCs w:val="28"/>
          <w:lang w:val="uk-UA"/>
        </w:rPr>
        <w:t xml:space="preserve">Д</w:t>
      </w:r>
      <w:r>
        <w:rPr>
          <w:sz w:val="28"/>
          <w:szCs w:val="28"/>
        </w:rPr>
        <w:t xml:space="preserve">о початку навчального року заклади освіти на педагогічних радах,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враховуючи безпекову ситуацію, результати опитування батьків приймають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рішення за якою з формою організації освітнього процесу буде здійснюватися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навчання з 01 вересня 2022 року (це може бути очний режим, дистанційний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режим та за змішаною формою, що поєднує очний і дистанційний режими).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Розпорядженням міського голови створено комісію з обстеження закладів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освіти на предмет готовності до організації навчання та забезпечення безпеки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учасників освітнього процесу у 2022/2023 навчальному році. Результатом роботи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комісії є підготовка відповідного акту.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Також Вікторія Леонідівна зазначила, що в</w:t>
      </w:r>
      <w:r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 xml:space="preserve">ах</w:t>
      </w:r>
      <w:r>
        <w:rPr>
          <w:sz w:val="28"/>
          <w:szCs w:val="28"/>
        </w:rPr>
        <w:t xml:space="preserve"> освіти </w:t>
      </w:r>
      <w:r>
        <w:rPr>
          <w:sz w:val="28"/>
          <w:szCs w:val="28"/>
          <w:lang w:val="uk-UA"/>
        </w:rPr>
        <w:t xml:space="preserve">йде підготовка </w:t>
      </w:r>
      <w:r>
        <w:rPr>
          <w:sz w:val="28"/>
          <w:szCs w:val="28"/>
        </w:rPr>
        <w:t xml:space="preserve">до роботи в осінньо-зимовий період</w:t>
      </w:r>
      <w:r>
        <w:rPr>
          <w:sz w:val="28"/>
          <w:szCs w:val="28"/>
          <w:lang w:val="uk-UA"/>
        </w:rPr>
        <w:t xml:space="preserve">, а саме: п</w:t>
      </w:r>
      <w:r>
        <w:rPr>
          <w:sz w:val="28"/>
          <w:szCs w:val="28"/>
        </w:rPr>
        <w:t xml:space="preserve">роводиться закупівля твердого палива, укладені договори на 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твердих видів палива; п</w:t>
      </w:r>
      <w:r>
        <w:rPr>
          <w:sz w:val="28"/>
          <w:szCs w:val="28"/>
        </w:rPr>
        <w:t xml:space="preserve">роводиться повірка газового обладнання (манометри та сигналізатори),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перезарядка вогнегасників.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7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</w:t>
      </w:r>
      <w:r/>
    </w:p>
    <w:p>
      <w:pPr>
        <w:pStyle w:val="7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Карпенко О.П., Небера О.Л., Скороход С.В.</w:t>
      </w:r>
      <w:r/>
    </w:p>
    <w:p>
      <w:pPr>
        <w:pStyle w:val="743"/>
        <w:jc w:val="both"/>
        <w:spacing w:after="0" w:afterAutospacing="0" w:before="0" w:beforeAutospacing="0"/>
      </w:pPr>
      <w:r>
        <w:rPr>
          <w:sz w:val="28"/>
          <w:szCs w:val="28"/>
          <w:lang w:val="uk-UA"/>
        </w:rPr>
        <w:t xml:space="preserve">Головуючий запитав</w:t>
      </w:r>
      <w:r>
        <w:rPr>
          <w:sz w:val="28"/>
          <w:szCs w:val="28"/>
          <w:lang w:val="uk-UA"/>
        </w:rPr>
        <w:t xml:space="preserve"> чи є ще у членів виконкому запитання по даному питанню. Враховуючи, що запитань немає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поставив на голосування </w:t>
      </w:r>
      <w:r>
        <w:rPr>
          <w:sz w:val="28"/>
          <w:szCs w:val="28"/>
        </w:rPr>
        <w:t xml:space="preserve"> проєкт рішення 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стан підготовки закладів освіти до нового навчального року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40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стан підготовки закладів освіти до нового навчального року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Бикову О.В.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яка прозвітувала про роботу</w:t>
      </w:r>
      <w:r>
        <w:rPr>
          <w:sz w:val="28"/>
          <w:szCs w:val="28"/>
          <w:lang w:val="uk-UA"/>
        </w:rPr>
        <w:t xml:space="preserve"> Комунальної установи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«Центр професійного розвитку педагогічних пра</w:t>
      </w:r>
      <w:r>
        <w:rPr>
          <w:sz w:val="28"/>
          <w:szCs w:val="28"/>
          <w:lang w:val="uk-UA"/>
        </w:rPr>
        <w:t xml:space="preserve">цівників» Менської міської ради</w:t>
      </w:r>
      <w:r>
        <w:rPr>
          <w:sz w:val="28"/>
          <w:szCs w:val="28"/>
          <w:lang w:val="uk-UA"/>
        </w:rPr>
        <w:t xml:space="preserve"> (далі – Центр)</w:t>
      </w:r>
      <w:r>
        <w:rPr>
          <w:sz w:val="28"/>
          <w:szCs w:val="28"/>
          <w:lang w:val="uk-UA"/>
        </w:rPr>
        <w:t xml:space="preserve"> за 2021/2022 роки, як директор даної установи.  Олена Віталіївна з</w:t>
      </w:r>
      <w:r>
        <w:rPr>
          <w:sz w:val="28"/>
          <w:szCs w:val="28"/>
          <w:lang w:val="uk-UA"/>
        </w:rPr>
        <w:t xml:space="preserve">азначила, </w:t>
      </w:r>
      <w:r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 xml:space="preserve">основними завданнями Комунальної установи «Центр професійного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розвитку професійних працівників» Менської міської ради є сприяння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професійному розвитку педагогічних працівників, їх психологічна підтримка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консультування.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Протягом 2021/2022 навчального року здійснювався організаційний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супровід підвищення кваліфікації педагогів Менської ТГ, а саме: 244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дистанційної форми навчання, 187 – очної форми навчання, педагогів,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атестувалися у 2022 році, учителів початкових класів Менського ОЗЗСО І-ІІІ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ступенів ім. Т.Г.Шевченка Алли Миколаївни Сльозки та Лісківської філії І-ІІ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ступенів Менського ОЗЗСО І-ІІІ ступенів ім. Т.Г.Шевченка Оксани Григорівни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Хамули, які успішно пройшли сертифікацію, учителів під час участі 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всеукраїнському конкурсі «Учитель року–2022» у номінації «Біологія» - Олени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Володимирівни Шаповаленко ( Стольненський ЗЗСО І-ІІІ ступенів - увійшла 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фінал обласного етапу конкурсу), Людмили Миколаївни Ганжі (Менський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ОЗЗСО І-ІІІ ступенів ім. Т.Г.Шевченка).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рацівниками Центру було організовано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проведено учнівські олімпіади із дотриманням усіх епідеміологічних вимог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базі ОЗ Менська гімназія.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2021-2022 н.р. </w:t>
      </w:r>
      <w:r>
        <w:rPr>
          <w:sz w:val="28"/>
          <w:szCs w:val="28"/>
        </w:rPr>
        <w:t xml:space="preserve">у закладах</w:t>
      </w:r>
      <w:r>
        <w:rPr>
          <w:sz w:val="28"/>
          <w:szCs w:val="28"/>
        </w:rPr>
        <w:t xml:space="preserve"> освіти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 працювали 12 шкільних європейських клубів (у них займалися 154 учні).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Із нагоди святкування Дня Європи 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2022 році дистанційно проводився Фестиваль шкільних євроклубів «Я бачу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Європу так…». Учасники шкільних клубів брали участь у таких конкурсах: квест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«Пізнаємо Європу» (танець, пісня, інсценізація художнього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твору), «Ярмарка проєктів» (фотопрезентація), «Національна страва»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(презентація), конкурс малюнків «Україна в Європі! Європа в Україні!».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Упродовж року консультантом Центру Вікторією Кузьомкою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здійснювалася психологічна підтримка та консультування педагогічних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працівників громади, здійснено анкетування. На його основі проведено серію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тренінгів та семінарів-практикумів на теми: «Синдром професійного вигорання: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як зберегти психоемоційне здоров’я педагога», «Робота асистентів учителя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вихователя в інклюзивному освітньому середовищі», «Підготовка асистентів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учителя до змін освітнього процесу в інклюзивному навчанні в 2022 році», 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керівників ЗЗСО – тренінг щодо попередження булінгу.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Відповідно до покладених завдань, Центр узагальнював та поширював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інформацію з питань професійного розвитку педагогічних працівників: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опрацьовано 143 листи вхідної документації, на їхній основі розроблено 113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вихідних документів.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Цінною </w:t>
      </w:r>
      <w:r>
        <w:rPr>
          <w:sz w:val="28"/>
          <w:szCs w:val="28"/>
        </w:rPr>
        <w:t xml:space="preserve"> є</w:t>
      </w:r>
      <w:r>
        <w:rPr>
          <w:sz w:val="28"/>
          <w:szCs w:val="28"/>
        </w:rPr>
        <w:t xml:space="preserve"> співпраця із Університетом менеджменту освіти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«Національна академія педагогічних наук України». У пошуках </w:t>
      </w:r>
      <w:r>
        <w:rPr>
          <w:sz w:val="28"/>
          <w:szCs w:val="28"/>
        </w:rPr>
        <w:t xml:space="preserve">стейкхолдерів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отримали</w:t>
      </w:r>
      <w:r>
        <w:rPr>
          <w:sz w:val="28"/>
          <w:szCs w:val="28"/>
        </w:rPr>
        <w:t xml:space="preserve"> перемогу в конкурсі та стали учасниками проєкту «Реформа освіти: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виклики об’єднаним територіальним громадам», який реалізувався експертами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Центру освітніх ініціатив спільно із фахівцями ГО «Європейський діалог» за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фінансової підтримки Посольства США в Україні. </w:t>
      </w:r>
      <w:r>
        <w:rPr>
          <w:sz w:val="28"/>
          <w:szCs w:val="28"/>
        </w:rPr>
        <w:t xml:space="preserve">У рамках</w:t>
      </w:r>
      <w:r>
        <w:rPr>
          <w:sz w:val="28"/>
          <w:szCs w:val="28"/>
        </w:rPr>
        <w:t xml:space="preserve"> цього проєкту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ініціювали міжмуніципальне співробітництво Менської та Березнянської громад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як узаконені відносини між двома відділами освіти місцевого самоврядування,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що дозволяє громадам спільно вирішувати питання професійного зростання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педагогічних працівників на місцевому рівні. По закінченню проєкту отримано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інтерактивну дошку, мультимедійний проектор, ноутбук. </w:t>
      </w:r>
      <w:r>
        <w:rPr>
          <w:sz w:val="28"/>
          <w:szCs w:val="28"/>
          <w:lang w:val="uk-UA"/>
        </w:rPr>
        <w:t xml:space="preserve">Нещодавно відгукнулися на запрошення </w:t>
      </w:r>
      <w:r>
        <w:rPr>
          <w:sz w:val="28"/>
          <w:szCs w:val="28"/>
        </w:rPr>
        <w:t xml:space="preserve">European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Training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Foundation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 xml:space="preserve">ETF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участі в конкурсі на отримання премії </w:t>
      </w:r>
      <w:r>
        <w:rPr>
          <w:sz w:val="28"/>
          <w:szCs w:val="28"/>
        </w:rPr>
        <w:t xml:space="preserve">ETF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Learning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Award</w:t>
      </w:r>
      <w:r>
        <w:rPr>
          <w:sz w:val="28"/>
          <w:szCs w:val="28"/>
          <w:lang w:val="uk-UA"/>
        </w:rPr>
        <w:t xml:space="preserve"> 2022.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Подали заявку, бо є ідеї щодо інноваційних практик, які сприятимуть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новим педагогічним підходам, використанню цифрових технологій 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викладання та навчання, посиленню соціальної інтеграції </w:t>
      </w:r>
      <w:r>
        <w:rPr>
          <w:sz w:val="28"/>
          <w:szCs w:val="28"/>
          <w:lang w:val="uk-UA"/>
        </w:rPr>
        <w:t xml:space="preserve">учнів. П</w:t>
      </w:r>
      <w:r>
        <w:rPr>
          <w:sz w:val="28"/>
          <w:szCs w:val="28"/>
          <w:lang w:val="uk-UA"/>
        </w:rPr>
        <w:t xml:space="preserve">рактики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Центру </w:t>
      </w:r>
      <w:r>
        <w:rPr>
          <w:sz w:val="28"/>
          <w:szCs w:val="28"/>
          <w:lang w:val="uk-UA"/>
        </w:rPr>
        <w:t xml:space="preserve">були відзначені на міжнародному онлайн-марафоні «Гарні практики відкритого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врядування», організованого проектом Конгресу Ради Європи «Посилення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демократії та довіри на місцевому рівні в Україні» та Асоціацією міст України 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рамках Плану дій Ради Європи для України на 2018 – 2022 роки, їх варто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використовувати в різних контекстах: початкова професійна освіта, навчання 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дорослих, професійний розвиток, вища освіта, неформальне чи корпоративне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навчання.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Одним із завдань Центру є координація діяльності професійних спільнот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педагогічних працівників. Для оптимізації роботи створено базу якісного складу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педагогів Менської ТГ, на її основі сформовані вайбер-групи за навчальними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предметами, які активно функціонують для обміну актуальною інформацією.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Адміністраторами цих груп є працівники Центру, які здійснюють цю роботу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відповідно до посадових обов’язків. Упродовж року проводилися планові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методичні об’єднання спільнот, на яких консультанти Центру ознайомлювали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педагогічних працівників з актуальною інформацією, організовували обмін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досвідом з професійного розвитку.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Основою поступу вперед є аналіз даних. Тому працівниками Центру 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виявлення проблемних питань в освітній галузі Менщини та планування своєї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роботи проведено опитування за допомогою онлайн-анкет. Результат дав нам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змогу спланувати роботу над визначенням траєкторії професійного розвитку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педагогічних працівників.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Протягом 2021/2022 н. р. працівниками Центру здійснювалося постійне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консультування педагогів з питань професійного розвитку, в </w:t>
      </w:r>
      <w:r>
        <w:rPr>
          <w:sz w:val="28"/>
          <w:szCs w:val="28"/>
        </w:rPr>
        <w:t xml:space="preserve">т. ч. щ</w:t>
      </w:r>
      <w:r>
        <w:rPr>
          <w:sz w:val="28"/>
          <w:szCs w:val="28"/>
        </w:rPr>
        <w:t xml:space="preserve">одо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організованого завершення 2020/2021 н. р. та початку 2021/2022 н. р., де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розглядалися такі питання: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інклюзивна освіта: крок за кроком (механізм ведення);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циклограма діяльності заступника директора з навчально-виховної роботи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закладів освіти;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підходи до оцінювання результатів навчання учнів 1-4 класів закладів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загальної середньої освіти;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супровід атестаційного періоду керівних кадрів та педагогічних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працівників, зокрема обговорення Проєкту Типового положення про атестацію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педагогічних працівників.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З метою формування професійних компетентностей працівниками Центру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організовано і проведено для педагогів закладів освіти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територіальної громади педагогічні зустрічі, до яких було залучено досвідчених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спеціалістів громади, області, Києва: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Неля Панченко «Гра по новому, навчання по іншому»;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Анна Дондик «Медіація - сучасний спосіб вирішення конфліктів, які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виникають між учасниками освітнього процесу»;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Ольга Шеша «Скандинавська ходьба! Чому? Ходьба як спосіб життя»;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Олеся Лисиця «Впровадження STEM у роботі з дітьми»;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Наталія Майстренко «Використання QR-кодів у освітньому процесі»;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Тетяна Гречуха, Наталія Петровська «Мистецька інтеграція. Інтерактивні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технології навчання»;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Тетяна Маханькова, керівник ДСЯО в Чернігівській області, «Внутрішня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система якості освіти у закладах освіти»;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Іри Тетяна Гречуха «АРТ-терапія. Правопівкульне малювання»;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Наталія Кордаш «Коучингові технології в особистісному зростанні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педагога»;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Наталія Петровська «Використання ігрових технологій на заняттях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хореографії»;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Роман Скиданенко «Інтерактивна дошка як інструмент сучасного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вчителя»;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Яна Олексенко «Використання онлайн-дошки «Padlet» на уроках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словесності»;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Ірина Чернявська «Інтернет-цікавинки, що зроблять ваш урок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яскравішим»;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Ірина Кулагіна «Інноваційні технології на уроках хімії на Кулагіна «Крос-кросенс "Україна - квіткова країна"».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Упродовж року видали сертифікати Центру 233 педагогам. Отримали перші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благодійні фінансові надходження (400 грн).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У закладах</w:t>
      </w:r>
      <w:r>
        <w:rPr>
          <w:sz w:val="28"/>
          <w:szCs w:val="28"/>
        </w:rPr>
        <w:t xml:space="preserve"> загальної середньої освіти Менської міської територіальної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громади протягом грудня 2021 року була проведена супервізія впровадження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Нової української школи супервізором Наталією Майстренко, учителькою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початкових класів ОЗ</w:t>
      </w:r>
      <w:r>
        <w:rPr>
          <w:sz w:val="28"/>
          <w:szCs w:val="28"/>
        </w:rPr>
        <w:t xml:space="preserve">ЗСО І-ІІІ ст. ім. Т.Г. Шевченка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Супервізія показала, що майже всі початкові класи закладів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загальної середньої освіти нашої громади повністю відповідають вимогам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впровадження НУШ та забезпечені всім необхідним для того, щоб освітній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процес у них проходив на високому рівні.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Проводився с</w:t>
      </w:r>
      <w:r>
        <w:rPr>
          <w:sz w:val="28"/>
          <w:szCs w:val="28"/>
          <w:lang w:val="uk-UA"/>
        </w:rPr>
        <w:t xml:space="preserve">упровід участі здобувачів освіти від Менської громади у міжнародному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конкурсі зі знання історії «Спільна спадщина». </w:t>
      </w:r>
      <w:r>
        <w:rPr>
          <w:sz w:val="28"/>
          <w:szCs w:val="28"/>
        </w:rPr>
        <w:t xml:space="preserve">У результаті – ІІ місце серед шести команд-учасниць.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Працівники Центру постійно підвищують свій фаховий рівень, беручи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участь у різноманітних заходах на обла</w:t>
      </w:r>
      <w:r>
        <w:rPr>
          <w:sz w:val="28"/>
          <w:szCs w:val="28"/>
        </w:rPr>
        <w:t xml:space="preserve">сному та всеукраїнському рівнях.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Розпочато електронну методичну рубрику «Педагогічний ХАБ», у якому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плануємо узагальнити усі матеріали, які необхідні педагогам у їхній роботі.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На тлі зростання пошани та інтересу жителів нашої громади та внутрішньо-переміщених осіб до української мови, </w:t>
      </w:r>
      <w:r>
        <w:rPr>
          <w:sz w:val="28"/>
          <w:szCs w:val="28"/>
        </w:rPr>
        <w:t xml:space="preserve">створили Телеграм-канал «ЛЕПЕТУН», щоб постійно себе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вдосконалювати, бо боротьба за Україну йде на різних фронтах. Доповненням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каналу та зворотнім зв’язком є чат «Мовна довідка», яка інформує про новітні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тенденції розвитку української мови, відповідає на питання, консультує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приводу правил написання і читання </w:t>
      </w:r>
      <w:r>
        <w:rPr>
          <w:sz w:val="28"/>
          <w:szCs w:val="28"/>
        </w:rPr>
        <w:t xml:space="preserve">українською.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Фідбек мобільного навчання – мовний клуб «Розмовляємо українською».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ЦПРПП ММР</w:t>
      </w:r>
      <w:r>
        <w:rPr>
          <w:sz w:val="28"/>
          <w:szCs w:val="28"/>
          <w:lang w:val="uk-UA"/>
        </w:rPr>
        <w:t xml:space="preserve">, як наголосила Олена Віталіївна,</w:t>
      </w:r>
      <w:r>
        <w:rPr>
          <w:sz w:val="28"/>
          <w:szCs w:val="28"/>
        </w:rPr>
        <w:t xml:space="preserve"> працює на запити людей на засадах партнерства та синергії.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Використання</w:t>
      </w:r>
      <w:r>
        <w:rPr>
          <w:sz w:val="28"/>
          <w:szCs w:val="28"/>
          <w:lang w:val="uk-UA"/>
        </w:rPr>
        <w:t xml:space="preserve"> практик</w:t>
      </w:r>
      <w:r>
        <w:rPr>
          <w:sz w:val="28"/>
          <w:szCs w:val="28"/>
          <w:lang w:val="uk-UA"/>
        </w:rPr>
        <w:t xml:space="preserve"> Центру</w:t>
      </w:r>
      <w:r>
        <w:rPr>
          <w:sz w:val="28"/>
          <w:szCs w:val="28"/>
          <w:lang w:val="uk-UA"/>
        </w:rPr>
        <w:t xml:space="preserve"> формує простір можливостей 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самовдосконалення і розвитку всіх бажаючих, реалізації творчої ініціативи.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</w:t>
      </w:r>
      <w:r>
        <w:rPr>
          <w:sz w:val="28"/>
          <w:szCs w:val="28"/>
          <w:lang w:val="uk-UA"/>
        </w:rPr>
        <w:t xml:space="preserve">у членів виконкому запитання до</w:t>
      </w:r>
      <w:r>
        <w:rPr>
          <w:sz w:val="28"/>
          <w:szCs w:val="28"/>
        </w:rPr>
        <w:t xml:space="preserve"> д</w:t>
      </w:r>
      <w:r>
        <w:rPr>
          <w:sz w:val="28"/>
          <w:szCs w:val="28"/>
          <w:lang w:val="uk-UA"/>
        </w:rPr>
        <w:t xml:space="preserve">оповідача.</w:t>
      </w:r>
      <w:r>
        <w:rPr>
          <w:sz w:val="28"/>
          <w:szCs w:val="28"/>
        </w:rPr>
        <w:t xml:space="preserve"> Враховуючи,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роботу КУ «Центр професійного розвитку педагогічних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працівників» Менської міської ради</w:t>
      </w:r>
      <w:r>
        <w:rPr>
          <w:sz w:val="28"/>
          <w:szCs w:val="28"/>
        </w:rPr>
        <w:t xml:space="preserve">»</w:t>
      </w:r>
      <w:r/>
    </w:p>
    <w:p>
      <w:pPr>
        <w:pStyle w:val="743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роботу КУ «Центр професійного розвитку педагогічних працівників» Менської міської ради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142. СЛУХАЛИ: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Скорохода С.В., який проінформував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</w:rPr>
        <w:t xml:space="preserve">звернення голови правління АТ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«ОБЛТЕПЛОКОМУНЕНЕРГО» Олексія ЩЕРБИНИ про встановлення тарифів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теплову енергію, її виробництво, транспортування та постачання, послуги з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постачання теплової енергії</w:t>
      </w:r>
      <w:r>
        <w:rPr>
          <w:sz w:val="28"/>
          <w:szCs w:val="28"/>
          <w:lang w:val="uk-UA"/>
        </w:rPr>
        <w:t xml:space="preserve"> для потреб населення</w:t>
      </w:r>
      <w:r>
        <w:rPr>
          <w:sz w:val="28"/>
          <w:szCs w:val="28"/>
        </w:rPr>
        <w:t xml:space="preserve">, враховуючи, що відповідно до звернення, економічно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обґрунтовані тарифи для потреб населення складають: тариф на теплову енергію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2 422,66 грн/Гкал (без ПДВ) за такими складовими: тариф на виробництво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теплової енергії – 1 864,15 грн/Гкал (без ПДВ); тариф на транспортування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теплової енергії – 539,29 грн/Гкал (без ПДВ); тариф на постачання теплової енергії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– 19,22 грн/Гкал (без ПДВ; тариф на послугу з постачання теплової енергії 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2 907,19 грн/Гкал (з ПДВ).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Враховуючи мараторій на підвищення тарифів на вказані вище послуги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Скороход С.В. </w:t>
      </w:r>
      <w:r>
        <w:rPr>
          <w:sz w:val="28"/>
          <w:szCs w:val="28"/>
          <w:lang w:val="uk-UA"/>
        </w:rPr>
        <w:t xml:space="preserve">запропонував </w:t>
      </w:r>
      <w:r>
        <w:rPr>
          <w:sz w:val="28"/>
          <w:szCs w:val="28"/>
        </w:rPr>
        <w:t xml:space="preserve">встановити тарифи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потреб населення </w:t>
      </w:r>
      <w:r>
        <w:rPr>
          <w:sz w:val="28"/>
          <w:szCs w:val="28"/>
        </w:rPr>
        <w:t xml:space="preserve">на рівні тарифів, що застосовувалися станом на 24 лютого 2022 року</w:t>
      </w:r>
      <w:r>
        <w:rPr>
          <w:sz w:val="28"/>
          <w:szCs w:val="28"/>
          <w:lang w:val="uk-UA"/>
        </w:rPr>
        <w:t xml:space="preserve">, а саме</w:t>
      </w:r>
      <w:r>
        <w:rPr>
          <w:sz w:val="28"/>
          <w:szCs w:val="28"/>
        </w:rPr>
        <w:t xml:space="preserve">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тариф на теплову енергію - 1 770,98 грн/Гкал (без ПДВ) за такими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складовими: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тариф на виробництво теплової енергії - 1 316,70 грн/Гкал (без ПДВ);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тариф на транспортування теплової енергії - 441,58 грн/Гкал (без ПДВ);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тариф на постачання теплової енергії - 12,70 грн/Гкал (без ПДВ);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тариф на послуги з постачання теплової енергії (централізоване опалення) -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1737,61 грн/Гкал (з ПДВ).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Сергій Віталійович зазначив, що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омпенсація різниці між встановленим розміром та економічно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обґрунтованими витратами на виробництво в тарифах на теплову енергію, її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виробництво, транспортування та постачання, послуги з постачання теплової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енергії </w:t>
      </w:r>
      <w:r>
        <w:rPr>
          <w:sz w:val="28"/>
          <w:szCs w:val="28"/>
          <w:lang w:val="uk-UA"/>
        </w:rPr>
        <w:t xml:space="preserve">буде </w:t>
      </w:r>
      <w:r>
        <w:rPr>
          <w:sz w:val="28"/>
          <w:szCs w:val="28"/>
        </w:rPr>
        <w:t xml:space="preserve">здійснюватись</w:t>
      </w:r>
      <w:r>
        <w:rPr>
          <w:sz w:val="28"/>
          <w:szCs w:val="28"/>
        </w:rPr>
        <w:t xml:space="preserve"> в порядк</w:t>
      </w:r>
      <w:r>
        <w:rPr>
          <w:sz w:val="28"/>
          <w:szCs w:val="28"/>
        </w:rPr>
        <w:t xml:space="preserve">у встановленому законодавством.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</w:t>
      </w:r>
      <w:r>
        <w:rPr>
          <w:sz w:val="28"/>
          <w:szCs w:val="28"/>
          <w:lang w:val="uk-UA"/>
        </w:rPr>
        <w:t xml:space="preserve">у членів виконкому запитання до</w:t>
      </w:r>
      <w:r>
        <w:rPr>
          <w:sz w:val="28"/>
          <w:szCs w:val="28"/>
        </w:rPr>
        <w:t xml:space="preserve"> д</w:t>
      </w:r>
      <w:r>
        <w:rPr>
          <w:sz w:val="28"/>
          <w:szCs w:val="28"/>
          <w:lang w:val="uk-UA"/>
        </w:rPr>
        <w:t xml:space="preserve">оповідача.</w:t>
      </w:r>
      <w:r>
        <w:rPr>
          <w:sz w:val="28"/>
          <w:szCs w:val="28"/>
        </w:rPr>
        <w:t xml:space="preserve"> Враховуючи, що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встановлення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населення</w:t>
      </w:r>
      <w:r>
        <w:rPr>
          <w:sz w:val="28"/>
          <w:szCs w:val="28"/>
        </w:rPr>
        <w:t xml:space="preserve">»</w:t>
      </w:r>
      <w:r/>
    </w:p>
    <w:p>
      <w:pPr>
        <w:pStyle w:val="743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И» - 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142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встановлення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населення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СЛУХАЛИ: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Скорохода С.В., який проінформував про </w:t>
      </w:r>
      <w:r>
        <w:rPr>
          <w:sz w:val="28"/>
          <w:szCs w:val="28"/>
        </w:rPr>
        <w:t xml:space="preserve">звернення голови правління АТ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«ОБЛТЕПЛОКОМУНЕНЕРГО» Олексія ЩЕРБИНИ про встановлення тарифів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теплову енергію, її виробництво, транспортування та постачання, послуги з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постачання теплової енергії</w:t>
      </w:r>
      <w:r>
        <w:rPr>
          <w:sz w:val="28"/>
          <w:szCs w:val="28"/>
          <w:lang w:val="uk-UA"/>
        </w:rPr>
        <w:t xml:space="preserve"> для потреб бюджетних організацій та установ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 xml:space="preserve">запропонував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прийняти рішення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</w:rPr>
        <w:t xml:space="preserve">становлення</w:t>
      </w:r>
      <w:r>
        <w:rPr>
          <w:sz w:val="28"/>
          <w:szCs w:val="28"/>
        </w:rPr>
        <w:t xml:space="preserve"> економічно обґрунтованих тарифів</w:t>
      </w:r>
      <w:r>
        <w:rPr>
          <w:sz w:val="28"/>
          <w:szCs w:val="28"/>
        </w:rPr>
        <w:t xml:space="preserve"> на теплову енергію, які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визначаються як сума тарифів на виробництво теплової енергії, транспортування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теплової енергії, постачання теплової енергії АКЦІОНЕРНОГО ТОВАРИСТВА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«ОБЛТЕПЛОКОМУНЕНЕРГО», а саме: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для потреб бюджетних організацій і установ: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тариф на теплову енергію – 2 911,33 грн/Гкал (без ПДВ) за такими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складовими: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тариф на виробництво теплової енергії – 2 346,70 грн/Гкал (без ПДВ);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тариф на транспортування теплової енергії – 545,41 грн/Гкал (без ПДВ);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тариф на постачання теплової ене</w:t>
      </w:r>
      <w:r>
        <w:rPr>
          <w:sz w:val="28"/>
          <w:szCs w:val="28"/>
        </w:rPr>
        <w:t xml:space="preserve">ргії – 19,22 грн/Гкал (без ПДВ).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А  також Сергій Віталійович запропонував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становити економічно обґрунтовані тарифи на послугу з 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теплової енергії АКЦІОНЕРНОГО ТОВАРИСТВА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«ОБЛТЕПЛОКОМУНЕНЕРГО»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для потреб бюджетних організацій і уста</w:t>
      </w:r>
      <w:r>
        <w:rPr>
          <w:sz w:val="28"/>
          <w:szCs w:val="28"/>
        </w:rPr>
        <w:t xml:space="preserve">нов – 3 493,60 грн/Гкал (з ПДВ).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Розміри </w:t>
      </w:r>
      <w:r>
        <w:rPr>
          <w:sz w:val="28"/>
          <w:szCs w:val="28"/>
        </w:rPr>
        <w:t xml:space="preserve">вказаних </w:t>
      </w:r>
      <w:r>
        <w:rPr>
          <w:sz w:val="28"/>
          <w:szCs w:val="28"/>
          <w:lang w:val="uk-UA"/>
        </w:rPr>
        <w:t xml:space="preserve">вище </w:t>
      </w:r>
      <w:r>
        <w:rPr>
          <w:sz w:val="28"/>
          <w:szCs w:val="28"/>
        </w:rPr>
        <w:t xml:space="preserve">тарифів  не перевищують розмі</w:t>
      </w:r>
      <w:r>
        <w:rPr>
          <w:sz w:val="28"/>
          <w:szCs w:val="28"/>
          <w:lang w:val="uk-UA"/>
        </w:rPr>
        <w:t xml:space="preserve">рів тарифів, які застосовувались  станом на 24 лютого 2022 року.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</w:t>
      </w:r>
      <w:r>
        <w:rPr>
          <w:sz w:val="28"/>
          <w:szCs w:val="28"/>
          <w:lang w:val="uk-UA"/>
        </w:rPr>
        <w:t xml:space="preserve">у членів виконкому запитання до</w:t>
      </w:r>
      <w:r>
        <w:rPr>
          <w:sz w:val="28"/>
          <w:szCs w:val="28"/>
        </w:rPr>
        <w:t xml:space="preserve"> д</w:t>
      </w:r>
      <w:r>
        <w:rPr>
          <w:sz w:val="28"/>
          <w:szCs w:val="28"/>
          <w:lang w:val="uk-UA"/>
        </w:rPr>
        <w:t xml:space="preserve">оповідача.</w:t>
      </w:r>
      <w:r>
        <w:rPr>
          <w:sz w:val="28"/>
          <w:szCs w:val="28"/>
        </w:rPr>
        <w:t xml:space="preserve"> Враховуючи,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вста</w:t>
      </w:r>
      <w:r>
        <w:rPr>
          <w:sz w:val="28"/>
          <w:szCs w:val="28"/>
        </w:rPr>
        <w:t xml:space="preserve">новлення тарифів на теплову енергію, її виробництво, транспортування та постачання, послуги з постачання теплової енергії, АКЦІОНЕРНОМУ ТОВАРИСТВУ «ОБЛТЕПЛОКОМУНЕНЕРГО» для потреб бюджетних установ, релігійних організацій, інших споживачів (крім населення)</w:t>
      </w:r>
      <w:r>
        <w:rPr>
          <w:sz w:val="28"/>
          <w:szCs w:val="28"/>
        </w:rPr>
        <w:t xml:space="preserve">»</w:t>
      </w:r>
      <w:r/>
    </w:p>
    <w:p>
      <w:pPr>
        <w:pStyle w:val="743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И» - 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143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вста</w:t>
      </w:r>
      <w:r>
        <w:rPr>
          <w:sz w:val="28"/>
          <w:szCs w:val="28"/>
          <w:lang w:val="uk-UA"/>
        </w:rPr>
        <w:t xml:space="preserve">новлення тарифів на теплову енергію, її виробництво, транспортування та постачання, послуги з постачання теплової енергії, АКЦІОНЕРНОМУ ТОВАРИСТВУ «ОБЛТЕПЛОКОМУНЕНЕРГО» для потреб бюджетних установ, релігійних організацій, інших споживачів (крім населення)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СЛУХАЛИ: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Скорохода С.В.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який проінформував про </w:t>
      </w:r>
      <w:r>
        <w:rPr>
          <w:sz w:val="28"/>
          <w:szCs w:val="28"/>
        </w:rPr>
        <w:t xml:space="preserve">звернення голови правління АТ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«ОБЛТЕПЛОКОМУНЕНЕРГО» Олексія ЩЕРБИНИ про встановлення тарифів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теплову енергію, її виробництво, транспортування та постачання, послуги з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постачання теплової енергії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для потреб інших споживачів</w:t>
      </w:r>
      <w:r>
        <w:rPr>
          <w:sz w:val="28"/>
          <w:szCs w:val="28"/>
          <w:lang w:val="uk-UA"/>
        </w:rPr>
        <w:t xml:space="preserve">, враховуючи, що відповідно до звернення,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економічно обґрунтовані тарифи для потреб інших споживачів складають: тариф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теплову енергію – 6 763,89 грн/Гкал (без ПДВ) за такими складовими: тариф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виробництво теплової енергії – 5 659,13 грн/Гкал (без ПДВ); тариф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транспортування теплової енергії – 1 085,54 грн/Гкал (без ПДВ); тариф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теплової енергії – 19,22 грн/Гкал (без ПДВ); тариф на послуги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теплової енер</w:t>
      </w:r>
      <w:r>
        <w:rPr>
          <w:sz w:val="28"/>
          <w:szCs w:val="28"/>
          <w:lang w:val="uk-UA"/>
        </w:rPr>
        <w:t xml:space="preserve">гії – 8 116,67 грн/Гкал (з ПДВ).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Враховуючи мараторій на підвищення тарифів на вказані вище послуги, </w:t>
      </w:r>
      <w:r>
        <w:rPr>
          <w:sz w:val="28"/>
          <w:szCs w:val="28"/>
          <w:lang w:val="uk-UA"/>
        </w:rPr>
        <w:t xml:space="preserve">Сергій Віталійович запропонував </w:t>
      </w:r>
      <w:r>
        <w:rPr>
          <w:sz w:val="28"/>
          <w:szCs w:val="28"/>
          <w:lang w:val="uk-UA"/>
        </w:rPr>
        <w:t xml:space="preserve">встановити тарифи</w:t>
      </w:r>
      <w:r>
        <w:rPr>
          <w:sz w:val="28"/>
          <w:szCs w:val="28"/>
          <w:lang w:val="uk-UA"/>
        </w:rPr>
        <w:t xml:space="preserve"> для потреб інших споживачів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рівні тарифів, що застосовувалис</w:t>
      </w:r>
      <w:r>
        <w:rPr>
          <w:sz w:val="28"/>
          <w:szCs w:val="28"/>
          <w:lang w:val="uk-UA"/>
        </w:rPr>
        <w:t xml:space="preserve">я станом на 24 лютого 2022 року, а саме: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тариф на теплову енергію – 4 141,75 грн/Гкал (без ПДВ) за такими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складовими: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тариф на виробництво теплової енергії – 3 541,09 грн/Гкал (без ПДВ);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тариф на транспортування теплової енергії – 577,35 грн/Гкал (без ПДВ);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тариф на постачання теплової енергії – 23,31 грн/Гкал (без ПДВ).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тариф на послуги з постачання теплової енергії – 4970,10 грн за Гкал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(з ПДВ).</w:t>
      </w:r>
      <w:r/>
    </w:p>
    <w:p>
      <w:pPr>
        <w:pStyle w:val="743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Скороход С.В. </w:t>
      </w:r>
      <w:r>
        <w:rPr>
          <w:sz w:val="28"/>
          <w:szCs w:val="28"/>
          <w:lang w:val="uk-UA"/>
        </w:rPr>
        <w:t xml:space="preserve"> зазначив, що </w:t>
      </w:r>
      <w:r>
        <w:rPr>
          <w:sz w:val="28"/>
          <w:szCs w:val="28"/>
        </w:rPr>
        <w:t xml:space="preserve">компенсація різниці між встановленим розміром та економічно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обґрунтованими витратами на виробництво в тарифах на теплову енергію, її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виробництво, транспортування та постачання, послуги з постачання теплової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енергії </w:t>
      </w:r>
      <w:r>
        <w:rPr>
          <w:sz w:val="28"/>
          <w:szCs w:val="28"/>
          <w:lang w:val="uk-UA"/>
        </w:rPr>
        <w:t xml:space="preserve">буде </w:t>
      </w:r>
      <w:r>
        <w:rPr>
          <w:sz w:val="28"/>
          <w:szCs w:val="28"/>
        </w:rPr>
        <w:t xml:space="preserve">здійснюватись в порядку встановленому законодавством.</w:t>
      </w:r>
      <w:r>
        <w:rPr>
          <w:sz w:val="28"/>
          <w:szCs w:val="28"/>
        </w:rPr>
        <w:t xml:space="preserve">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</w:t>
      </w:r>
      <w:r>
        <w:rPr>
          <w:sz w:val="28"/>
          <w:szCs w:val="28"/>
          <w:lang w:val="uk-UA"/>
        </w:rPr>
        <w:t xml:space="preserve">у членів виконкому запитання до</w:t>
      </w:r>
      <w:r>
        <w:rPr>
          <w:sz w:val="28"/>
          <w:szCs w:val="28"/>
        </w:rPr>
        <w:t xml:space="preserve"> д</w:t>
      </w:r>
      <w:r>
        <w:rPr>
          <w:sz w:val="28"/>
          <w:szCs w:val="28"/>
          <w:lang w:val="uk-UA"/>
        </w:rPr>
        <w:t xml:space="preserve">оповідача.</w:t>
      </w:r>
      <w:r>
        <w:rPr>
          <w:sz w:val="28"/>
          <w:szCs w:val="28"/>
        </w:rPr>
        <w:t xml:space="preserve"> Враховуючи,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встановлення тарифів на теплову енергію, її виробництво, транспортування та постачання, послуги з постачання теплової енергії, АКЦІОНЕРНОМУ ТОВАРИСТВУ «ОБЛТЕПЛОКОМУНЕНЕРГО» для потреб </w:t>
      </w:r>
      <w:r>
        <w:rPr>
          <w:sz w:val="28"/>
          <w:szCs w:val="28"/>
        </w:rPr>
        <w:t xml:space="preserve">інших споживачів</w:t>
      </w:r>
      <w:r>
        <w:rPr>
          <w:sz w:val="28"/>
          <w:szCs w:val="28"/>
        </w:rPr>
        <w:t xml:space="preserve">»</w:t>
      </w:r>
      <w:r/>
    </w:p>
    <w:p>
      <w:pPr>
        <w:pStyle w:val="743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И» - 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144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встановлення тарифів на теплову енергію, її виробництво, транспортування та постачання, послуги з постачання теплової енергії, </w:t>
      </w:r>
      <w:r>
        <w:rPr>
          <w:sz w:val="28"/>
          <w:szCs w:val="28"/>
          <w:lang w:val="uk-UA"/>
        </w:rPr>
        <w:t xml:space="preserve">АКЦІОНЕРНОМУ ТОВАРИСТВУ «ОБЛТЕПЛОКОМУНЕНЕРГО» для потреб інших споживачів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145.СЛУХАЛИ:</w:t>
      </w:r>
      <w:r/>
    </w:p>
    <w:p>
      <w:pPr>
        <w:pStyle w:val="740"/>
        <w:jc w:val="both"/>
        <w:spacing w:after="0" w:afterAutospacing="0" w:before="0" w:beforeAutospacing="0"/>
        <w:tabs>
          <w:tab w:val="left" w:pos="540" w:leader="none"/>
        </w:tabs>
      </w:pPr>
      <w:r>
        <w:rPr>
          <w:sz w:val="28"/>
          <w:szCs w:val="28"/>
          <w:lang w:val="uk-UA"/>
        </w:rPr>
        <w:t xml:space="preserve">Скорохода С.В., який запропонував членам виконкому затвердити </w:t>
      </w:r>
      <w:r>
        <w:rPr>
          <w:color w:val="000000"/>
          <w:sz w:val="28"/>
          <w:szCs w:val="28"/>
        </w:rPr>
        <w:t xml:space="preserve">Правила користування міським пасажирськ</w:t>
      </w:r>
      <w:r>
        <w:rPr>
          <w:color w:val="000000"/>
          <w:sz w:val="28"/>
          <w:szCs w:val="28"/>
        </w:rPr>
        <w:t xml:space="preserve">им транспортом (далі – Правила). П</w:t>
      </w:r>
      <w:r>
        <w:rPr>
          <w:color w:val="000000"/>
          <w:sz w:val="28"/>
          <w:szCs w:val="28"/>
        </w:rPr>
        <w:t xml:space="preserve">равила визначають порядок проїзду пасажирів і його оплати </w:t>
      </w:r>
      <w:r>
        <w:rPr>
          <w:color w:val="000000"/>
          <w:sz w:val="28"/>
          <w:szCs w:val="28"/>
        </w:rPr>
        <w:t xml:space="preserve">у  міському</w:t>
      </w:r>
      <w:r>
        <w:rPr>
          <w:color w:val="000000"/>
          <w:sz w:val="28"/>
          <w:szCs w:val="28"/>
        </w:rPr>
        <w:t xml:space="preserve"> пасажирському транспорті та інших осіб, що задіяні у процесі надання транспортних послуг, їх права та обов</w:t>
      </w:r>
      <w:r>
        <w:rPr>
          <w:color w:val="000000"/>
          <w:sz w:val="28"/>
          <w:szCs w:val="28"/>
        </w:rPr>
        <w:t xml:space="preserve">’</w:t>
      </w:r>
      <w:r>
        <w:rPr>
          <w:color w:val="000000"/>
          <w:sz w:val="28"/>
          <w:szCs w:val="28"/>
        </w:rPr>
        <w:t xml:space="preserve">язки, враховуючи особливості транспортної інфраструктури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</w:rPr>
        <w:t xml:space="preserve">Дія Правил</w:t>
      </w:r>
      <w:r>
        <w:rPr>
          <w:color w:val="000000"/>
          <w:sz w:val="28"/>
          <w:szCs w:val="28"/>
          <w:lang w:val="uk-UA"/>
        </w:rPr>
        <w:t xml:space="preserve">, як зазначив Сергій Віталійович,</w:t>
      </w:r>
      <w:r>
        <w:rPr>
          <w:color w:val="000000"/>
          <w:sz w:val="28"/>
          <w:szCs w:val="28"/>
        </w:rPr>
        <w:t xml:space="preserve"> поширюються на усю територію м. Мена.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</w:t>
      </w:r>
      <w:r>
        <w:rPr>
          <w:sz w:val="28"/>
          <w:szCs w:val="28"/>
          <w:lang w:val="uk-UA"/>
        </w:rPr>
        <w:t xml:space="preserve">у членів виконкому запитання до</w:t>
      </w:r>
      <w:r>
        <w:rPr>
          <w:sz w:val="28"/>
          <w:szCs w:val="28"/>
        </w:rPr>
        <w:t xml:space="preserve"> д</w:t>
      </w:r>
      <w:r>
        <w:rPr>
          <w:sz w:val="28"/>
          <w:szCs w:val="28"/>
          <w:lang w:val="uk-UA"/>
        </w:rPr>
        <w:t xml:space="preserve">оповідача.</w:t>
      </w:r>
      <w:r>
        <w:rPr>
          <w:sz w:val="28"/>
          <w:szCs w:val="28"/>
        </w:rPr>
        <w:t xml:space="preserve"> Враховуючи,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Правил</w:t>
      </w:r>
      <w:r>
        <w:rPr>
          <w:sz w:val="28"/>
          <w:szCs w:val="28"/>
        </w:rPr>
        <w:t xml:space="preserve"> користування міським пасажирським автомобільним транспортом у м. Мена</w:t>
      </w:r>
      <w:r>
        <w:rPr>
          <w:sz w:val="28"/>
          <w:szCs w:val="28"/>
        </w:rPr>
        <w:t xml:space="preserve">»</w:t>
      </w:r>
      <w:r/>
    </w:p>
    <w:p>
      <w:pPr>
        <w:pStyle w:val="743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И» - 1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145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затвердження Правил користування  міським пасажирським автомобільним транспортом у м. Мена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146.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СЛУХАЛИ: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М.В. про затвердження переліку та вартості платних медичних п</w:t>
      </w:r>
      <w:r>
        <w:rPr>
          <w:sz w:val="28"/>
          <w:szCs w:val="28"/>
          <w:lang w:val="uk-UA"/>
        </w:rPr>
        <w:t xml:space="preserve">ослуг, що надаються КНП «Менський центр первинної медико-санітарної допомоги», а</w:t>
      </w:r>
      <w:r>
        <w:rPr>
          <w:sz w:val="28"/>
          <w:szCs w:val="28"/>
          <w:lang w:val="uk-UA"/>
        </w:rPr>
        <w:t xml:space="preserve"> саме: консультативні послуги, дослідження функціональної діагностики, вакцинація поза календарем профілактичних щеплень, медичні послуги (ін’єкції, крапельниці), медичний супровід масових заходів – для незадекларованих пацієнтів.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</w:t>
      </w:r>
      <w:r>
        <w:rPr>
          <w:sz w:val="28"/>
          <w:szCs w:val="28"/>
          <w:lang w:val="uk-UA"/>
        </w:rPr>
        <w:t xml:space="preserve">сомаха Н.В.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</w:t>
      </w:r>
      <w:r>
        <w:rPr>
          <w:sz w:val="28"/>
          <w:szCs w:val="28"/>
          <w:lang w:val="uk-UA"/>
        </w:rPr>
        <w:t xml:space="preserve">за</w:t>
      </w:r>
      <w:r>
        <w:rPr>
          <w:sz w:val="28"/>
          <w:szCs w:val="28"/>
          <w:lang w:val="uk-UA"/>
        </w:rPr>
        <w:t xml:space="preserve">питав у членів виконкому чи є</w:t>
      </w:r>
      <w:r>
        <w:rPr>
          <w:sz w:val="28"/>
          <w:szCs w:val="28"/>
          <w:lang w:val="uk-UA"/>
        </w:rPr>
        <w:t xml:space="preserve"> запитання по даному питанню. Враховуючи, що запитань немає,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погодження тарифів на платні послуги, що надаються КНП «Менський центр первинної медико-санітарної допомоги» Менської міської ради</w:t>
      </w:r>
      <w:r>
        <w:rPr>
          <w:sz w:val="28"/>
          <w:szCs w:val="28"/>
        </w:rPr>
        <w:t xml:space="preserve">»</w:t>
      </w:r>
      <w:r/>
    </w:p>
    <w:p>
      <w:pPr>
        <w:pStyle w:val="743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И» - 1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146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погодження тарифів на платні послуги, що надаються КНП «Менський центр первинної медико-санітарної допомоги» Менської міської ради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147.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СЛУХАЛИ: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М.В.,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запропонувала затвердити список осіб, яким</w:t>
      </w:r>
      <w:r>
        <w:rPr>
          <w:sz w:val="28"/>
          <w:szCs w:val="28"/>
          <w:lang w:val="uk-UA"/>
        </w:rPr>
        <w:t xml:space="preserve"> надаються соціальні послуги в КУ «Менський міський центр соціальних служб» Менської міської ради відповідно до поданих заяв у період з 02 червня по 22 серпня 2022 року. Та списку осіб, яким припиняється надання соціальних послуг згідно відомостей наданих </w:t>
      </w:r>
      <w:r>
        <w:rPr>
          <w:sz w:val="28"/>
          <w:szCs w:val="28"/>
          <w:lang w:val="uk-UA"/>
        </w:rPr>
        <w:t xml:space="preserve">06 серпня</w:t>
      </w:r>
      <w:r>
        <w:rPr>
          <w:sz w:val="28"/>
          <w:szCs w:val="28"/>
          <w:lang w:val="uk-UA"/>
        </w:rPr>
        <w:t xml:space="preserve"> 2022 року у зв’язку з мініміза</w:t>
      </w:r>
      <w:r>
        <w:rPr>
          <w:sz w:val="28"/>
          <w:szCs w:val="28"/>
          <w:lang w:val="uk-UA"/>
        </w:rPr>
        <w:t xml:space="preserve">цією складних життєвих обставин.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</w:t>
      </w:r>
      <w:r>
        <w:rPr>
          <w:sz w:val="28"/>
          <w:szCs w:val="28"/>
          <w:lang w:val="uk-UA"/>
        </w:rPr>
        <w:t xml:space="preserve">у членів виконкому запитання по даному питанню. </w:t>
      </w:r>
      <w:r>
        <w:rPr>
          <w:sz w:val="28"/>
          <w:szCs w:val="28"/>
        </w:rPr>
        <w:t xml:space="preserve">Враховуючи, що запитань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val="uk-UA" w:eastAsia="uk-UA"/>
        </w:rPr>
        <w:t xml:space="preserve">Про надання соціальних послуг в Комунальній установі «Менський міський центр соціальних служб</w:t>
      </w:r>
      <w:r>
        <w:rPr>
          <w:bCs/>
          <w:sz w:val="28"/>
          <w:szCs w:val="28"/>
          <w:lang w:val="uk-UA" w:eastAsia="uk-UA"/>
        </w:rPr>
        <w:t xml:space="preserve">» </w:t>
      </w:r>
      <w:r>
        <w:rPr>
          <w:sz w:val="28"/>
          <w:szCs w:val="28"/>
          <w:lang w:val="uk-UA" w:eastAsia="uk-UA"/>
        </w:rPr>
        <w:t xml:space="preserve">Менської міської ради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14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Про надання соціальних послуг в Комунальній установі «Менський міський центр соціальних служб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148.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СЛУХАЛИ:</w:t>
      </w:r>
      <w:r/>
    </w:p>
    <w:p>
      <w:pPr>
        <w:pStyle w:val="743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М.В., </w:t>
      </w:r>
      <w:r>
        <w:rPr>
          <w:sz w:val="28"/>
          <w:szCs w:val="28"/>
          <w:lang w:val="uk-UA"/>
        </w:rPr>
        <w:t xml:space="preserve">яка запропонувала затвердити списки осіб, які подали заяви в період </w:t>
      </w:r>
      <w:r>
        <w:rPr>
          <w:sz w:val="28"/>
          <w:szCs w:val="28"/>
          <w:lang w:val="uk-UA"/>
        </w:rPr>
        <w:t xml:space="preserve">з 1</w:t>
      </w:r>
      <w:r>
        <w:rPr>
          <w:rStyle w:val="780"/>
          <w:color w:val="000000"/>
          <w:sz w:val="28"/>
          <w:szCs w:val="28"/>
        </w:rPr>
        <w:t xml:space="preserve">2</w:t>
      </w:r>
      <w:r>
        <w:rPr>
          <w:rStyle w:val="780"/>
          <w:color w:val="000000"/>
          <w:sz w:val="28"/>
          <w:szCs w:val="28"/>
          <w:lang w:val="uk-UA"/>
        </w:rPr>
        <w:t xml:space="preserve"> липня</w:t>
      </w:r>
      <w:r>
        <w:rPr>
          <w:rStyle w:val="78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25</w:t>
      </w:r>
      <w:r>
        <w:rPr>
          <w:color w:val="000000"/>
          <w:sz w:val="28"/>
          <w:szCs w:val="28"/>
          <w:lang w:val="uk-UA"/>
        </w:rPr>
        <w:t xml:space="preserve"> серпня</w:t>
      </w:r>
      <w:r>
        <w:rPr>
          <w:color w:val="000000"/>
          <w:sz w:val="28"/>
          <w:szCs w:val="28"/>
        </w:rPr>
        <w:t xml:space="preserve"> 2022 </w:t>
      </w:r>
      <w:r>
        <w:rPr>
          <w:sz w:val="28"/>
          <w:szCs w:val="28"/>
          <w:lang w:val="uk-UA"/>
        </w:rPr>
        <w:t xml:space="preserve">року на отримання соціальних послуг в КУ «Територіальний центр соціального обслуговування (надання соціальних послуг)» Менської міської ради. </w:t>
      </w:r>
      <w:r>
        <w:rPr>
          <w:rStyle w:val="781"/>
          <w:color w:val="000000"/>
          <w:sz w:val="28"/>
          <w:szCs w:val="28"/>
          <w:lang w:val="uk-UA"/>
        </w:rPr>
        <w:t xml:space="preserve">А також з</w:t>
      </w:r>
      <w:r>
        <w:rPr>
          <w:rStyle w:val="781"/>
          <w:color w:val="000000"/>
          <w:sz w:val="28"/>
          <w:szCs w:val="28"/>
          <w:lang w:val="uk-UA"/>
        </w:rPr>
        <w:t xml:space="preserve">атвердити Список осіб, яким припиняється надання соціальних послуг в Комунальній установі «Територіальний центр соціального обслуговування (надання </w:t>
      </w:r>
      <w:r>
        <w:rPr>
          <w:color w:val="000000"/>
          <w:sz w:val="28"/>
          <w:szCs w:val="28"/>
          <w:lang w:val="uk-UA"/>
        </w:rPr>
        <w:t xml:space="preserve">соціальних послуг)» Менської міської ради, та зняти їх з обліку комунальної установи відповідно до відомостей, поданих у період з </w:t>
      </w:r>
      <w:r>
        <w:rPr>
          <w:color w:val="000000"/>
          <w:sz w:val="28"/>
          <w:szCs w:val="28"/>
          <w:lang w:val="uk-UA"/>
        </w:rPr>
        <w:t xml:space="preserve">15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липня</w:t>
      </w:r>
      <w:r>
        <w:rPr>
          <w:color w:val="000000"/>
          <w:sz w:val="28"/>
          <w:szCs w:val="28"/>
          <w:lang w:val="uk-UA"/>
        </w:rPr>
        <w:t xml:space="preserve"> 2022 року по </w:t>
      </w:r>
      <w:r>
        <w:rPr>
          <w:color w:val="000000"/>
          <w:sz w:val="28"/>
          <w:szCs w:val="28"/>
          <w:lang w:val="uk-UA"/>
        </w:rPr>
        <w:t xml:space="preserve">25</w:t>
      </w:r>
      <w:r>
        <w:rPr>
          <w:color w:val="000000"/>
          <w:sz w:val="28"/>
          <w:szCs w:val="28"/>
          <w:lang w:val="uk-UA"/>
        </w:rPr>
        <w:t xml:space="preserve"> липня 2022 року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</w:t>
      </w:r>
      <w:r>
        <w:rPr>
          <w:sz w:val="28"/>
          <w:szCs w:val="28"/>
          <w:lang w:val="uk-UA"/>
        </w:rPr>
        <w:t xml:space="preserve">у членів виконкому запитання до</w:t>
      </w:r>
      <w:r>
        <w:rPr>
          <w:sz w:val="28"/>
          <w:szCs w:val="28"/>
        </w:rPr>
        <w:t xml:space="preserve"> д</w:t>
      </w:r>
      <w:r>
        <w:rPr>
          <w:sz w:val="28"/>
          <w:szCs w:val="28"/>
          <w:lang w:val="uk-UA"/>
        </w:rPr>
        <w:t xml:space="preserve">оповідача.</w:t>
      </w:r>
      <w:r>
        <w:rPr>
          <w:sz w:val="28"/>
          <w:szCs w:val="28"/>
        </w:rPr>
        <w:t xml:space="preserve"> Враховуючи,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val="uk-UA" w:eastAsia="uk-UA"/>
        </w:rPr>
        <w:t xml:space="preserve">Про надання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соціальних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послуг в КУ «Територіальний центр соціального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обслуговування</w:t>
      </w:r>
      <w:r>
        <w:rPr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(надання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соціальних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послуг)»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Менської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міської ради</w:t>
      </w:r>
      <w:r>
        <w:rPr>
          <w:sz w:val="28"/>
          <w:szCs w:val="28"/>
        </w:rPr>
        <w:t xml:space="preserve">»</w:t>
      </w:r>
      <w:r/>
    </w:p>
    <w:p>
      <w:pPr>
        <w:pStyle w:val="743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48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надання соціальних послуг в КУ «Територіальний центр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обслуговування (надання соціальних послуг)» Менської міської ради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Карпенка О.П.</w:t>
      </w:r>
      <w:r>
        <w:rPr>
          <w:sz w:val="28"/>
          <w:szCs w:val="28"/>
          <w:lang w:val="uk-UA"/>
        </w:rPr>
        <w:t xml:space="preserve">, як</w:t>
      </w:r>
      <w:r>
        <w:rPr>
          <w:sz w:val="28"/>
          <w:szCs w:val="28"/>
          <w:lang w:val="uk-UA"/>
        </w:rPr>
        <w:t xml:space="preserve">ий</w:t>
      </w:r>
      <w:r>
        <w:rPr>
          <w:sz w:val="28"/>
          <w:szCs w:val="28"/>
          <w:lang w:val="uk-UA"/>
        </w:rPr>
        <w:t xml:space="preserve"> запропонува</w:t>
      </w:r>
      <w:r>
        <w:rPr>
          <w:sz w:val="28"/>
          <w:szCs w:val="28"/>
          <w:lang w:val="uk-UA"/>
        </w:rPr>
        <w:t xml:space="preserve">в внести зміни </w:t>
      </w:r>
      <w:r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рішення виконавчого комітету від 26 березня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2021 року № 75 «Про затвердження Порядку створення, використання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поповнення матеріальних резервів для запобігання, ліквідації надзвичайних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ситуацій та небезпечних подій техногенного і природного </w:t>
      </w:r>
      <w:r>
        <w:rPr>
          <w:sz w:val="28"/>
          <w:szCs w:val="28"/>
          <w:lang w:val="uk-UA"/>
        </w:rPr>
        <w:t xml:space="preserve">характеру та їх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наслідків на території Менської міської територіальної громади на 2021-2022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роки»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виклавши Додаток 2 до рішення «Номенклатура матеріальних засобів 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створення матеріального резерву для запобігання, ліквідації надзвичайних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ситуацій та небезпечних подій техногенного, природного, соціального 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воєнного характеру та їх наслідків на території Менської міської територіальної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 на 2021-2022 роки» в новій редакції</w:t>
      </w:r>
      <w:r>
        <w:rPr>
          <w:sz w:val="28"/>
          <w:szCs w:val="28"/>
          <w:lang w:val="uk-UA"/>
        </w:rPr>
        <w:t xml:space="preserve">, а</w:t>
      </w:r>
      <w:r>
        <w:rPr>
          <w:sz w:val="28"/>
          <w:szCs w:val="28"/>
          <w:lang w:val="uk-UA"/>
        </w:rPr>
        <w:t xml:space="preserve"> саме: внести до номенклатури оливу – 30 л, мішки для сипучих матеріалів – </w:t>
      </w:r>
      <w:r>
        <w:rPr>
          <w:sz w:val="28"/>
          <w:szCs w:val="28"/>
          <w:lang w:val="uk-UA"/>
        </w:rPr>
        <w:t xml:space="preserve">збільшити з 500 шт. до </w:t>
      </w:r>
      <w:r>
        <w:rPr>
          <w:sz w:val="28"/>
          <w:szCs w:val="28"/>
          <w:lang w:val="uk-UA"/>
        </w:rPr>
        <w:t xml:space="preserve">1000 шт., та вилучити брезент, закупівля якого не є необхідною.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</w:t>
      </w:r>
      <w:r>
        <w:rPr>
          <w:sz w:val="28"/>
          <w:szCs w:val="28"/>
          <w:lang w:val="uk-UA"/>
        </w:rPr>
        <w:t xml:space="preserve">у членів виконкому запитання по даному питанню. </w:t>
      </w:r>
      <w:r>
        <w:rPr>
          <w:sz w:val="28"/>
          <w:szCs w:val="28"/>
          <w:lang w:val="uk-UA"/>
        </w:rPr>
        <w:t xml:space="preserve">Враховуючи, що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запитань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  <w:lang w:val="uk-UA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на голосування проєкт рішення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Про внесення змін до рішення виконавчого комітету Менської міської ради від 26 березня 2021 року № 75</w:t>
      </w:r>
      <w:r>
        <w:rPr>
          <w:sz w:val="28"/>
          <w:szCs w:val="28"/>
          <w:lang w:val="uk-UA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14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виконавчого комітету Менської міської ради від 26 березня 2021 року № 75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Бернадську Т.А. про звернення </w:t>
      </w:r>
      <w:r>
        <w:rPr>
          <w:sz w:val="28"/>
          <w:szCs w:val="28"/>
        </w:rPr>
        <w:t xml:space="preserve">Головного управління Держгеокадастру в</w:t>
      </w:r>
      <w:r>
        <w:rPr>
          <w:sz w:val="28"/>
          <w:szCs w:val="28"/>
          <w:lang w:val="uk-UA"/>
        </w:rPr>
        <w:t xml:space="preserve"> Ч</w:t>
      </w:r>
      <w:r>
        <w:rPr>
          <w:sz w:val="28"/>
          <w:szCs w:val="28"/>
        </w:rPr>
        <w:t xml:space="preserve">ернігівській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області від 09 серпня 2022 р. № 18-25-0.881-2381/2-22</w:t>
      </w:r>
      <w:r>
        <w:rPr>
          <w:sz w:val="28"/>
          <w:szCs w:val="28"/>
          <w:lang w:val="uk-UA"/>
        </w:rPr>
        <w:t xml:space="preserve"> щодо передачі в оренду об’єктів нерухомого майна. Тетяна Анатоліївна запропонувала передати в оренду частину адміністративного приміщення </w:t>
      </w:r>
      <w:r>
        <w:rPr>
          <w:sz w:val="28"/>
          <w:szCs w:val="28"/>
          <w:lang w:val="uk-UA"/>
        </w:rPr>
        <w:t xml:space="preserve">за адресою:</w:t>
      </w:r>
      <w:r>
        <w:rPr>
          <w:sz w:val="28"/>
          <w:szCs w:val="28"/>
          <w:lang w:val="uk-UA"/>
        </w:rPr>
        <w:t xml:space="preserve"> вул. Героїв АТО, буд. 6 в м. Мена, для розміщення органів державної влади, а саме: </w:t>
      </w: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абінет № 5</w:t>
      </w:r>
      <w:r>
        <w:rPr>
          <w:sz w:val="28"/>
          <w:szCs w:val="28"/>
          <w:lang w:val="uk-UA"/>
        </w:rPr>
        <w:t xml:space="preserve"> (к</w:t>
      </w:r>
      <w:r>
        <w:rPr>
          <w:sz w:val="28"/>
          <w:szCs w:val="28"/>
          <w:lang w:val="uk-UA"/>
        </w:rPr>
        <w:t xml:space="preserve">орисна площа 16,5 </w:t>
      </w:r>
      <w:r>
        <w:rPr>
          <w:sz w:val="28"/>
          <w:szCs w:val="28"/>
          <w:lang w:val="uk-UA"/>
        </w:rPr>
        <w:t xml:space="preserve">кв.м., з</w:t>
      </w:r>
      <w:r>
        <w:rPr>
          <w:sz w:val="28"/>
          <w:szCs w:val="28"/>
          <w:lang w:val="uk-UA"/>
        </w:rPr>
        <w:t xml:space="preserve">агальна площа 24,08 </w:t>
      </w:r>
      <w:r>
        <w:rPr>
          <w:sz w:val="28"/>
          <w:szCs w:val="28"/>
          <w:lang w:val="uk-UA"/>
        </w:rPr>
        <w:t xml:space="preserve">кв.м.), к</w:t>
      </w:r>
      <w:r>
        <w:rPr>
          <w:sz w:val="28"/>
          <w:szCs w:val="28"/>
          <w:lang w:val="uk-UA"/>
        </w:rPr>
        <w:t xml:space="preserve">абінет № 6</w:t>
      </w:r>
      <w:r>
        <w:rPr>
          <w:sz w:val="28"/>
          <w:szCs w:val="28"/>
          <w:lang w:val="uk-UA"/>
        </w:rPr>
        <w:t xml:space="preserve"> (ко</w:t>
      </w:r>
      <w:r>
        <w:rPr>
          <w:sz w:val="28"/>
          <w:szCs w:val="28"/>
          <w:lang w:val="uk-UA"/>
        </w:rPr>
        <w:t xml:space="preserve">рисна площа 13,5 </w:t>
      </w:r>
      <w:r>
        <w:rPr>
          <w:sz w:val="28"/>
          <w:szCs w:val="28"/>
          <w:lang w:val="uk-UA"/>
        </w:rPr>
        <w:t xml:space="preserve">кв.м., з</w:t>
      </w:r>
      <w:r>
        <w:rPr>
          <w:sz w:val="28"/>
          <w:szCs w:val="28"/>
          <w:lang w:val="uk-UA"/>
        </w:rPr>
        <w:t xml:space="preserve">агальна площа 19,7 </w:t>
      </w:r>
      <w:r>
        <w:rPr>
          <w:sz w:val="28"/>
          <w:szCs w:val="28"/>
          <w:lang w:val="uk-UA"/>
        </w:rPr>
        <w:t xml:space="preserve">кв.м.), к</w:t>
      </w:r>
      <w:r>
        <w:rPr>
          <w:sz w:val="28"/>
          <w:szCs w:val="28"/>
          <w:lang w:val="uk-UA"/>
        </w:rPr>
        <w:t xml:space="preserve">абінет № 7</w:t>
      </w:r>
      <w:r>
        <w:rPr>
          <w:sz w:val="28"/>
          <w:szCs w:val="28"/>
          <w:lang w:val="uk-UA"/>
        </w:rPr>
        <w:t xml:space="preserve">(к</w:t>
      </w:r>
      <w:r>
        <w:rPr>
          <w:sz w:val="28"/>
          <w:szCs w:val="28"/>
          <w:lang w:val="uk-UA"/>
        </w:rPr>
        <w:t xml:space="preserve">орисна площа 11,8 </w:t>
      </w:r>
      <w:r>
        <w:rPr>
          <w:sz w:val="28"/>
          <w:szCs w:val="28"/>
          <w:lang w:val="uk-UA"/>
        </w:rPr>
        <w:t xml:space="preserve">кв.м., з</w:t>
      </w:r>
      <w:r>
        <w:rPr>
          <w:sz w:val="28"/>
          <w:szCs w:val="28"/>
          <w:lang w:val="uk-UA"/>
        </w:rPr>
        <w:t xml:space="preserve">агальна площа 17,22 </w:t>
      </w:r>
      <w:r>
        <w:rPr>
          <w:sz w:val="28"/>
          <w:szCs w:val="28"/>
          <w:lang w:val="uk-UA"/>
        </w:rPr>
        <w:t xml:space="preserve">кв.м.).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Також Бернадська Т.А. запропонувала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 з 01 вересня 2022 року право оренди Головного управління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Держгеокадастру у Чернігівській області на об’єкти нерухомого майна, а саме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</w:rPr>
        <w:t xml:space="preserve">частину адміністративного приміщення за адресою: вул. Героїв АТО, 6, м. Мена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кабінет № 16 та кабінет № </w:t>
      </w:r>
      <w:r>
        <w:rPr>
          <w:sz w:val="28"/>
          <w:szCs w:val="28"/>
        </w:rPr>
        <w:t xml:space="preserve">37.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</w:t>
      </w:r>
      <w:r>
        <w:rPr>
          <w:sz w:val="28"/>
          <w:szCs w:val="28"/>
          <w:lang w:val="uk-UA"/>
        </w:rPr>
        <w:t xml:space="preserve">у членів виконкому запитання </w:t>
      </w:r>
      <w:r>
        <w:rPr>
          <w:sz w:val="28"/>
          <w:szCs w:val="28"/>
          <w:lang w:val="uk-UA"/>
        </w:rPr>
        <w:t xml:space="preserve">до доповідача.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Враховуючи, </w:t>
      </w:r>
      <w:r>
        <w:rPr>
          <w:sz w:val="28"/>
          <w:szCs w:val="28"/>
        </w:rPr>
        <w:t xml:space="preserve">що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передачу в оренду Головному управлінню Держгеокадастру в Чернігівській області нерухомого майна, включеного в Перелік другого типу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15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передачу в оренду Головному управлінню Держгеокадастру в Чернігівській області нерухомого майна, включеного в Перелік другого типу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Бернадську Т.А., </w:t>
      </w:r>
      <w:r>
        <w:rPr>
          <w:sz w:val="28"/>
          <w:szCs w:val="28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 xml:space="preserve">внести зміни до 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комітету Менської міської ради від 21 грудня 2021 року № 396 «Про організацію громадських робіт у 2022 році» щодо доповнення переліку громадських робіт та інших робіт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тимчасового характеру, які мають економічну, соціальну та екологічну користь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відповідають потребам Менської міської територіальної громади на 2022 рік,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зазначених у додатку до вказаного рішення, роботами на будівництві,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ремонтними роботи та роботами з підготовки до опалювального сезону об’єктів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соціальної сфери: шкіл, навчально-виховних комплексів, дитячих дошкільних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закладів, спортивних майданчиків, закладів культури і охорони здоров’я,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дитячих оздоровчих таборів, стаціонарного відділення територіального центру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соціального обслуговування (надання соціальних послуг), центрів соціально-психологічної реабілітації дітей та інших об’єктів соціальної сфери; роботами,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пов’язаними з дрібним ремонтом приватних житлових будинків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впорядкуванням присадибної земельної ділянки одиноких осіб та осіб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інвалідністю, виклавши цей додаток в новій редакції</w:t>
      </w:r>
      <w:r>
        <w:rPr>
          <w:sz w:val="28"/>
          <w:szCs w:val="28"/>
          <w:lang w:val="uk-UA"/>
        </w:rPr>
        <w:t xml:space="preserve">. Та</w:t>
      </w:r>
      <w:r>
        <w:rPr>
          <w:sz w:val="28"/>
          <w:szCs w:val="28"/>
          <w:lang w:val="uk-UA"/>
        </w:rPr>
        <w:t xml:space="preserve">кож Тетяна Анатоліївна запропонувала</w:t>
      </w:r>
      <w:r>
        <w:rPr>
          <w:sz w:val="28"/>
          <w:szCs w:val="28"/>
          <w:lang w:val="uk-UA"/>
        </w:rPr>
        <w:t xml:space="preserve"> визначити роботодавцями, за участю яких будуть проводитись </w:t>
      </w:r>
      <w:r>
        <w:rPr>
          <w:sz w:val="28"/>
          <w:szCs w:val="28"/>
          <w:lang w:val="uk-UA"/>
        </w:rPr>
        <w:t xml:space="preserve">вказані </w:t>
      </w:r>
      <w:r>
        <w:rPr>
          <w:sz w:val="28"/>
          <w:szCs w:val="28"/>
          <w:lang w:val="uk-UA"/>
        </w:rPr>
        <w:t xml:space="preserve">роботи, такі підприємства та установи громади: </w:t>
      </w:r>
      <w:r>
        <w:rPr>
          <w:sz w:val="28"/>
          <w:szCs w:val="28"/>
          <w:lang w:val="uk-UA"/>
        </w:rPr>
        <w:t xml:space="preserve">Комунальне підприємство «Менакомунпослуга»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ради, Комунальн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установ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«Територіальний центр соціальногообслуговування (надання соціальних послуг)» Менської міської ради, Менськ</w:t>
      </w: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міськ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, заклади охорони здоров’я, освіти та культури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</w:t>
      </w:r>
      <w:r>
        <w:rPr>
          <w:sz w:val="28"/>
          <w:szCs w:val="28"/>
          <w:lang w:val="uk-UA"/>
        </w:rPr>
        <w:t xml:space="preserve">у членів виконкому запитання до</w:t>
      </w:r>
      <w:r>
        <w:rPr>
          <w:sz w:val="28"/>
          <w:szCs w:val="28"/>
        </w:rPr>
        <w:t xml:space="preserve"> д</w:t>
      </w:r>
      <w:r>
        <w:rPr>
          <w:sz w:val="28"/>
          <w:szCs w:val="28"/>
          <w:lang w:val="uk-UA"/>
        </w:rPr>
        <w:t xml:space="preserve">оповідача.</w:t>
      </w:r>
      <w:r>
        <w:rPr>
          <w:sz w:val="28"/>
          <w:szCs w:val="28"/>
        </w:rPr>
        <w:t xml:space="preserve"> Враховуючи,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внесення змін до рішення виконавчого комітету Менської міської ради від 21 грудня 2021 року № 396 «Про організацію громадських робіт у 2022 році»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внесення змін до рішення виконавчого комітету Менської міської ради від 21 грудня 2021 року № 396 «Про організацію громадських робіт у 2022 році»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52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Ющенка А.М.</w:t>
      </w:r>
      <w:r>
        <w:rPr>
          <w:sz w:val="28"/>
          <w:szCs w:val="28"/>
          <w:lang w:val="uk-UA"/>
        </w:rPr>
        <w:t xml:space="preserve">, який,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 метою створення єдиного меморіального комплексу у центральній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частині м. Мена, </w:t>
      </w:r>
      <w:r>
        <w:rPr>
          <w:sz w:val="28"/>
          <w:szCs w:val="28"/>
          <w:lang w:val="uk-UA"/>
        </w:rPr>
        <w:t xml:space="preserve">враховуючи лист Департаменту культури і туризму,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національностей та релігій обласної державної адміністрації від 16.08.2022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№15-1155/8, рішення засідання Консультативної ради з питань охорони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культурної спадщини при Департаменті культури і туризму,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національностей та релігій обласної державної адміністрації від 17.08.2022,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виконавчого комітету Менської міської ради від 28.05.2021 № 158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перенесення пам’ятників воїнам-афганцям та Героям Чорнобиля»,</w:t>
      </w:r>
      <w:r>
        <w:rPr>
          <w:sz w:val="28"/>
          <w:szCs w:val="28"/>
          <w:lang w:val="uk-UA"/>
        </w:rPr>
        <w:t xml:space="preserve">  запропонував прийняти рішення про перенесення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щойновиявлених об’єктів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монументального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мистецтва: «Пам’ятник воїнам-афганцям» охоронний № 7581-Чр,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«Пам’ятник Героям Чорнобиля» охоронний № 7580-Чр, «Пам’ятник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жертвам Голодоморів» охоронний № 7847-Чр на територію, розташовану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поруч з пам’яткою історії місцевого значення «Братська могила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радянських воїнів, які загинули при визволенні міста в 1943 р. та пам’ятний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знак воїнам-односельчанам» охоронний договір № 1066-Чр у центральній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частині м. Мена. Також Андрій Михайлович запропонував де</w:t>
      </w:r>
      <w:r>
        <w:rPr>
          <w:sz w:val="28"/>
          <w:szCs w:val="28"/>
          <w:lang w:val="uk-UA"/>
        </w:rPr>
        <w:t xml:space="preserve">монтувати дві меморіальні плити з надписом «Вони загинули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боротьбі з ворогами радянської влади 1920-1930 роках» та прізвищами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міліціонерів з пам’ятки історії місцевого значення «Братська могила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радянських воїнів, які загинули при визволенні міста в 1943 р. та пам’ятний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знак воїнам-односельчанам» охоронний договір № 1066-Чр та передати їх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зберігання до Менського краєзнавчого музею ім. </w:t>
      </w:r>
      <w:r>
        <w:rPr>
          <w:sz w:val="28"/>
          <w:szCs w:val="28"/>
          <w:lang w:val="uk-UA"/>
        </w:rPr>
        <w:t xml:space="preserve">В.Ф. Покотила, а також д</w:t>
      </w:r>
      <w:r>
        <w:rPr>
          <w:sz w:val="28"/>
          <w:szCs w:val="28"/>
          <w:lang w:val="uk-UA"/>
        </w:rPr>
        <w:t xml:space="preserve">оручити </w:t>
      </w:r>
      <w:r>
        <w:rPr>
          <w:sz w:val="28"/>
          <w:szCs w:val="28"/>
          <w:lang w:val="uk-UA"/>
        </w:rPr>
        <w:t xml:space="preserve">Відділу культури Менської міської ради розробити необхідну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проєктну документацію і отримати дозвіл на проведення робіт на пам’ятках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місцевого значення (крім пам’яток археології), їхніх територіях та в зонах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охорони в Департаменті культури і туризму, національностей та релігій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обласної державної адміністрації.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Прищепа В.В.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перенесення пам’ятників</w:t>
      </w:r>
      <w:r>
        <w:rPr>
          <w:sz w:val="28"/>
          <w:szCs w:val="28"/>
        </w:rPr>
        <w:t xml:space="preserve">»</w:t>
      </w:r>
      <w:r/>
    </w:p>
    <w:p>
      <w:pPr>
        <w:jc w:val="both"/>
        <w:spacing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  <w:pBdr>
          <w:left w:val="none" w:color="000000" w:sz="4" w:space="0"/>
        </w:pBd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52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перенесення пам’ятників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53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Єкименко І.В. про заяву</w:t>
      </w:r>
      <w:r>
        <w:rPr>
          <w:sz w:val="28"/>
          <w:szCs w:val="28"/>
          <w:lang w:val="uk-UA"/>
        </w:rPr>
        <w:t xml:space="preserve"> ....</w:t>
      </w:r>
      <w:r>
        <w:rPr>
          <w:sz w:val="28"/>
          <w:szCs w:val="28"/>
          <w:lang w:val="uk-UA"/>
        </w:rPr>
        <w:t xml:space="preserve"> про дозвіл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підключення водопроводу від міської водопровідної мережі до житлового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будинку № ... кв. .. по вулиці Робітнича в місті Мена, враховуючи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розроблені ТОВ «Менський комунальник» технічні умови на приєднання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житлового будинку до централізованих систем водопостачання в м. Мена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</w:t>
      </w:r>
      <w:r>
        <w:rPr>
          <w:sz w:val="28"/>
          <w:szCs w:val="28"/>
        </w:rPr>
        <w:t xml:space="preserve">Робітнича до будинку № ..кв. ..від 20 липня 2022 року № 304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Ірина Валеріївна </w:t>
      </w:r>
      <w:r>
        <w:rPr>
          <w:sz w:val="28"/>
          <w:szCs w:val="28"/>
          <w:lang w:val="uk-UA"/>
        </w:rPr>
        <w:t xml:space="preserve">запропонувала </w:t>
      </w: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адати </w:t>
      </w:r>
      <w:r>
        <w:rPr>
          <w:sz w:val="28"/>
          <w:szCs w:val="28"/>
          <w:lang w:val="uk-UA"/>
        </w:rPr>
        <w:t xml:space="preserve">... </w:t>
      </w:r>
      <w:r>
        <w:rPr>
          <w:sz w:val="28"/>
          <w:szCs w:val="28"/>
          <w:lang w:val="uk-UA"/>
        </w:rPr>
        <w:t xml:space="preserve">дозвіл на підключення водопроводу від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водопровідної мережі до будинку № ... кв. ... по вул. </w:t>
      </w:r>
      <w:r>
        <w:rPr>
          <w:sz w:val="28"/>
          <w:szCs w:val="28"/>
        </w:rPr>
        <w:t xml:space="preserve">Робітнича в м. Мена, а п</w:t>
      </w:r>
      <w:r>
        <w:rPr>
          <w:sz w:val="28"/>
          <w:szCs w:val="28"/>
        </w:rPr>
        <w:t xml:space="preserve">ісля проведених робіт по підключенню водопроводу до </w:t>
      </w:r>
      <w:r>
        <w:rPr>
          <w:sz w:val="28"/>
          <w:szCs w:val="28"/>
        </w:rPr>
        <w:t xml:space="preserve">будинку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разі порушення об’єкту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благоустрою (розкриття ґрунту чи дорожнього покриття) </w:t>
      </w:r>
      <w:r>
        <w:rPr>
          <w:sz w:val="28"/>
          <w:szCs w:val="28"/>
          <w:lang w:val="uk-UA"/>
        </w:rPr>
        <w:t xml:space="preserve">... </w:t>
      </w:r>
      <w:r>
        <w:rPr>
          <w:sz w:val="28"/>
          <w:szCs w:val="28"/>
        </w:rPr>
        <w:t xml:space="preserve">власними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силами привести цей об’єкт благоустрою в належний стан та повідомити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Менську міську раду про проведені роботи по підключенню водопроводу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приведення об’єкту благоустрою в належний стан (місячний термін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моменту завершення робіт).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запитан</w:t>
      </w:r>
      <w:r>
        <w:rPr>
          <w:sz w:val="28"/>
          <w:szCs w:val="28"/>
          <w:lang w:val="uk-UA"/>
        </w:rPr>
        <w:t xml:space="preserve">ня</w:t>
      </w:r>
      <w:r>
        <w:rPr>
          <w:sz w:val="28"/>
          <w:szCs w:val="28"/>
          <w:lang w:val="uk-UA"/>
        </w:rPr>
        <w:t xml:space="preserve"> у членів виконкому по даному питанню. Враховуючи відсутність запитань, поставив на голосування про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кт рішення -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</w:rPr>
        <w:t xml:space="preserve">Про доз</w:t>
      </w:r>
      <w:r>
        <w:rPr>
          <w:sz w:val="28"/>
          <w:szCs w:val="28"/>
        </w:rPr>
        <w:t xml:space="preserve">віл на підключення водопроводу</w:t>
      </w:r>
      <w:r>
        <w:rPr>
          <w:sz w:val="28"/>
          <w:szCs w:val="28"/>
        </w:rPr>
        <w:t xml:space="preserve"> по вул. Робітнича в місті Мена</w:t>
      </w:r>
      <w:r>
        <w:rPr>
          <w:sz w:val="28"/>
          <w:szCs w:val="28"/>
          <w:lang w:val="uk-UA"/>
        </w:rPr>
        <w:t xml:space="preserve">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53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дозвіл на підключення водопроводу по вул. Робітнича в місті Мена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54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cs="Mangal" w:eastAsia="Calibri"/>
          <w:sz w:val="28"/>
          <w:szCs w:val="28"/>
          <w:lang w:val="uk-UA" w:bidi="hi-IN" w:eastAsia="hi-IN"/>
        </w:rPr>
        <w:t xml:space="preserve">Васильчук О.М.</w:t>
      </w:r>
      <w:r>
        <w:rPr>
          <w:rFonts w:cs="Mangal" w:eastAsia="Calibri"/>
          <w:sz w:val="28"/>
          <w:szCs w:val="28"/>
          <w:lang w:val="uk-UA" w:bidi="hi-IN" w:eastAsia="hi-IN"/>
        </w:rPr>
        <w:t xml:space="preserve"> про звернення </w:t>
      </w:r>
      <w:r>
        <w:rPr>
          <w:rFonts w:cs="Mangal" w:eastAsia="Calibri"/>
          <w:sz w:val="28"/>
          <w:szCs w:val="28"/>
          <w:lang w:val="uk-UA" w:bidi="hi-IN" w:eastAsia="hi-IN"/>
        </w:rPr>
        <w:t xml:space="preserve">з доданими до них документами </w:t>
      </w:r>
      <w:r>
        <w:rPr>
          <w:rFonts w:cs="Mangal" w:eastAsia="Calibri"/>
          <w:sz w:val="28"/>
          <w:szCs w:val="28"/>
          <w:lang w:val="uk-UA" w:bidi="hi-IN" w:eastAsia="hi-IN"/>
        </w:rPr>
        <w:t xml:space="preserve">гр.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.....</w:t>
      </w:r>
      <w:r>
        <w:rPr>
          <w:sz w:val="28"/>
          <w:szCs w:val="28"/>
        </w:rPr>
        <w:t xml:space="preserve">, жительк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</w:rPr>
        <w:t xml:space="preserve"> вул.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, м. Мена, про надання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висновку про участь її колишнього чоловіка .....</w:t>
      </w:r>
      <w:r>
        <w:rPr>
          <w:sz w:val="28"/>
          <w:szCs w:val="28"/>
        </w:rPr>
        <w:t xml:space="preserve">у вихованні неповнолітнього сина ....</w:t>
      </w:r>
      <w:r>
        <w:rPr>
          <w:sz w:val="28"/>
          <w:szCs w:val="28"/>
        </w:rPr>
        <w:t xml:space="preserve"> року народження, який проживає разом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 нею, за періоди 2020-2021 рр. та 2021-2022 рр.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Олена Михайлівна пояснила, що т</w:t>
      </w:r>
      <w:r>
        <w:rPr>
          <w:sz w:val="28"/>
          <w:szCs w:val="28"/>
          <w:lang w:val="uk-UA"/>
        </w:rPr>
        <w:t xml:space="preserve">акий висновок потрібний для надання додаткової відпустки матері, яка виховує дитину сама. Шлюб між батьками розірвано.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</w:rPr>
        <w:t xml:space="preserve"> зареєстрований за адресою: .....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але </w:t>
      </w:r>
      <w:r>
        <w:rPr>
          <w:sz w:val="28"/>
          <w:szCs w:val="28"/>
        </w:rPr>
        <w:t xml:space="preserve">фактично проживає</w:t>
      </w:r>
      <w:r>
        <w:rPr>
          <w:sz w:val="28"/>
          <w:szCs w:val="28"/>
          <w:lang w:val="uk-UA"/>
        </w:rPr>
        <w:t xml:space="preserve"> в ...і, </w:t>
      </w:r>
      <w:r>
        <w:rPr>
          <w:sz w:val="28"/>
          <w:szCs w:val="28"/>
        </w:rPr>
        <w:t xml:space="preserve">у листах від 06 вересня 2021 року та 08 серпня 2022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року,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повідомив, що протягом 2020-2022 років не бачив сина, не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спілкувався з ним, так як весь</w:t>
      </w:r>
      <w:r>
        <w:rPr>
          <w:sz w:val="28"/>
          <w:szCs w:val="28"/>
        </w:rPr>
        <w:t xml:space="preserve"> цей час проживає за кордоном, а також п</w:t>
      </w:r>
      <w:r>
        <w:rPr>
          <w:sz w:val="28"/>
          <w:szCs w:val="28"/>
        </w:rPr>
        <w:t xml:space="preserve">ояснює,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що у 2020-2021 роках перетин кордону був дуже проблематичним в зв’язку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 карантином, а на </w:t>
      </w:r>
      <w:r>
        <w:rPr>
          <w:sz w:val="28"/>
          <w:szCs w:val="28"/>
        </w:rPr>
        <w:t xml:space="preserve">сьогоднішній день перетин кордону неможливий через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воєнний стан.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запитан</w:t>
      </w:r>
      <w:r>
        <w:rPr>
          <w:sz w:val="28"/>
          <w:szCs w:val="28"/>
          <w:lang w:val="uk-UA"/>
        </w:rPr>
        <w:t xml:space="preserve">ня у членів виконкому по даному питанню. Враховуючи відсутність запитань, поставив на голосування проєкт рішення -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затвердження висновку про участь батька у вихованні дитини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54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затвердження висновку про участь батька у вихованні дитини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55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Васильчук О.М. про заяву з відповідними документами </w:t>
      </w: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.....</w:t>
      </w:r>
      <w:r>
        <w:rPr>
          <w:sz w:val="28"/>
          <w:szCs w:val="28"/>
          <w:lang w:val="uk-UA"/>
        </w:rPr>
        <w:t xml:space="preserve">, жителя м. Мена Чернігівської області,</w:t>
      </w:r>
      <w:r>
        <w:rPr>
          <w:sz w:val="28"/>
          <w:szCs w:val="28"/>
          <w:lang w:val="uk-UA"/>
        </w:rPr>
        <w:t xml:space="preserve"> щодо надання дозв</w:t>
      </w:r>
      <w:r>
        <w:rPr>
          <w:sz w:val="28"/>
          <w:szCs w:val="28"/>
          <w:lang w:val="uk-UA"/>
        </w:rPr>
        <w:t xml:space="preserve">о</w:t>
      </w:r>
      <w:r>
        <w:rPr>
          <w:sz w:val="28"/>
          <w:szCs w:val="28"/>
          <w:lang w:val="uk-UA"/>
        </w:rPr>
        <w:t xml:space="preserve">л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на укладення договору дарування житлового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будинку з надвірними будівлями та земельної ділянки площею </w:t>
      </w:r>
      <w:r>
        <w:rPr>
          <w:sz w:val="28"/>
          <w:szCs w:val="28"/>
        </w:rPr>
        <w:t xml:space="preserve">0, 1 га,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розташованих за  адресою</w:t>
      </w:r>
      <w:r>
        <w:rPr>
          <w:sz w:val="28"/>
          <w:szCs w:val="28"/>
          <w:lang w:val="uk-UA"/>
        </w:rPr>
        <w:t xml:space="preserve">: .....</w:t>
      </w:r>
      <w:r>
        <w:rPr>
          <w:sz w:val="28"/>
          <w:szCs w:val="28"/>
          <w:lang w:val="uk-UA"/>
        </w:rPr>
        <w:t xml:space="preserve">Чернігівської області,</w:t>
      </w:r>
      <w:r>
        <w:rPr>
          <w:sz w:val="28"/>
          <w:szCs w:val="28"/>
        </w:rPr>
        <w:t xml:space="preserve"> які належать йому на праві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власності, </w:t>
      </w:r>
      <w:r>
        <w:rPr>
          <w:sz w:val="28"/>
          <w:szCs w:val="28"/>
          <w:lang w:val="uk-UA"/>
        </w:rPr>
        <w:t xml:space="preserve">його</w:t>
      </w:r>
      <w:r>
        <w:rPr>
          <w:sz w:val="28"/>
          <w:szCs w:val="28"/>
        </w:rPr>
        <w:t xml:space="preserve"> сину, ....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року народження. У цьому будинку зареєстрована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</w:rPr>
        <w:t xml:space="preserve"> проживає </w:t>
      </w:r>
      <w:r>
        <w:rPr>
          <w:sz w:val="28"/>
          <w:szCs w:val="28"/>
          <w:lang w:val="uk-UA"/>
        </w:rPr>
        <w:t xml:space="preserve">та має право користування </w:t>
      </w:r>
      <w:r>
        <w:rPr>
          <w:sz w:val="28"/>
          <w:szCs w:val="28"/>
        </w:rPr>
        <w:t xml:space="preserve">малолітня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дитина ..... року народження.</w:t>
      </w:r>
      <w:r>
        <w:rPr>
          <w:sz w:val="28"/>
          <w:szCs w:val="28"/>
          <w:lang w:val="uk-UA"/>
        </w:rPr>
        <w:t xml:space="preserve"> Олена Михайлівна </w:t>
      </w:r>
      <w:r>
        <w:rPr>
          <w:sz w:val="28"/>
          <w:szCs w:val="28"/>
          <w:lang w:val="uk-UA"/>
        </w:rPr>
        <w:t xml:space="preserve">запропонувала надти дозвіл відповідно до поданої заяви.</w:t>
      </w:r>
      <w:r/>
    </w:p>
    <w:p>
      <w:pPr>
        <w:pStyle w:val="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поставив на голосування проєкт рішення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дозволу на укладення договору дарування житлового будинку з надвірними будівлями та земельної ділянки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155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дозволу на укладення договору дарування житлового будинку з надвірними будівлями та земельної ділянки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56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Васильчук 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звернення </w:t>
      </w:r>
      <w:r>
        <w:rPr>
          <w:sz w:val="28"/>
          <w:szCs w:val="28"/>
        </w:rPr>
        <w:t xml:space="preserve"> .....</w:t>
      </w:r>
      <w:r>
        <w:rPr>
          <w:sz w:val="28"/>
          <w:szCs w:val="28"/>
        </w:rPr>
        <w:t xml:space="preserve">, неповнолітньої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....та додані до них документи про надання дозволу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відчуження та передачу в о</w:t>
      </w:r>
      <w:r>
        <w:rPr>
          <w:sz w:val="28"/>
          <w:szCs w:val="28"/>
        </w:rPr>
        <w:t xml:space="preserve">ренду майна, яке належить дітям</w:t>
      </w:r>
      <w:r>
        <w:rPr>
          <w:sz w:val="28"/>
          <w:szCs w:val="28"/>
          <w:lang w:val="uk-UA"/>
        </w:rPr>
        <w:t xml:space="preserve"> у результаті успадкування. </w:t>
      </w:r>
      <w:r>
        <w:rPr>
          <w:sz w:val="28"/>
          <w:szCs w:val="28"/>
          <w:lang w:val="uk-UA"/>
        </w:rPr>
        <w:t xml:space="preserve">Олена Михайлівна запропонувала надати </w:t>
      </w:r>
      <w:r>
        <w:rPr>
          <w:sz w:val="28"/>
          <w:szCs w:val="28"/>
        </w:rPr>
        <w:t xml:space="preserve">громадянці .....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року народження, жительці..... м. Мена 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області, дозволи:</w:t>
      </w:r>
      <w:r/>
    </w:p>
    <w:p>
      <w:pPr>
        <w:pStyle w:val="743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на відчуження н/причіпа бортового – Е, реєстраційний номер –СВ...., дата реєстрації – 01 серпня 2012 року, марка – ...., модель– NV...., номер шасі – TKPNV...., рік випуску – 2003 р., по 1/3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часток якого належить її малолітнім дітям ......</w:t>
      </w:r>
      <w:r>
        <w:rPr>
          <w:sz w:val="28"/>
          <w:szCs w:val="28"/>
        </w:rPr>
        <w:t xml:space="preserve"> народження та ....</w:t>
      </w:r>
      <w:r>
        <w:rPr>
          <w:sz w:val="28"/>
          <w:szCs w:val="28"/>
        </w:rPr>
        <w:t xml:space="preserve"> року народження;</w:t>
      </w:r>
      <w:r/>
    </w:p>
    <w:p>
      <w:pPr>
        <w:pStyle w:val="743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на передачу в оренду сідлового тягача – Е, реєстраційний номер –СВ...., дата реєстрації – 05 серпня 2022 року, марка – DAF, модель –XZ...., номер шасі – XLRTE47X....., рік випуску–2006 р. 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а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напівпричіпа Н/ПР – самоскид - Е, реєстраційний номер– С......, дата реєстрації – 05 серпня 2022 року, марка – B.....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модель – С34, номер шасі – VH1C34C.....4, рік випуску – 2006 р., по1/3 часток яких належить її малолітнім дітям .....</w:t>
      </w:r>
      <w:r>
        <w:rPr>
          <w:sz w:val="28"/>
          <w:szCs w:val="28"/>
        </w:rPr>
        <w:t xml:space="preserve"> року народження та ......</w:t>
      </w:r>
      <w:r>
        <w:rPr>
          <w:sz w:val="28"/>
          <w:szCs w:val="28"/>
        </w:rPr>
        <w:t xml:space="preserve"> року народження.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Також </w:t>
      </w:r>
      <w:r>
        <w:rPr>
          <w:sz w:val="28"/>
          <w:szCs w:val="28"/>
          <w:lang w:val="uk-UA"/>
        </w:rPr>
        <w:t xml:space="preserve">Олена Михайлівна запропонувала</w:t>
      </w:r>
      <w:r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</w:rPr>
        <w:t xml:space="preserve">адати неповнолітній ..... року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народження, жительці.......д</w:t>
      </w:r>
      <w:r>
        <w:rPr>
          <w:sz w:val="28"/>
          <w:szCs w:val="28"/>
        </w:rPr>
        <w:t xml:space="preserve">озволи: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на відчудження н/причіпа бортового – Е, реєстраційний номер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СВ5....., дата реєстрації – 01 серпня 2012 року, марка – H..., модель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– NV ..., номер шасі – TKPNV.....8, рік випуску – 2003 р., 1/3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частки якого належить їй на праві власності;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на передачу в оренду сідлового тягача – Е, реєстраційний номер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СВ...., дата реєстрації – 05 серпня 2022 року, марка – DAF, модель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XZ..., номер шасі – XLRTE47....., рік випуску – 2006 р.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спеціалізованого напівпричіпа Н/ПР – самоскид - Е, реєстраційний номер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– СВ...., дата реєстрації – 05 серпня 2022 року, марка – ....,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модель – С34, номер шасі – VH1C34CS....., рік випуску – 2006 р., по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1/3 част</w:t>
      </w:r>
      <w:r>
        <w:rPr>
          <w:sz w:val="28"/>
          <w:szCs w:val="28"/>
          <w:lang w:val="uk-UA"/>
        </w:rPr>
        <w:t xml:space="preserve">ці</w:t>
      </w:r>
      <w:r>
        <w:rPr>
          <w:sz w:val="28"/>
          <w:szCs w:val="28"/>
        </w:rPr>
        <w:t xml:space="preserve"> яких належить їй на праві власності.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Крім того Васильчук О.М. запропонувала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овноваження на укладення та підписання договорів від імені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малолітніх дітей, ......</w:t>
      </w:r>
      <w:r>
        <w:rPr>
          <w:sz w:val="28"/>
          <w:szCs w:val="28"/>
        </w:rPr>
        <w:t xml:space="preserve">надати матері .......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матері ..... дозвіл на надання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згоди її неповнолітній дочці .... на відчуження та передачу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оренду майна, укладення та підписання договорів та інших необхідних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документів при укладенні таких договорів.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Надати дозвіл на укладення та підписання договорів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неповнолітній ..... за згодою матері.</w:t>
      </w:r>
      <w:r/>
    </w:p>
    <w:p>
      <w:pPr>
        <w:pStyle w:val="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</w:t>
      </w:r>
      <w:r>
        <w:rPr>
          <w:rFonts w:ascii="Times New Roman" w:hAnsi="Times New Roman" w:cs="Times New Roman"/>
          <w:sz w:val="28"/>
          <w:szCs w:val="28"/>
        </w:rPr>
        <w:t xml:space="preserve">запитав чи є у членів виконкому запитання по даному питанню. Враховуючи, що запитань немає, </w:t>
      </w:r>
      <w:r>
        <w:rPr>
          <w:rFonts w:ascii="Times New Roman" w:hAnsi="Times New Roman" w:cs="Times New Roman"/>
          <w:sz w:val="28"/>
          <w:szCs w:val="28"/>
        </w:rPr>
        <w:t xml:space="preserve">поставив на голосування проєкт рішення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дозволу на відчудження та передачу а оренду майна, частки якого належать дітям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56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дозволу на відчудження та передачу а оренду майна, частки якого належать дітям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57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Васильчук О.М. </w:t>
      </w:r>
      <w:r>
        <w:rPr>
          <w:sz w:val="28"/>
          <w:szCs w:val="28"/>
          <w:lang w:val="uk-UA"/>
        </w:rPr>
        <w:t xml:space="preserve">про звернення гр. </w:t>
      </w:r>
      <w:r>
        <w:rPr>
          <w:sz w:val="28"/>
          <w:szCs w:val="28"/>
        </w:rPr>
        <w:t xml:space="preserve">.... року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народження, жительк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</w:rPr>
        <w:t xml:space="preserve"> .... Чернігівської області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 заявою про надання висновку про доцільність позбавлення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батьківських прав .....</w:t>
      </w:r>
      <w:r>
        <w:rPr>
          <w:sz w:val="28"/>
          <w:szCs w:val="28"/>
        </w:rPr>
        <w:t xml:space="preserve">року народження, жителя ....</w:t>
      </w:r>
      <w:r>
        <w:rPr>
          <w:sz w:val="28"/>
          <w:szCs w:val="28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Чернігівської області відносно малолітньої дитини, .....</w:t>
      </w:r>
      <w:r>
        <w:rPr>
          <w:sz w:val="28"/>
          <w:szCs w:val="28"/>
        </w:rPr>
        <w:t xml:space="preserve"> року народження.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Олена Михайлівна пояснила, що </w:t>
      </w:r>
      <w:r>
        <w:rPr>
          <w:sz w:val="28"/>
          <w:szCs w:val="28"/>
        </w:rPr>
        <w:t xml:space="preserve">... не приймає участі у вихованні дитини,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майже 5 років не спілкується з сином, не цікавиться його життям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станом здо</w:t>
      </w:r>
      <w:r>
        <w:rPr>
          <w:sz w:val="28"/>
          <w:szCs w:val="28"/>
        </w:rPr>
        <w:t xml:space="preserve">ров’я, не підтримує матеріально, а в матері створені </w:t>
      </w:r>
      <w:r>
        <w:rPr>
          <w:sz w:val="28"/>
          <w:szCs w:val="28"/>
          <w:lang w:val="uk-UA"/>
        </w:rPr>
        <w:t xml:space="preserve">всі належні умови для виховання та розвитку дитини.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Васильчук О.М. запропонувала, враховуючи </w:t>
      </w:r>
      <w:r>
        <w:rPr>
          <w:sz w:val="28"/>
          <w:szCs w:val="28"/>
          <w:lang w:val="uk-UA"/>
        </w:rPr>
        <w:t xml:space="preserve">рішення комісії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питань захисту прав дитини при міській раді від 10 серпня 2022 року,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прийняти рішення про доцільність</w:t>
      </w:r>
      <w:r>
        <w:rPr>
          <w:sz w:val="28"/>
          <w:szCs w:val="28"/>
          <w:lang w:val="uk-UA"/>
        </w:rPr>
        <w:t xml:space="preserve"> позбавлення батьківських прав ....</w:t>
      </w:r>
      <w:r>
        <w:rPr>
          <w:sz w:val="28"/>
          <w:szCs w:val="28"/>
          <w:lang w:val="uk-UA"/>
        </w:rPr>
        <w:t xml:space="preserve"> року народження, жителя</w:t>
      </w:r>
      <w:r>
        <w:rPr>
          <w:sz w:val="28"/>
          <w:szCs w:val="28"/>
          <w:lang w:val="uk-UA"/>
        </w:rPr>
        <w:t xml:space="preserve"> ....</w:t>
      </w:r>
      <w:r>
        <w:rPr>
          <w:sz w:val="28"/>
          <w:szCs w:val="28"/>
        </w:rPr>
        <w:t xml:space="preserve"> Чернігівської області відносно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малолітньої дитини, ......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року народження.</w:t>
      </w:r>
      <w:r/>
    </w:p>
    <w:p>
      <w:pPr>
        <w:pStyle w:val="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поставив на голосування проєкт рішення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висновку про доцільність позбавлення батьківських прав батька відносно дитини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57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висновку про доцільність позбавлення батьківських прав батька відносно дитини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58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Васильчук О.М. про </w:t>
      </w:r>
      <w:r>
        <w:rPr>
          <w:sz w:val="28"/>
          <w:szCs w:val="28"/>
          <w:lang w:val="uk-UA"/>
        </w:rPr>
        <w:t xml:space="preserve">звернення</w:t>
      </w:r>
      <w:r>
        <w:rPr>
          <w:color w:val="202020"/>
          <w:sz w:val="28"/>
          <w:szCs w:val="28"/>
          <w:shd w:val="clear" w:fill="FFFFFF" w:color="auto"/>
        </w:rPr>
        <w:t xml:space="preserve"> </w:t>
      </w:r>
      <w:r>
        <w:rPr>
          <w:color w:val="202020"/>
          <w:sz w:val="28"/>
          <w:szCs w:val="28"/>
          <w:shd w:val="clear" w:fill="FFFFFF" w:color="auto"/>
          <w:lang w:val="uk-UA"/>
        </w:rPr>
        <w:t xml:space="preserve">гр.</w:t>
      </w:r>
      <w:r>
        <w:rPr>
          <w:sz w:val="28"/>
          <w:szCs w:val="28"/>
        </w:rPr>
        <w:t xml:space="preserve"> .....</w:t>
      </w:r>
      <w:r>
        <w:rPr>
          <w:sz w:val="28"/>
          <w:szCs w:val="28"/>
        </w:rPr>
        <w:t xml:space="preserve">року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народження, жительк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</w:rPr>
        <w:t xml:space="preserve"> вул. ....</w:t>
      </w:r>
      <w:r>
        <w:rPr>
          <w:sz w:val="28"/>
          <w:szCs w:val="28"/>
        </w:rPr>
        <w:t xml:space="preserve">Чернігівської області з заявою про надання висновку 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доцільність позбавлення батькі</w:t>
      </w:r>
      <w:r>
        <w:rPr>
          <w:sz w:val="28"/>
          <w:szCs w:val="28"/>
        </w:rPr>
        <w:t xml:space="preserve">вських прав колишнього чоловіка</w:t>
      </w:r>
      <w:r>
        <w:rPr>
          <w:sz w:val="28"/>
          <w:szCs w:val="28"/>
          <w:lang w:val="uk-UA"/>
        </w:rPr>
        <w:t xml:space="preserve"> .....</w:t>
      </w:r>
      <w:r>
        <w:rPr>
          <w:sz w:val="28"/>
          <w:szCs w:val="28"/>
        </w:rPr>
        <w:t xml:space="preserve"> року народження,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жителя ...., Корюківського району, 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облас</w:t>
      </w:r>
      <w:r>
        <w:rPr>
          <w:sz w:val="28"/>
          <w:szCs w:val="28"/>
        </w:rPr>
        <w:t xml:space="preserve">ті, відносно малолітньої дитини</w:t>
      </w:r>
      <w:r>
        <w:rPr>
          <w:sz w:val="28"/>
          <w:szCs w:val="28"/>
        </w:rPr>
        <w:t xml:space="preserve"> .....</w:t>
      </w:r>
      <w:r>
        <w:rPr>
          <w:sz w:val="28"/>
          <w:szCs w:val="28"/>
        </w:rPr>
        <w:t xml:space="preserve"> року народження.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Олена Михайлівна пояснила, що б</w:t>
      </w:r>
      <w:r>
        <w:rPr>
          <w:sz w:val="28"/>
          <w:szCs w:val="28"/>
          <w:lang w:val="uk-UA"/>
        </w:rPr>
        <w:t xml:space="preserve">атько .... не бачив доньку з народження, не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приймає участі у вихованні дитини, не цікавиться її життям </w:t>
      </w:r>
      <w:r>
        <w:rPr>
          <w:sz w:val="28"/>
          <w:szCs w:val="28"/>
          <w:lang w:val="uk-UA"/>
        </w:rPr>
        <w:t xml:space="preserve">т</w:t>
      </w:r>
      <w:r>
        <w:rPr>
          <w:sz w:val="28"/>
          <w:szCs w:val="28"/>
          <w:lang w:val="uk-UA"/>
        </w:rPr>
        <w:t xml:space="preserve">а станом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здоров’я, має заборгованість зі сплати аліментів майже 20 тисяч</w:t>
      </w:r>
      <w:r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., а в сім’ї матері створені всі належні умови для виховання та розвитку дитини.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Васильчук О.М. запропонувала, враховуючи </w:t>
      </w:r>
      <w:r>
        <w:rPr>
          <w:sz w:val="28"/>
          <w:szCs w:val="28"/>
        </w:rPr>
        <w:t xml:space="preserve">рішення комісії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питань захисту прав дитини при міській раді від 10 серпня 2022 року,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прийняти рішення про доцільність </w:t>
      </w:r>
      <w:r>
        <w:rPr>
          <w:sz w:val="28"/>
          <w:szCs w:val="28"/>
        </w:rPr>
        <w:t xml:space="preserve">позбавлення батьківських прав ....</w:t>
      </w:r>
      <w:r>
        <w:rPr>
          <w:sz w:val="28"/>
          <w:szCs w:val="28"/>
        </w:rPr>
        <w:t xml:space="preserve"> року народження, жителя с. .....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Корюківського району, Чернігівської області, ві</w:t>
      </w:r>
      <w:r>
        <w:rPr>
          <w:sz w:val="28"/>
          <w:szCs w:val="28"/>
        </w:rPr>
        <w:t xml:space="preserve">дносно малолітньої дитини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..... року народження.</w:t>
      </w:r>
      <w:r/>
    </w:p>
    <w:p>
      <w:pPr>
        <w:pStyle w:val="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поставив на голосування проєкт рішення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висновку про доцільність позбавлення батьківських прав батька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58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висновку про доцільність позбавлення батьківських прав батька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не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(проєкт рішення 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59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Васильчук О.М., яка проінформувала</w:t>
      </w:r>
      <w:r>
        <w:rPr>
          <w:sz w:val="28"/>
          <w:szCs w:val="28"/>
          <w:lang w:val="uk-UA"/>
        </w:rPr>
        <w:t xml:space="preserve">, що з</w:t>
      </w:r>
      <w:r>
        <w:rPr>
          <w:sz w:val="28"/>
          <w:szCs w:val="28"/>
          <w:lang w:val="uk-UA"/>
        </w:rPr>
        <w:t xml:space="preserve">гідно актів проведення оцінки рівня безпеки дитини від 25 серпня 2022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року, </w:t>
      </w:r>
      <w:r>
        <w:rPr>
          <w:sz w:val="28"/>
          <w:szCs w:val="28"/>
          <w:lang w:val="uk-UA"/>
        </w:rPr>
        <w:t xml:space="preserve">було здійснено негайне вилучення </w:t>
      </w:r>
      <w:r>
        <w:rPr>
          <w:sz w:val="28"/>
          <w:szCs w:val="28"/>
          <w:lang w:val="uk-UA"/>
        </w:rPr>
        <w:t xml:space="preserve">малолітні</w:t>
      </w:r>
      <w:r>
        <w:rPr>
          <w:sz w:val="28"/>
          <w:szCs w:val="28"/>
          <w:lang w:val="uk-UA"/>
        </w:rPr>
        <w:t xml:space="preserve">х</w:t>
      </w:r>
      <w:r>
        <w:rPr>
          <w:sz w:val="28"/>
          <w:szCs w:val="28"/>
          <w:lang w:val="uk-UA"/>
        </w:rPr>
        <w:t xml:space="preserve"> діт</w:t>
      </w:r>
      <w:r>
        <w:rPr>
          <w:sz w:val="28"/>
          <w:szCs w:val="28"/>
          <w:lang w:val="uk-UA"/>
        </w:rPr>
        <w:t xml:space="preserve">ей:</w:t>
      </w:r>
      <w:r>
        <w:rPr>
          <w:sz w:val="28"/>
          <w:szCs w:val="28"/>
          <w:lang w:val="uk-UA"/>
        </w:rPr>
        <w:t xml:space="preserve"> ....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народження, ....</w:t>
      </w:r>
      <w:r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....</w:t>
      </w:r>
      <w:r>
        <w:rPr>
          <w:sz w:val="28"/>
          <w:szCs w:val="28"/>
          <w:lang w:val="uk-UA"/>
        </w:rPr>
        <w:t xml:space="preserve"> року народження, з сім’ї матері .....</w:t>
      </w:r>
      <w:r>
        <w:rPr>
          <w:sz w:val="28"/>
          <w:szCs w:val="28"/>
          <w:lang w:val="uk-UA"/>
        </w:rPr>
        <w:t xml:space="preserve"> Діти </w:t>
      </w:r>
      <w:r>
        <w:rPr>
          <w:sz w:val="28"/>
          <w:szCs w:val="28"/>
          <w:lang w:val="uk-UA"/>
        </w:rPr>
        <w:t xml:space="preserve">тимчасово влаштовані до дитячого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відділення КНП «Менська міська лікарня».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Олена Михайлівна пояснила, що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алолітні діти перебувають на обліку Служби у справах дітей, як такі,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що перебувають у</w:t>
      </w:r>
      <w:r>
        <w:rPr>
          <w:sz w:val="28"/>
          <w:szCs w:val="28"/>
        </w:rPr>
        <w:t xml:space="preserve"> складних життєвих обставинах; с</w:t>
      </w:r>
      <w:r>
        <w:rPr>
          <w:sz w:val="28"/>
          <w:szCs w:val="28"/>
        </w:rPr>
        <w:t xml:space="preserve">ім’я .... з 27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квітня 2018 року перебуває на обліку КУ ММЦСС та є отримувачем послуги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соціального супр</w:t>
      </w:r>
      <w:r>
        <w:rPr>
          <w:sz w:val="28"/>
          <w:szCs w:val="28"/>
        </w:rPr>
        <w:t xml:space="preserve">оводу; м</w:t>
      </w:r>
      <w:r>
        <w:rPr>
          <w:sz w:val="28"/>
          <w:szCs w:val="28"/>
        </w:rPr>
        <w:t xml:space="preserve">ати неналежно виконує батьківські обов’язки, часто залишає дітей без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нагляду дорослих, малолітні часто бувають недоглянутими, голодними, бігають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самі біля річки та на дорозі; у </w:t>
      </w:r>
      <w:r>
        <w:rPr>
          <w:sz w:val="28"/>
          <w:szCs w:val="28"/>
        </w:rPr>
        <w:t xml:space="preserve">будинку порушені санітарно-гігієнічні умови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проживання, запас продуктів харчування мінімальний, запас дров відсутній,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пічне опал</w:t>
      </w:r>
      <w:r>
        <w:rPr>
          <w:sz w:val="28"/>
          <w:szCs w:val="28"/>
        </w:rPr>
        <w:t xml:space="preserve">ення (груба) потребує ремонту; к</w:t>
      </w:r>
      <w:r>
        <w:rPr>
          <w:sz w:val="28"/>
          <w:szCs w:val="28"/>
        </w:rPr>
        <w:t xml:space="preserve">ошти, які мати отримує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утримання дітей використовуються не рац</w:t>
      </w:r>
      <w:r>
        <w:rPr>
          <w:sz w:val="28"/>
          <w:szCs w:val="28"/>
        </w:rPr>
        <w:t xml:space="preserve">іонально та не за призначенням.</w:t>
      </w:r>
      <w:r/>
    </w:p>
    <w:p>
      <w:pPr>
        <w:pStyle w:val="809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Васильчук О.М. запропонувала прийняти рішення про доцільність негайного відібрання </w:t>
      </w:r>
      <w:r>
        <w:rPr>
          <w:sz w:val="28"/>
          <w:szCs w:val="28"/>
        </w:rPr>
        <w:t xml:space="preserve">без позбавлення батьківських прав, малолітніх дітей, ..... року народження, .....</w:t>
      </w:r>
      <w:r>
        <w:rPr>
          <w:sz w:val="28"/>
          <w:szCs w:val="28"/>
        </w:rPr>
        <w:t xml:space="preserve"> року народження та .... року народження від матері .... року народження, жительки.....Чернігівської області.</w:t>
      </w:r>
      <w:r/>
    </w:p>
    <w:p>
      <w:pPr>
        <w:pStyle w:val="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</w:t>
      </w:r>
      <w:r>
        <w:rPr>
          <w:rFonts w:ascii="Times New Roman" w:hAnsi="Times New Roman" w:cs="Times New Roman"/>
          <w:sz w:val="28"/>
          <w:szCs w:val="28"/>
        </w:rPr>
        <w:t xml:space="preserve">запитав у членів виконкому чи є запитання по даному питанню, та враховуючи, що запитань немає,</w:t>
      </w:r>
      <w:r>
        <w:rPr>
          <w:rFonts w:ascii="Times New Roman" w:hAnsi="Times New Roman" w:cs="Times New Roman"/>
          <w:sz w:val="28"/>
          <w:szCs w:val="28"/>
        </w:rPr>
        <w:t xml:space="preserve">поставив на голосування проєкт рішення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 затвердження висновку про доцільність негайного відібрання без позбавлення батьківських прав дітей від матері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59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затвердження висновку про доцільність негайного відібрання без позбавлення батьківських прав дітей від матері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60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Васильчук О.М. </w:t>
      </w:r>
      <w:r>
        <w:rPr>
          <w:sz w:val="28"/>
          <w:szCs w:val="28"/>
          <w:lang w:val="uk-UA"/>
        </w:rPr>
        <w:t xml:space="preserve">про звернення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</w:rPr>
        <w:t xml:space="preserve">додан</w:t>
      </w:r>
      <w:r>
        <w:rPr>
          <w:sz w:val="28"/>
          <w:szCs w:val="28"/>
          <w:lang w:val="uk-UA"/>
        </w:rPr>
        <w:t xml:space="preserve">ими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  <w:lang w:val="uk-UA"/>
        </w:rPr>
        <w:t xml:space="preserve">ами</w:t>
      </w:r>
      <w:r>
        <w:rPr>
          <w:sz w:val="28"/>
          <w:szCs w:val="28"/>
        </w:rPr>
        <w:t xml:space="preserve"> про визначення місця п</w:t>
      </w:r>
      <w:r>
        <w:rPr>
          <w:sz w:val="28"/>
          <w:szCs w:val="28"/>
        </w:rPr>
        <w:t xml:space="preserve">роживання її малолітньої дитини</w:t>
      </w:r>
      <w:r>
        <w:rPr>
          <w:sz w:val="28"/>
          <w:szCs w:val="28"/>
        </w:rPr>
        <w:t xml:space="preserve">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...... </w:t>
      </w:r>
      <w:r>
        <w:rPr>
          <w:sz w:val="28"/>
          <w:szCs w:val="28"/>
          <w:lang w:val="uk-UA"/>
        </w:rPr>
        <w:t xml:space="preserve">Олена Михайлівна запропонувала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изначити місце прожив</w:t>
      </w:r>
      <w:r>
        <w:rPr>
          <w:sz w:val="28"/>
          <w:szCs w:val="28"/>
        </w:rPr>
        <w:t xml:space="preserve">ання малолітньої дитини, .....</w:t>
      </w:r>
      <w:r>
        <w:rPr>
          <w:sz w:val="28"/>
          <w:szCs w:val="28"/>
        </w:rPr>
        <w:t xml:space="preserve">року народження, зареєстрованого за адресою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 xml:space="preserve">..... разом з матір’ю – ....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</w:rPr>
        <w:t xml:space="preserve"> за адресою</w:t>
      </w:r>
      <w:r>
        <w:rPr>
          <w:sz w:val="28"/>
          <w:szCs w:val="28"/>
          <w:lang w:val="uk-UA"/>
        </w:rPr>
        <w:t xml:space="preserve">:</w:t>
      </w:r>
      <w:r>
        <w:rPr>
          <w:sz w:val="28"/>
          <w:szCs w:val="28"/>
        </w:rPr>
        <w:t xml:space="preserve"> .....</w:t>
      </w:r>
      <w:r>
        <w:rPr>
          <w:sz w:val="28"/>
          <w:szCs w:val="28"/>
        </w:rPr>
        <w:t xml:space="preserve">Чернігівської області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Де вони й проживають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даний час.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</w:t>
      </w:r>
      <w:r>
        <w:rPr>
          <w:sz w:val="28"/>
          <w:szCs w:val="28"/>
          <w:lang w:val="uk-UA"/>
        </w:rPr>
        <w:t xml:space="preserve">запитав чи є запитання у членів виконкому по даному питанню та враховуючи, що запитань немає, </w:t>
      </w:r>
      <w:r>
        <w:rPr>
          <w:sz w:val="28"/>
          <w:szCs w:val="28"/>
        </w:rPr>
        <w:t xml:space="preserve">поставив на голосування проєкт рішення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val="uk-UA"/>
        </w:rPr>
        <w:t xml:space="preserve">Про визначення місця проживання малолітньої дитини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23;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Рішення № </w:t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60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val="uk-UA"/>
        </w:rPr>
        <w:t xml:space="preserve">Про визначення місця проживання малолітньої дитини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приймається (додається).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39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pStyle w:val="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9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9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</w:t>
      </w:r>
      <w:r/>
    </w:p>
    <w:p>
      <w:pPr>
        <w:pStyle w:val="739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Людмила СТАРОДУБ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68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50520320"/>
      <w:docPartObj>
        <w:docPartGallery w:val="Page Numbers (Top of Page)"/>
        <w:docPartUnique w:val="true"/>
      </w:docPartObj>
      <w:rPr/>
    </w:sdtPr>
    <w:sdtContent>
      <w:p>
        <w:pPr>
          <w:pStyle w:val="80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0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5"/>
    </w:pPr>
    <w:r>
      <w:t xml:space="preserve">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6"/>
  </w:num>
  <w:num w:numId="5">
    <w:abstractNumId w:val="10"/>
  </w:num>
  <w:num w:numId="6">
    <w:abstractNumId w:val="0"/>
  </w:num>
  <w:num w:numId="7">
    <w:abstractNumId w:val="23"/>
  </w:num>
  <w:num w:numId="8">
    <w:abstractNumId w:val="2"/>
  </w:num>
  <w:num w:numId="9">
    <w:abstractNumId w:val="5"/>
  </w:num>
  <w:num w:numId="10">
    <w:abstractNumId w:val="16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4"/>
  </w:num>
  <w:num w:numId="16">
    <w:abstractNumId w:val="15"/>
  </w:num>
  <w:num w:numId="17">
    <w:abstractNumId w:val="1"/>
  </w:num>
  <w:num w:numId="18">
    <w:abstractNumId w:val="12"/>
  </w:num>
  <w:num w:numId="19">
    <w:abstractNumId w:val="7"/>
  </w:num>
  <w:num w:numId="20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18"/>
  </w:num>
  <w:num w:numId="25">
    <w:abstractNumId w:val="3"/>
  </w:num>
  <w:num w:numId="26">
    <w:abstractNumId w:val="20"/>
  </w:num>
  <w:num w:numId="27">
    <w:abstractNumId w:val="21"/>
  </w:num>
  <w:num w:numId="28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35"/>
    <w:link w:val="734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33"/>
    <w:next w:val="73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3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33"/>
    <w:next w:val="733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33"/>
    <w:next w:val="73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33"/>
    <w:next w:val="73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33"/>
    <w:next w:val="733"/>
    <w:link w:val="7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33"/>
    <w:next w:val="73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33"/>
    <w:next w:val="73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33"/>
    <w:next w:val="73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33"/>
    <w:next w:val="73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35"/>
    <w:link w:val="32"/>
    <w:uiPriority w:val="10"/>
    <w:rPr>
      <w:sz w:val="48"/>
      <w:szCs w:val="48"/>
    </w:rPr>
  </w:style>
  <w:style w:type="paragraph" w:styleId="34">
    <w:name w:val="Subtitle"/>
    <w:basedOn w:val="733"/>
    <w:next w:val="73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35"/>
    <w:link w:val="34"/>
    <w:uiPriority w:val="11"/>
    <w:rPr>
      <w:sz w:val="24"/>
      <w:szCs w:val="24"/>
    </w:rPr>
  </w:style>
  <w:style w:type="paragraph" w:styleId="36">
    <w:name w:val="Quote"/>
    <w:basedOn w:val="733"/>
    <w:next w:val="73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33"/>
    <w:next w:val="733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35"/>
    <w:link w:val="805"/>
    <w:uiPriority w:val="99"/>
  </w:style>
  <w:style w:type="character" w:styleId="43">
    <w:name w:val="Footer Char"/>
    <w:basedOn w:val="735"/>
    <w:link w:val="807"/>
    <w:uiPriority w:val="99"/>
  </w:style>
  <w:style w:type="paragraph" w:styleId="44">
    <w:name w:val="Caption"/>
    <w:basedOn w:val="733"/>
    <w:next w:val="73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807"/>
    <w:uiPriority w:val="99"/>
  </w:style>
  <w:style w:type="table" w:styleId="47">
    <w:name w:val="Table Grid Light"/>
    <w:basedOn w:val="7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3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35"/>
    <w:uiPriority w:val="99"/>
    <w:unhideWhenUsed/>
    <w:rPr>
      <w:vertAlign w:val="superscript"/>
    </w:rPr>
  </w:style>
  <w:style w:type="paragraph" w:styleId="176">
    <w:name w:val="endnote text"/>
    <w:basedOn w:val="73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35"/>
    <w:uiPriority w:val="99"/>
    <w:semiHidden/>
    <w:unhideWhenUsed/>
    <w:rPr>
      <w:vertAlign w:val="superscript"/>
    </w:rPr>
  </w:style>
  <w:style w:type="paragraph" w:styleId="179">
    <w:name w:val="toc 1"/>
    <w:basedOn w:val="733"/>
    <w:next w:val="73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33"/>
    <w:next w:val="73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33"/>
    <w:next w:val="73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33"/>
    <w:next w:val="73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33"/>
    <w:next w:val="73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33"/>
    <w:next w:val="73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33"/>
    <w:next w:val="73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33"/>
    <w:next w:val="73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33"/>
    <w:next w:val="73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33"/>
    <w:next w:val="733"/>
    <w:uiPriority w:val="99"/>
    <w:unhideWhenUsed/>
    <w:pPr>
      <w:spacing w:after="0" w:afterAutospacing="0"/>
    </w:pPr>
  </w:style>
  <w:style w:type="paragraph" w:styleId="733" w:default="1">
    <w:name w:val="Normal"/>
    <w:qFormat/>
    <w:rPr>
      <w:lang w:val="uk-UA"/>
    </w:rPr>
    <w:pPr>
      <w:spacing w:lineRule="auto" w:line="259" w:after="160"/>
    </w:pPr>
  </w:style>
  <w:style w:type="paragraph" w:styleId="734">
    <w:name w:val="Heading 1"/>
    <w:basedOn w:val="733"/>
    <w:link w:val="761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character" w:styleId="735" w:default="1">
    <w:name w:val="Default Paragraph Font"/>
    <w:uiPriority w:val="1"/>
    <w:semiHidden/>
    <w:unhideWhenUsed/>
  </w:style>
  <w:style w:type="table" w:styleId="7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7" w:default="1">
    <w:name w:val="No List"/>
    <w:uiPriority w:val="99"/>
    <w:semiHidden/>
    <w:unhideWhenUsed/>
  </w:style>
  <w:style w:type="paragraph" w:styleId="738">
    <w:name w:val="List Paragraph"/>
    <w:basedOn w:val="733"/>
    <w:qFormat/>
    <w:uiPriority w:val="1"/>
    <w:pPr>
      <w:contextualSpacing w:val="true"/>
      <w:ind w:left="720"/>
    </w:pPr>
  </w:style>
  <w:style w:type="paragraph" w:styleId="739">
    <w:name w:val="No Spacing"/>
    <w:qFormat/>
    <w:uiPriority w:val="1"/>
    <w:rPr>
      <w:lang w:val="uk-UA"/>
    </w:rPr>
    <w:pPr>
      <w:spacing w:lineRule="auto" w:line="240" w:after="0"/>
    </w:pPr>
  </w:style>
  <w:style w:type="paragraph" w:styleId="740" w:customStyle="1">
    <w:name w:val="docdata"/>
    <w:basedOn w:val="733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741">
    <w:name w:val="Balloon Text"/>
    <w:basedOn w:val="733"/>
    <w:link w:val="74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742" w:customStyle="1">
    <w:name w:val="Текст у виносці Знак"/>
    <w:basedOn w:val="735"/>
    <w:link w:val="741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743">
    <w:name w:val="Normal (Web)"/>
    <w:basedOn w:val="733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744" w:customStyle="1">
    <w:name w:val="rvps2"/>
    <w:basedOn w:val="733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745" w:customStyle="1">
    <w:name w:val="3748"/>
    <w:basedOn w:val="735"/>
  </w:style>
  <w:style w:type="character" w:styleId="746" w:customStyle="1">
    <w:name w:val="1376"/>
    <w:basedOn w:val="735"/>
  </w:style>
  <w:style w:type="character" w:styleId="747" w:customStyle="1">
    <w:name w:val="1307"/>
    <w:basedOn w:val="735"/>
  </w:style>
  <w:style w:type="character" w:styleId="748" w:customStyle="1">
    <w:name w:val="2434"/>
    <w:basedOn w:val="735"/>
  </w:style>
  <w:style w:type="character" w:styleId="749" w:customStyle="1">
    <w:name w:val="3260"/>
    <w:basedOn w:val="735"/>
  </w:style>
  <w:style w:type="character" w:styleId="750" w:customStyle="1">
    <w:name w:val="Heading 3 Char"/>
    <w:basedOn w:val="735"/>
    <w:link w:val="751"/>
    <w:uiPriority w:val="9"/>
    <w:rPr>
      <w:rFonts w:ascii="Arial" w:hAnsi="Arial" w:cs="Arial" w:eastAsia="Arial"/>
      <w:sz w:val="30"/>
      <w:szCs w:val="30"/>
    </w:rPr>
  </w:style>
  <w:style w:type="paragraph" w:styleId="751" w:customStyle="1">
    <w:name w:val="Заголовок 31"/>
    <w:basedOn w:val="733"/>
    <w:next w:val="733"/>
    <w:link w:val="750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52" w:customStyle="1">
    <w:name w:val="Heading 6 Char"/>
    <w:basedOn w:val="735"/>
    <w:link w:val="753"/>
    <w:uiPriority w:val="9"/>
    <w:rPr>
      <w:rFonts w:ascii="Arial" w:hAnsi="Arial" w:cs="Arial" w:eastAsia="Arial"/>
      <w:b/>
      <w:bCs/>
    </w:rPr>
  </w:style>
  <w:style w:type="paragraph" w:styleId="753" w:customStyle="1">
    <w:name w:val="Заголовок 61"/>
    <w:basedOn w:val="733"/>
    <w:next w:val="733"/>
    <w:link w:val="752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54" w:customStyle="1">
    <w:name w:val="2189"/>
    <w:basedOn w:val="735"/>
  </w:style>
  <w:style w:type="character" w:styleId="755" w:customStyle="1">
    <w:name w:val="1568"/>
    <w:basedOn w:val="735"/>
  </w:style>
  <w:style w:type="character" w:styleId="756" w:customStyle="1">
    <w:name w:val="3431"/>
    <w:basedOn w:val="735"/>
  </w:style>
  <w:style w:type="character" w:styleId="757" w:customStyle="1">
    <w:name w:val="3174"/>
    <w:basedOn w:val="735"/>
  </w:style>
  <w:style w:type="character" w:styleId="758">
    <w:name w:val="Strong"/>
    <w:basedOn w:val="735"/>
    <w:qFormat/>
    <w:uiPriority w:val="22"/>
    <w:rPr>
      <w:b/>
      <w:bCs/>
    </w:rPr>
  </w:style>
  <w:style w:type="paragraph" w:styleId="759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760" w:customStyle="1">
    <w:name w:val="4679"/>
    <w:basedOn w:val="733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761" w:customStyle="1">
    <w:name w:val="Заголовок 1 Знак"/>
    <w:basedOn w:val="735"/>
    <w:link w:val="734"/>
    <w:rPr>
      <w:rFonts w:ascii="Times New Roman" w:hAnsi="Times New Roman" w:cs="Times New Roman" w:eastAsia="Times New Roman"/>
      <w:b/>
      <w:bCs/>
      <w:lang w:eastAsia="ru-RU"/>
    </w:rPr>
  </w:style>
  <w:style w:type="table" w:styleId="762">
    <w:name w:val="Table Grid"/>
    <w:basedOn w:val="736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763" w:customStyle="1">
    <w:name w:val="6062"/>
    <w:basedOn w:val="735"/>
  </w:style>
  <w:style w:type="character" w:styleId="764" w:customStyle="1">
    <w:name w:val="2032"/>
    <w:basedOn w:val="735"/>
  </w:style>
  <w:style w:type="character" w:styleId="765" w:customStyle="1">
    <w:name w:val="3317"/>
    <w:basedOn w:val="735"/>
  </w:style>
  <w:style w:type="character" w:styleId="766" w:customStyle="1">
    <w:name w:val="2709"/>
    <w:basedOn w:val="735"/>
  </w:style>
  <w:style w:type="character" w:styleId="767" w:customStyle="1">
    <w:name w:val="3185"/>
    <w:basedOn w:val="735"/>
  </w:style>
  <w:style w:type="character" w:styleId="768" w:customStyle="1">
    <w:name w:val="4095"/>
    <w:basedOn w:val="735"/>
  </w:style>
  <w:style w:type="character" w:styleId="769" w:customStyle="1">
    <w:name w:val="1745"/>
    <w:basedOn w:val="735"/>
  </w:style>
  <w:style w:type="character" w:styleId="770" w:customStyle="1">
    <w:name w:val="2233"/>
    <w:basedOn w:val="735"/>
  </w:style>
  <w:style w:type="character" w:styleId="771" w:customStyle="1">
    <w:name w:val="2407"/>
    <w:basedOn w:val="735"/>
  </w:style>
  <w:style w:type="character" w:styleId="772" w:customStyle="1">
    <w:name w:val="2911"/>
    <w:basedOn w:val="735"/>
  </w:style>
  <w:style w:type="character" w:styleId="773" w:customStyle="1">
    <w:name w:val="2013"/>
    <w:basedOn w:val="735"/>
  </w:style>
  <w:style w:type="character" w:styleId="774" w:customStyle="1">
    <w:name w:val="2996"/>
    <w:basedOn w:val="735"/>
  </w:style>
  <w:style w:type="character" w:styleId="775" w:customStyle="1">
    <w:name w:val="1734"/>
    <w:basedOn w:val="735"/>
  </w:style>
  <w:style w:type="character" w:styleId="776" w:customStyle="1">
    <w:name w:val="2210"/>
    <w:basedOn w:val="735"/>
  </w:style>
  <w:style w:type="character" w:styleId="777" w:customStyle="1">
    <w:name w:val="1456"/>
    <w:basedOn w:val="735"/>
  </w:style>
  <w:style w:type="character" w:styleId="778" w:customStyle="1">
    <w:name w:val="1640"/>
    <w:basedOn w:val="735"/>
  </w:style>
  <w:style w:type="character" w:styleId="779" w:customStyle="1">
    <w:name w:val="1645"/>
    <w:basedOn w:val="735"/>
  </w:style>
  <w:style w:type="character" w:styleId="780" w:customStyle="1">
    <w:name w:val="2242"/>
    <w:basedOn w:val="735"/>
  </w:style>
  <w:style w:type="character" w:styleId="781" w:customStyle="1">
    <w:name w:val="3271"/>
    <w:basedOn w:val="735"/>
  </w:style>
  <w:style w:type="character" w:styleId="782" w:customStyle="1">
    <w:name w:val="2435"/>
    <w:basedOn w:val="735"/>
  </w:style>
  <w:style w:type="character" w:styleId="783" w:customStyle="1">
    <w:name w:val="3059"/>
    <w:basedOn w:val="735"/>
  </w:style>
  <w:style w:type="character" w:styleId="784" w:customStyle="1">
    <w:name w:val="1806"/>
    <w:basedOn w:val="735"/>
  </w:style>
  <w:style w:type="character" w:styleId="785" w:customStyle="1">
    <w:name w:val="2578"/>
    <w:basedOn w:val="735"/>
  </w:style>
  <w:style w:type="character" w:styleId="786" w:customStyle="1">
    <w:name w:val="5426"/>
    <w:basedOn w:val="735"/>
  </w:style>
  <w:style w:type="character" w:styleId="787" w:customStyle="1">
    <w:name w:val="2820"/>
    <w:basedOn w:val="735"/>
  </w:style>
  <w:style w:type="character" w:styleId="788" w:customStyle="1">
    <w:name w:val="1728"/>
    <w:basedOn w:val="735"/>
  </w:style>
  <w:style w:type="character" w:styleId="789" w:customStyle="1">
    <w:name w:val="1615"/>
    <w:basedOn w:val="735"/>
  </w:style>
  <w:style w:type="character" w:styleId="790" w:customStyle="1">
    <w:name w:val="2658"/>
    <w:basedOn w:val="735"/>
  </w:style>
  <w:style w:type="character" w:styleId="791" w:customStyle="1">
    <w:name w:val="1584"/>
    <w:basedOn w:val="735"/>
  </w:style>
  <w:style w:type="character" w:styleId="792" w:customStyle="1">
    <w:name w:val="1753"/>
    <w:basedOn w:val="735"/>
  </w:style>
  <w:style w:type="character" w:styleId="793" w:customStyle="1">
    <w:name w:val="2896"/>
    <w:basedOn w:val="735"/>
  </w:style>
  <w:style w:type="character" w:styleId="794" w:customStyle="1">
    <w:name w:val="1709"/>
    <w:basedOn w:val="735"/>
  </w:style>
  <w:style w:type="character" w:styleId="795" w:customStyle="1">
    <w:name w:val="2707"/>
    <w:basedOn w:val="735"/>
  </w:style>
  <w:style w:type="character" w:styleId="796" w:customStyle="1">
    <w:name w:val="1790"/>
    <w:basedOn w:val="735"/>
  </w:style>
  <w:style w:type="character" w:styleId="797" w:customStyle="1">
    <w:name w:val="1682"/>
    <w:basedOn w:val="735"/>
  </w:style>
  <w:style w:type="character" w:styleId="798" w:customStyle="1">
    <w:name w:val="2487"/>
    <w:basedOn w:val="735"/>
  </w:style>
  <w:style w:type="character" w:styleId="799" w:customStyle="1">
    <w:name w:val="2142"/>
    <w:basedOn w:val="735"/>
  </w:style>
  <w:style w:type="character" w:styleId="800" w:customStyle="1">
    <w:name w:val="3530"/>
    <w:basedOn w:val="735"/>
  </w:style>
  <w:style w:type="character" w:styleId="801" w:customStyle="1">
    <w:name w:val="1675"/>
    <w:basedOn w:val="735"/>
  </w:style>
  <w:style w:type="character" w:styleId="802" w:customStyle="1">
    <w:name w:val="2580"/>
    <w:basedOn w:val="735"/>
  </w:style>
  <w:style w:type="character" w:styleId="803" w:customStyle="1">
    <w:name w:val="3731"/>
    <w:basedOn w:val="735"/>
  </w:style>
  <w:style w:type="character" w:styleId="804" w:customStyle="1">
    <w:name w:val="3206"/>
    <w:basedOn w:val="735"/>
  </w:style>
  <w:style w:type="paragraph" w:styleId="805">
    <w:name w:val="Header"/>
    <w:basedOn w:val="733"/>
    <w:link w:val="80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06" w:customStyle="1">
    <w:name w:val="Верхній колонтитул Знак"/>
    <w:basedOn w:val="735"/>
    <w:link w:val="805"/>
    <w:uiPriority w:val="99"/>
    <w:rPr>
      <w:lang w:val="uk-UA"/>
    </w:rPr>
  </w:style>
  <w:style w:type="paragraph" w:styleId="807">
    <w:name w:val="Footer"/>
    <w:basedOn w:val="733"/>
    <w:link w:val="80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08" w:customStyle="1">
    <w:name w:val="Нижній колонтитул Знак"/>
    <w:basedOn w:val="735"/>
    <w:link w:val="807"/>
    <w:uiPriority w:val="99"/>
    <w:rPr>
      <w:lang w:val="uk-UA"/>
    </w:rPr>
  </w:style>
  <w:style w:type="paragraph" w:styleId="809" w:customStyle="1">
    <w:name w:val="Обычный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992AE5C-A60A-4F10-A79F-C00F1B83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75</cp:revision>
  <dcterms:created xsi:type="dcterms:W3CDTF">2022-08-29T11:38:00Z</dcterms:created>
  <dcterms:modified xsi:type="dcterms:W3CDTF">2022-10-08T12:21:40Z</dcterms:modified>
</cp:coreProperties>
</file>