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B1" w:rsidRDefault="006933B1">
      <w:pPr>
        <w:pStyle w:val="18"/>
        <w:widowControl w:val="0"/>
        <w:jc w:val="center"/>
        <w:rPr>
          <w:rFonts w:eastAsia="Lucida Sans Unicode"/>
          <w:bCs/>
          <w:color w:val="000000"/>
          <w:sz w:val="28"/>
          <w:szCs w:val="28"/>
        </w:rPr>
      </w:pPr>
    </w:p>
    <w:p w:rsidR="006933B1" w:rsidRDefault="00FB3D60">
      <w:pPr>
        <w:pStyle w:val="18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933B1" w:rsidRDefault="006933B1">
      <w:pPr>
        <w:pStyle w:val="18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6933B1" w:rsidRDefault="00FB3D60">
      <w:pPr>
        <w:pStyle w:val="18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933B1" w:rsidRDefault="00FB3D60">
      <w:pPr>
        <w:pStyle w:val="18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6933B1" w:rsidRDefault="006933B1">
      <w:pPr>
        <w:pStyle w:val="18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6933B1" w:rsidRDefault="00FB3D60" w:rsidP="00CE2E14">
      <w:pPr>
        <w:pStyle w:val="18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hi-IN" w:bidi="hi-IN"/>
        </w:rPr>
        <w:t>27 вересня 2022 року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м. </w:t>
      </w:r>
      <w:proofErr w:type="spellStart"/>
      <w:r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eastAsia="hi-IN" w:bidi="hi-IN"/>
        </w:rPr>
        <w:tab/>
      </w:r>
      <w:r>
        <w:rPr>
          <w:rFonts w:eastAsia="Lucida Sans Unicode"/>
          <w:color w:val="000000"/>
          <w:sz w:val="28"/>
          <w:szCs w:val="28"/>
          <w:lang w:val="ru-RU" w:eastAsia="hi-IN" w:bidi="hi-IN"/>
        </w:rPr>
        <w:t xml:space="preserve"> 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№ </w:t>
      </w:r>
      <w:r w:rsidR="000F3452">
        <w:rPr>
          <w:rFonts w:eastAsia="Lucida Sans Unicode"/>
          <w:color w:val="000000"/>
          <w:sz w:val="28"/>
          <w:szCs w:val="28"/>
          <w:lang w:eastAsia="hi-IN" w:bidi="hi-IN"/>
        </w:rPr>
        <w:t>168</w:t>
      </w:r>
    </w:p>
    <w:p w:rsidR="006933B1" w:rsidRDefault="006933B1">
      <w:pPr>
        <w:pStyle w:val="18"/>
        <w:tabs>
          <w:tab w:val="left" w:pos="709"/>
          <w:tab w:val="left" w:pos="7088"/>
        </w:tabs>
        <w:jc w:val="both"/>
        <w:rPr>
          <w:color w:val="000000"/>
          <w:sz w:val="28"/>
          <w:szCs w:val="28"/>
        </w:rPr>
      </w:pPr>
    </w:p>
    <w:p w:rsidR="006933B1" w:rsidRDefault="00FB3D60">
      <w:pPr>
        <w:pStyle w:val="18"/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підготовку житлово-комунального господарства та закладів освіти, охорони здоров’я, культури, соціальних закладів до осінньо-зимового періоду 2022-2023 років</w:t>
      </w:r>
      <w:r>
        <w:rPr>
          <w:b/>
          <w:color w:val="000000"/>
          <w:sz w:val="28"/>
          <w:szCs w:val="28"/>
        </w:rPr>
        <w:tab/>
      </w:r>
    </w:p>
    <w:p w:rsidR="006933B1" w:rsidRDefault="006933B1">
      <w:pPr>
        <w:pStyle w:val="18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6933B1" w:rsidRDefault="00FB3D60">
      <w:pPr>
        <w:pStyle w:val="18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Заслухавши інформацію про стан підготовки </w:t>
      </w:r>
      <w:r>
        <w:rPr>
          <w:bCs/>
          <w:color w:val="000000"/>
          <w:sz w:val="28"/>
          <w:szCs w:val="28"/>
        </w:rPr>
        <w:t>житлово-комунального господарства та закладів освіти, охорони здоров’я, культури, медицини, соціальних закладів до осінньо-зимового періоду 2022-2023 років, обговоривши дане питання, керуючись ст. ст. 27, 30 Закону</w:t>
      </w:r>
      <w:r>
        <w:rPr>
          <w:color w:val="000000"/>
          <w:sz w:val="28"/>
          <w:szCs w:val="28"/>
        </w:rPr>
        <w:t xml:space="preserve"> України «Про місцеве самоврядування в Україні», виконавчий комітет Менської  міської ради</w:t>
      </w:r>
    </w:p>
    <w:p w:rsidR="006933B1" w:rsidRDefault="00FB3D60">
      <w:pPr>
        <w:pStyle w:val="18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Інформацію про стан підготовки </w:t>
      </w:r>
      <w:r>
        <w:rPr>
          <w:bCs/>
          <w:color w:val="000000"/>
          <w:sz w:val="28"/>
          <w:szCs w:val="28"/>
        </w:rPr>
        <w:t>житлово-комунального господарства та закладів освіти, охоро</w:t>
      </w:r>
      <w:r w:rsidR="000F3452">
        <w:rPr>
          <w:bCs/>
          <w:color w:val="000000"/>
          <w:sz w:val="28"/>
          <w:szCs w:val="28"/>
        </w:rPr>
        <w:t>ни здоров’я, культури,</w:t>
      </w:r>
      <w:r>
        <w:rPr>
          <w:bCs/>
          <w:color w:val="000000"/>
          <w:sz w:val="28"/>
          <w:szCs w:val="28"/>
        </w:rPr>
        <w:t xml:space="preserve"> соціальних закладів до осінньо-зимового періоду 2022-2023 років взяти до відома (додається).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ab/>
        <w:t>2. Керівниками Відділу освіти Менської міської ради, Відділу культури Менської міської ради, закладів загальної середньої, дошкільної, позашкільної освіти Менської міської ради, закладів культури Менської міської ради, КУ</w:t>
      </w:r>
      <w:r>
        <w:rPr>
          <w:sz w:val="28"/>
          <w:szCs w:val="28"/>
        </w:rPr>
        <w:t xml:space="preserve"> «Територіальний центр соціального обслуговування (надання соціальних послуг)», КНП «Менська міська лікарня», КНП «Менський центр первинної медико-санітарної допомоги», КУ «Місцева пожежна охорона», КУ «Менський міський центр соціальн</w:t>
      </w:r>
      <w:r w:rsidR="00AA6C0A">
        <w:rPr>
          <w:sz w:val="28"/>
          <w:szCs w:val="28"/>
        </w:rPr>
        <w:t>их служб» Менської міської ради</w:t>
      </w:r>
      <w:r>
        <w:rPr>
          <w:sz w:val="28"/>
          <w:szCs w:val="28"/>
        </w:rPr>
        <w:t xml:space="preserve"> проведено перевірку готовності до опалювального сезону в закладах та проведено наступні роботи: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ab/>
        <w:t>1) завершуються роботи по закупівлі твердих видів палива (де в котельнях встановлено твердо-паливні котли);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2) завершено перевірку системи опалення та водогону;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3) завершено роботи по утепленню вводів тепломереж;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4) надано паспорти готовності до роботи в опалювальний період 2022-2023 рр. в відділ житлово-комунального господарства, енергоефективності та комунального майна Менської міської ради; 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5) передбачено забезпечення резервного живлення (генераторів) для даних закладів та установ в разі відсутності електропостачання;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6) розглянуто доцільність переміщення працівників відповідних установ до інших закладів підпорядкованих Менській міській раді, в разі відсутності можливості опалювати природнім газом належні їм приміщення;</w:t>
      </w:r>
    </w:p>
    <w:p w:rsidR="006933B1" w:rsidRDefault="00FB3D60">
      <w:pPr>
        <w:pStyle w:val="18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7) передбачено альтернативні джерела питного водопостачання.</w:t>
      </w:r>
    </w:p>
    <w:p w:rsidR="006933B1" w:rsidRDefault="00FB3D60">
      <w:pPr>
        <w:pStyle w:val="18"/>
        <w:tabs>
          <w:tab w:val="left" w:pos="709"/>
          <w:tab w:val="left" w:pos="851"/>
          <w:tab w:val="left" w:pos="7087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sz w:val="28"/>
          <w:szCs w:val="28"/>
        </w:rPr>
        <w:t>Директором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Менської міської ради </w:t>
      </w:r>
      <w:proofErr w:type="spellStart"/>
      <w:r>
        <w:rPr>
          <w:sz w:val="28"/>
          <w:szCs w:val="28"/>
        </w:rPr>
        <w:t>Манжуло</w:t>
      </w:r>
      <w:r w:rsidR="00025E73">
        <w:rPr>
          <w:sz w:val="28"/>
          <w:szCs w:val="28"/>
        </w:rPr>
        <w:t>ю</w:t>
      </w:r>
      <w:proofErr w:type="spellEnd"/>
      <w:r w:rsidR="00025E73">
        <w:rPr>
          <w:sz w:val="28"/>
          <w:szCs w:val="28"/>
        </w:rPr>
        <w:t> О.В.</w:t>
      </w:r>
      <w:bookmarkStart w:id="0" w:name="_GoBack"/>
      <w:bookmarkEnd w:id="0"/>
      <w:r>
        <w:rPr>
          <w:sz w:val="28"/>
          <w:szCs w:val="28"/>
        </w:rPr>
        <w:t xml:space="preserve">  завершено підготовку техніки, яка може бути залучена до ліквідації снігових заметів, ожеледиці; здійснено підготовку системи вуличного </w:t>
      </w:r>
      <w:r>
        <w:rPr>
          <w:sz w:val="28"/>
          <w:szCs w:val="28"/>
        </w:rPr>
        <w:lastRenderedPageBreak/>
        <w:t>освітлення на 80 % для забезпечення її нормальної роботи в осінньо-зимовий період; завершується підготовка водопровідно-каналізаційної мережі по населеним пунктам громади;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необхідно сформувати запас бензинового та дизельного палива для потреб установи.</w:t>
      </w:r>
    </w:p>
    <w:p w:rsidR="006933B1" w:rsidRDefault="00FB3D60">
      <w:pPr>
        <w:pStyle w:val="18"/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Менською міською радою проведено роботу по закупівлі піску та солі для посипки доріг та тротуарів в зимовий період в межах визначеної потреби та коштів, передбачених на дані цілі.</w:t>
      </w:r>
    </w:p>
    <w:p w:rsidR="006933B1" w:rsidRDefault="00FB3D60">
      <w:pPr>
        <w:pStyle w:val="18"/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Контроль за ходом виконання рішення залишаю за собою. </w:t>
      </w:r>
    </w:p>
    <w:p w:rsidR="006933B1" w:rsidRDefault="006933B1">
      <w:pPr>
        <w:pStyle w:val="18"/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6933B1" w:rsidRDefault="006933B1">
      <w:pPr>
        <w:pStyle w:val="18"/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6933B1" w:rsidRDefault="00FB3D60">
      <w:pPr>
        <w:pStyle w:val="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>Геннадій ПРИМАКОВ</w:t>
      </w:r>
    </w:p>
    <w:sectPr w:rsidR="006933B1">
      <w:headerReference w:type="default" r:id="rId7"/>
      <w:headerReference w:type="first" r:id="rId8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9C" w:rsidRDefault="0096209C">
      <w:r>
        <w:separator/>
      </w:r>
    </w:p>
  </w:endnote>
  <w:endnote w:type="continuationSeparator" w:id="0">
    <w:p w:rsidR="0096209C" w:rsidRDefault="0096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9C" w:rsidRDefault="0096209C">
      <w:r>
        <w:separator/>
      </w:r>
    </w:p>
  </w:footnote>
  <w:footnote w:type="continuationSeparator" w:id="0">
    <w:p w:rsidR="0096209C" w:rsidRDefault="0096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B1" w:rsidRDefault="00FB3D60">
    <w:pPr>
      <w:pStyle w:val="aff8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6933B1" w:rsidRDefault="006933B1">
    <w:pPr>
      <w:pStyle w:val="af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B1" w:rsidRDefault="00FB3D60">
    <w:pPr>
      <w:pStyle w:val="afc"/>
    </w:pP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433426" cy="60899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3426" cy="6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B1"/>
    <w:rsid w:val="00025E73"/>
    <w:rsid w:val="000F3452"/>
    <w:rsid w:val="004B66C6"/>
    <w:rsid w:val="006933B1"/>
    <w:rsid w:val="006B7F9B"/>
    <w:rsid w:val="0096209C"/>
    <w:rsid w:val="00AA6C0A"/>
    <w:rsid w:val="00CE2E14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314A"/>
  <w15:docId w15:val="{315B6B88-806B-4BDD-8DF2-C9B50DA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customStyle="1" w:styleId="afc">
    <w:name w:val="Обычный"/>
    <w:link w:val="afc"/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f0">
    <w:name w:val="Абзац списка"/>
    <w:pPr>
      <w:ind w:left="720"/>
      <w:contextualSpacing/>
    </w:pPr>
  </w:style>
  <w:style w:type="paragraph" w:customStyle="1" w:styleId="aff1">
    <w:name w:val="Без интервала"/>
  </w:style>
  <w:style w:type="paragraph" w:customStyle="1" w:styleId="aff2">
    <w:name w:val="Название"/>
    <w:link w:val="aff3"/>
    <w:pPr>
      <w:spacing w:before="300" w:after="200"/>
      <w:contextualSpacing/>
    </w:pPr>
    <w:rPr>
      <w:sz w:val="48"/>
      <w:szCs w:val="48"/>
    </w:rPr>
  </w:style>
  <w:style w:type="character" w:customStyle="1" w:styleId="aff3">
    <w:name w:val="Название Знак"/>
    <w:link w:val="aff2"/>
    <w:rPr>
      <w:sz w:val="48"/>
      <w:szCs w:val="48"/>
      <w:lang w:bidi="ar-SA"/>
    </w:rPr>
  </w:style>
  <w:style w:type="paragraph" w:customStyle="1" w:styleId="aff4">
    <w:name w:val="Подзаголовок"/>
    <w:link w:val="aff5"/>
    <w:pPr>
      <w:spacing w:before="200" w:after="200"/>
    </w:pPr>
    <w:rPr>
      <w:sz w:val="24"/>
      <w:szCs w:val="24"/>
    </w:rPr>
  </w:style>
  <w:style w:type="character" w:customStyle="1" w:styleId="aff5">
    <w:name w:val="Подзаголовок Знак"/>
    <w:link w:val="aff4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  <w:lang w:val="uk-UA" w:eastAsia="uk-UA"/>
    </w:rPr>
  </w:style>
  <w:style w:type="character" w:customStyle="1" w:styleId="23">
    <w:name w:val="Цитата 2 Знак"/>
    <w:link w:val="22"/>
    <w:rPr>
      <w:i/>
      <w:lang w:val="uk-UA" w:eastAsia="uk-UA" w:bidi="ar-SA"/>
    </w:rPr>
  </w:style>
  <w:style w:type="paragraph" w:customStyle="1" w:styleId="aff6">
    <w:name w:val="Выделенная цитата"/>
    <w:link w:val="a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 w:eastAsia="uk-UA"/>
    </w:rPr>
  </w:style>
  <w:style w:type="character" w:customStyle="1" w:styleId="aff7">
    <w:name w:val="Выделенная цитата Знак"/>
    <w:link w:val="aff6"/>
    <w:rPr>
      <w:i/>
      <w:shd w:val="clear" w:color="auto" w:fill="F2F2F2"/>
      <w:lang w:val="uk-UA" w:eastAsia="uk-UA" w:bidi="ar-SA"/>
    </w:rPr>
  </w:style>
  <w:style w:type="paragraph" w:customStyle="1" w:styleId="aff8">
    <w:name w:val="Верхний колонтитул"/>
    <w:link w:val="aff9"/>
    <w:pPr>
      <w:tabs>
        <w:tab w:val="center" w:pos="7143"/>
        <w:tab w:val="right" w:pos="14287"/>
      </w:tabs>
    </w:pPr>
  </w:style>
  <w:style w:type="character" w:customStyle="1" w:styleId="aff9">
    <w:name w:val="Верхний колонтитул Знак"/>
    <w:link w:val="aff8"/>
    <w:rPr>
      <w:lang w:val="ru-RU" w:eastAsia="zh-CN" w:bidi="ar-SA"/>
    </w:rPr>
  </w:style>
  <w:style w:type="paragraph" w:customStyle="1" w:styleId="affa">
    <w:name w:val="Нижний колонтитул"/>
    <w:link w:val="affb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affc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fb">
    <w:name w:val="Нижний колонтитул Знак"/>
    <w:link w:val="affa"/>
    <w:rPr>
      <w:lang w:val="ru-RU" w:eastAsia="zh-CN" w:bidi="ar-SA"/>
    </w:rPr>
  </w:style>
  <w:style w:type="table" w:customStyle="1" w:styleId="affd">
    <w:name w:val="Сетка таблицы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e">
    <w:name w:val="Гиперссылка"/>
    <w:rPr>
      <w:color w:val="0000FF"/>
      <w:u w:val="single"/>
    </w:rPr>
  </w:style>
  <w:style w:type="paragraph" w:customStyle="1" w:styleId="afff">
    <w:name w:val="Текст сноски"/>
    <w:link w:val="afff0"/>
    <w:semiHidden/>
    <w:pPr>
      <w:spacing w:after="40"/>
    </w:pPr>
    <w:rPr>
      <w:sz w:val="18"/>
    </w:rPr>
  </w:style>
  <w:style w:type="character" w:customStyle="1" w:styleId="afff0">
    <w:name w:val="Текст сноски Знак"/>
    <w:link w:val="afff"/>
    <w:semiHidden/>
    <w:rPr>
      <w:sz w:val="18"/>
      <w:lang w:bidi="ar-SA"/>
    </w:rPr>
  </w:style>
  <w:style w:type="character" w:customStyle="1" w:styleId="afff1">
    <w:name w:val="Знак сноски"/>
    <w:rPr>
      <w:vertAlign w:val="superscript"/>
    </w:rPr>
  </w:style>
  <w:style w:type="paragraph" w:customStyle="1" w:styleId="afff2">
    <w:name w:val="Текст концевой сноски"/>
    <w:link w:val="afff3"/>
    <w:semiHidden/>
    <w:rPr>
      <w:lang w:val="uk-UA" w:eastAsia="uk-UA"/>
    </w:rPr>
  </w:style>
  <w:style w:type="character" w:customStyle="1" w:styleId="afff3">
    <w:name w:val="Текст концевой сноски Знак"/>
    <w:link w:val="afff2"/>
    <w:semiHidden/>
    <w:rPr>
      <w:lang w:val="uk-UA" w:eastAsia="uk-UA" w:bidi="ar-SA"/>
    </w:rPr>
  </w:style>
  <w:style w:type="character" w:customStyle="1" w:styleId="af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</w:style>
  <w:style w:type="paragraph" w:customStyle="1" w:styleId="25">
    <w:name w:val="Оглавление 2"/>
    <w:pPr>
      <w:spacing w:after="57"/>
      <w:ind w:left="283"/>
    </w:pPr>
  </w:style>
  <w:style w:type="paragraph" w:customStyle="1" w:styleId="33">
    <w:name w:val="Оглавление 3"/>
    <w:pPr>
      <w:spacing w:after="57"/>
      <w:ind w:left="567"/>
    </w:pPr>
  </w:style>
  <w:style w:type="paragraph" w:customStyle="1" w:styleId="43">
    <w:name w:val="Оглавление 4"/>
    <w:pPr>
      <w:spacing w:after="57"/>
      <w:ind w:left="850"/>
    </w:pPr>
  </w:style>
  <w:style w:type="paragraph" w:customStyle="1" w:styleId="53">
    <w:name w:val="Оглавление 5"/>
    <w:pPr>
      <w:spacing w:after="57"/>
      <w:ind w:left="1134"/>
    </w:pPr>
  </w:style>
  <w:style w:type="paragraph" w:customStyle="1" w:styleId="62">
    <w:name w:val="Оглавление 6"/>
    <w:pPr>
      <w:spacing w:after="57"/>
      <w:ind w:left="1417"/>
    </w:pPr>
  </w:style>
  <w:style w:type="paragraph" w:customStyle="1" w:styleId="72">
    <w:name w:val="Оглавление 7"/>
    <w:pPr>
      <w:spacing w:after="57"/>
      <w:ind w:left="1701"/>
    </w:pPr>
  </w:style>
  <w:style w:type="paragraph" w:customStyle="1" w:styleId="82">
    <w:name w:val="Оглавление 8"/>
    <w:pPr>
      <w:spacing w:after="57"/>
      <w:ind w:left="1984"/>
    </w:pPr>
  </w:style>
  <w:style w:type="paragraph" w:customStyle="1" w:styleId="92">
    <w:name w:val="Оглавление 9"/>
    <w:pPr>
      <w:spacing w:after="57"/>
      <w:ind w:left="2268"/>
    </w:pPr>
  </w:style>
  <w:style w:type="paragraph" w:customStyle="1" w:styleId="afff5">
    <w:name w:val="Заголовок оглавления"/>
  </w:style>
  <w:style w:type="paragraph" w:customStyle="1" w:styleId="afff6">
    <w:name w:val="Перечень рисунков"/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paragraph" w:customStyle="1" w:styleId="WW-">
    <w:name w:val="WW-???????"/>
    <w:pPr>
      <w:widowControl w:val="0"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hi-IN" w:bidi="hi-IN"/>
    </w:rPr>
  </w:style>
  <w:style w:type="paragraph" w:customStyle="1" w:styleId="17">
    <w:name w:val="Текст выноски1"/>
    <w:basedOn w:val="18"/>
    <w:link w:val="afff7"/>
    <w:semiHidden/>
    <w:rPr>
      <w:rFonts w:ascii="Tahoma" w:hAnsi="Tahoma"/>
      <w:sz w:val="16"/>
      <w:szCs w:val="16"/>
      <w:lang w:val="en-US"/>
    </w:rPr>
  </w:style>
  <w:style w:type="character" w:customStyle="1" w:styleId="afff7">
    <w:name w:val="Текст выноски Знак"/>
    <w:link w:val="17"/>
    <w:semiHidden/>
    <w:rPr>
      <w:rFonts w:ascii="Tahoma" w:eastAsia="Times New Roman" w:hAnsi="Tahoma"/>
      <w:sz w:val="16"/>
      <w:szCs w:val="16"/>
      <w:lang w:eastAsia="zh-CN"/>
    </w:rPr>
  </w:style>
  <w:style w:type="paragraph" w:customStyle="1" w:styleId="18">
    <w:name w:val="Обычный1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2022-09-26T15:00:00Z</dcterms:created>
  <dcterms:modified xsi:type="dcterms:W3CDTF">2022-09-29T14:32:00Z</dcterms:modified>
</cp:coreProperties>
</file>