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2"/>
        <w:jc w:val="center"/>
        <w:rPr>
          <w:b/>
          <w:color w:val="000000"/>
          <w:sz w:val="28"/>
          <w:highlight w:val="none"/>
          <w:lang w:val="uk-UA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912"/>
        <w:jc w:val="center"/>
        <w:rPr>
          <w:color w:val="000000"/>
          <w:sz w:val="16"/>
        </w:rPr>
      </w:pPr>
      <w:r>
        <w:rPr>
          <w:color w:val="000000"/>
          <w:sz w:val="16"/>
        </w:rPr>
      </w:r>
      <w:r>
        <w:rPr>
          <w:color w:val="000000"/>
          <w:sz w:val="16"/>
        </w:rPr>
      </w:r>
      <w:r/>
    </w:p>
    <w:p>
      <w:pPr>
        <w:pStyle w:val="912"/>
        <w:jc w:val="center"/>
        <w:rPr>
          <w:color w:val="000000"/>
        </w:rPr>
      </w:pPr>
      <w:r/>
      <w:bookmarkStart w:id="0" w:name="_Hlk82170484"/>
      <w:r>
        <w:rPr>
          <w:b/>
          <w:color w:val="000000"/>
          <w:sz w:val="28"/>
          <w:lang w:val="uk-UA"/>
        </w:rPr>
        <w:t xml:space="preserve">(двадцять третя сесія восьмого скликання)</w:t>
      </w:r>
      <w:bookmarkEnd w:id="0"/>
      <w:r/>
      <w:r/>
    </w:p>
    <w:p>
      <w:pPr>
        <w:jc w:val="center"/>
        <w:widowControl w:val="off"/>
        <w:rPr>
          <w:color w:val="000000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color w:val="000000"/>
        </w:rPr>
      </w:pPr>
      <w:r>
        <w:rPr>
          <w:color w:val="000000"/>
        </w:rPr>
      </w:r>
      <w:r/>
    </w:p>
    <w:p>
      <w:pPr>
        <w:pStyle w:val="913"/>
        <w:tabs>
          <w:tab w:val="left" w:pos="4252" w:leader="none"/>
          <w:tab w:val="left" w:pos="737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26 вересня 2022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327</w:t>
      </w:r>
      <w:r/>
    </w:p>
    <w:p>
      <w:pPr>
        <w:pStyle w:val="913"/>
        <w:tabs>
          <w:tab w:val="left" w:pos="453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both"/>
        <w:tabs>
          <w:tab w:val="left" w:pos="9354" w:leader="none"/>
        </w:tabs>
        <w:rPr>
          <w:rFonts w:eastAsia="Calibri"/>
          <w:b/>
          <w:sz w:val="28"/>
          <w:szCs w:val="28"/>
        </w:rPr>
      </w:pPr>
      <w:r>
        <w:rPr>
          <w:b/>
          <w:sz w:val="28"/>
        </w:rPr>
        <w:t xml:space="preserve">Про </w:t>
      </w:r>
      <w:r>
        <w:rPr>
          <w:b/>
          <w:sz w:val="28"/>
        </w:rPr>
        <w:t xml:space="preserve">відмову гр. Тищенко І.М. </w:t>
      </w:r>
      <w:r>
        <w:rPr>
          <w:rFonts w:eastAsia="Calibri"/>
          <w:b/>
          <w:sz w:val="28"/>
          <w:szCs w:val="28"/>
        </w:rPr>
        <w:t xml:space="preserve">у затвердженні </w:t>
      </w:r>
      <w:r>
        <w:rPr>
          <w:rFonts w:eastAsia="Calibri"/>
          <w:b/>
          <w:sz w:val="28"/>
          <w:szCs w:val="28"/>
        </w:rPr>
        <w:t xml:space="preserve">технічної документації із землеустрою </w:t>
      </w:r>
      <w:r>
        <w:rPr>
          <w:rFonts w:eastAsia="Calibri"/>
          <w:b/>
          <w:sz w:val="28"/>
          <w:szCs w:val="28"/>
        </w:rPr>
        <w:t xml:space="preserve">щодо встановлення (відновлення) меж </w:t>
      </w:r>
      <w:r>
        <w:rPr>
          <w:rFonts w:eastAsia="Calibri"/>
          <w:b/>
          <w:sz w:val="28"/>
          <w:szCs w:val="28"/>
        </w:rPr>
        <w:t xml:space="preserve">земельної ділянки в натурі (на місцевості) </w:t>
      </w:r>
      <w:r>
        <w:rPr>
          <w:rFonts w:ascii="Times New Roman" w:hAnsi="Times New Roman" w:eastAsia="Calibri"/>
          <w:b/>
          <w:sz w:val="28"/>
          <w:szCs w:val="28"/>
          <w:lang w:eastAsia="zh-CN"/>
        </w:rPr>
        <w:t xml:space="preserve">та передачі земельної ділянки у власність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із земель комунальної власності</w:t>
      </w:r>
      <w:r/>
    </w:p>
    <w:p>
      <w:pPr>
        <w:pStyle w:val="913"/>
        <w:ind w:right="5130"/>
        <w:jc w:val="both"/>
        <w:tabs>
          <w:tab w:val="left" w:pos="9354" w:leader="none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pStyle w:val="913"/>
        <w:ind w:firstLine="567"/>
        <w:jc w:val="both"/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</w:rPr>
        <w:t xml:space="preserve">Тищенко Ірини Миколаївни</w:t>
      </w:r>
      <w:r>
        <w:rPr>
          <w:rFonts w:ascii="Times New Roman" w:hAnsi="Times New Roman"/>
          <w:sz w:val="28"/>
          <w:szCs w:val="28"/>
        </w:rPr>
        <w:t xml:space="preserve"> про затвердження технічн</w:t>
      </w:r>
      <w:r>
        <w:rPr>
          <w:rFonts w:ascii="Times New Roman" w:hAnsi="Times New Roman"/>
          <w:sz w:val="28"/>
          <w:szCs w:val="28"/>
        </w:rPr>
        <w:t xml:space="preserve">ої</w:t>
      </w:r>
      <w:r>
        <w:rPr>
          <w:rFonts w:ascii="Times New Roman" w:hAnsi="Times New Roman"/>
          <w:sz w:val="28"/>
          <w:szCs w:val="28"/>
        </w:rPr>
        <w:t xml:space="preserve"> документаці</w:t>
      </w:r>
      <w:r>
        <w:rPr>
          <w:rFonts w:ascii="Times New Roman" w:hAnsi="Times New Roman"/>
          <w:sz w:val="28"/>
          <w:szCs w:val="28"/>
        </w:rPr>
        <w:t xml:space="preserve">ї</w:t>
      </w:r>
      <w:r>
        <w:rPr>
          <w:rFonts w:ascii="Times New Roman" w:hAnsi="Times New Roman"/>
          <w:sz w:val="28"/>
          <w:szCs w:val="28"/>
        </w:rPr>
        <w:t xml:space="preserve"> із землеустрою щодо встановлення (відновлення) меж земельн</w:t>
      </w:r>
      <w:r>
        <w:rPr>
          <w:rFonts w:ascii="Times New Roman" w:hAnsi="Times New Roman"/>
          <w:sz w:val="28"/>
          <w:szCs w:val="28"/>
        </w:rPr>
        <w:t xml:space="preserve">ої</w:t>
      </w:r>
      <w:r>
        <w:rPr>
          <w:rFonts w:ascii="Times New Roman" w:hAnsi="Times New Roman"/>
          <w:sz w:val="28"/>
          <w:szCs w:val="28"/>
        </w:rPr>
        <w:t xml:space="preserve"> ділянк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 в натурі</w:t>
      </w:r>
      <w:r>
        <w:rPr>
          <w:rFonts w:ascii="Times New Roman" w:hAnsi="Times New Roman"/>
          <w:sz w:val="28"/>
          <w:szCs w:val="28"/>
        </w:rPr>
        <w:t xml:space="preserve"> (на місцевості)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</w:t>
      </w:r>
      <w:r>
        <w:rPr>
          <w:rFonts w:ascii="Times New Roman" w:hAnsi="Times New Roman"/>
          <w:sz w:val="28"/>
          <w:szCs w:val="28"/>
        </w:rPr>
        <w:t xml:space="preserve"> передачі у власність</w:t>
      </w:r>
      <w:r>
        <w:rPr>
          <w:rFonts w:ascii="Times New Roman" w:hAnsi="Times New Roman"/>
          <w:sz w:val="28"/>
          <w:szCs w:val="28"/>
        </w:rPr>
        <w:t xml:space="preserve"> із земель комунальної власності</w:t>
      </w:r>
      <w:r>
        <w:rPr>
          <w:rFonts w:ascii="Times New Roman" w:hAnsi="Times New Roman"/>
          <w:sz w:val="28"/>
          <w:szCs w:val="28"/>
        </w:rPr>
        <w:t xml:space="preserve"> для будівництва і обслуговування житлового будинку, господарських будівель і споруд</w:t>
      </w:r>
      <w:r>
        <w:rPr>
          <w:rFonts w:ascii="Times New Roman" w:hAnsi="Times New Roman"/>
          <w:sz w:val="28"/>
          <w:szCs w:val="28"/>
        </w:rPr>
        <w:t xml:space="preserve"> (присадибна ділянка)</w:t>
      </w:r>
      <w:r>
        <w:rPr>
          <w:rFonts w:ascii="Times New Roman" w:hAnsi="Times New Roman"/>
          <w:sz w:val="28"/>
          <w:szCs w:val="28"/>
        </w:rPr>
        <w:t xml:space="preserve">, керуючись ст. 26 Закону України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Про місцеве самоврядування в Україні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ст.ст</w:t>
      </w:r>
      <w:r>
        <w:rPr>
          <w:rFonts w:ascii="Times New Roman" w:hAnsi="Times New Roman"/>
          <w:sz w:val="28"/>
          <w:szCs w:val="28"/>
        </w:rPr>
        <w:t xml:space="preserve">. 12, 116, 118, 121, 126 Земельного кодексу України, Законом України «Про землеустрій» Менська міська рада </w:t>
      </w:r>
      <w:r/>
    </w:p>
    <w:p>
      <w:pPr>
        <w:pStyle w:val="913"/>
        <w:spacing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r/>
    </w:p>
    <w:p>
      <w:pPr>
        <w:ind w:firstLine="567"/>
        <w:jc w:val="both"/>
        <w:spacing w:after="0" w:afterAutospacing="0"/>
        <w:rPr>
          <w:sz w:val="28"/>
          <w:szCs w:val="28"/>
        </w:rPr>
        <w:suppressLineNumbers w:val="0"/>
      </w:pPr>
      <w:r>
        <w:rPr>
          <w:sz w:val="28"/>
        </w:rPr>
        <w:t xml:space="preserve">1. </w:t>
      </w:r>
      <w:r>
        <w:rPr>
          <w:sz w:val="28"/>
        </w:rPr>
        <w:t xml:space="preserve">Відмовити Тищенко Ірині Миколаївні у затвердженні технічної документації із землеустрою </w:t>
      </w:r>
      <w:r>
        <w:rPr>
          <w:sz w:val="28"/>
        </w:rPr>
      </w:r>
      <w:r>
        <w:rPr>
          <w:sz w:val="28"/>
        </w:rPr>
        <w:t xml:space="preserve">щодо встановлення (відновлення)</w:t>
      </w:r>
      <w:r>
        <w:rPr>
          <w:sz w:val="28"/>
        </w:rPr>
        <w:t xml:space="preserve"> меж земельної ділянки в натурі (на місцевості) для передачі у власність із земель комунальної власності для будівництва і обслуговування житлового будинку, господарських будівель і споруд (присадибна ділянка) загальною площею 0,2500 га, що розташована за </w:t>
      </w:r>
      <w:r>
        <w:rPr>
          <w:sz w:val="28"/>
        </w:rPr>
        <w:t xml:space="preserve">адресою</w:t>
      </w:r>
      <w:r>
        <w:rPr>
          <w:sz w:val="28"/>
        </w:rPr>
        <w:t xml:space="preserve">:</w:t>
      </w:r>
      <w:r>
        <w:rPr>
          <w:sz w:val="28"/>
          <w:szCs w:val="28"/>
        </w:rPr>
        <w:t xml:space="preserve"> № 6 по провулку Лермонтова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Киселівка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Корюківського</w:t>
      </w:r>
      <w:r>
        <w:rPr>
          <w:sz w:val="28"/>
          <w:szCs w:val="28"/>
        </w:rPr>
        <w:t xml:space="preserve"> району Чернігівської області</w:t>
      </w:r>
      <w:r>
        <w:rPr>
          <w:sz w:val="28"/>
          <w:szCs w:val="28"/>
        </w:rPr>
        <w:t xml:space="preserve"> із кадастровим номером </w:t>
      </w:r>
      <w:r>
        <w:rPr>
          <w:sz w:val="28"/>
          <w:szCs w:val="28"/>
        </w:rPr>
        <w:t xml:space="preserve">7423084501</w:t>
      </w:r>
      <w:r>
        <w:rPr>
          <w:sz w:val="28"/>
          <w:szCs w:val="28"/>
        </w:rPr>
        <w:t xml:space="preserve">:0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:001:0</w:t>
      </w:r>
      <w:r>
        <w:rPr>
          <w:sz w:val="28"/>
          <w:szCs w:val="28"/>
        </w:rPr>
        <w:t xml:space="preserve">337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у зв’язку з тим, що </w:t>
      </w:r>
      <w:r>
        <w:rPr>
          <w:color w:val="000000" w:themeColor="text1"/>
          <w:sz w:val="28"/>
          <w:szCs w:val="28"/>
        </w:rPr>
        <w:t xml:space="preserve">відповідно до підпункту 5 пункту 27 розділу Х «Перехідних положень» Земельного кодексу України,</w:t>
      </w:r>
      <w:r>
        <w:t xml:space="preserve"> </w:t>
      </w:r>
      <w:r>
        <w:rPr>
          <w:sz w:val="28"/>
          <w:szCs w:val="28"/>
        </w:rPr>
        <w:t xml:space="preserve">під час дії воєнного стану б</w:t>
      </w:r>
      <w:r>
        <w:rPr>
          <w:color w:val="000000" w:themeColor="text1"/>
          <w:sz w:val="28"/>
          <w:szCs w:val="28"/>
        </w:rPr>
        <w:t xml:space="preserve">езоплатна передача земель комунальної власності у приватну власність забороняється</w:t>
      </w:r>
      <w:r>
        <w:rPr>
          <w:sz w:val="28"/>
          <w:szCs w:val="28"/>
        </w:rPr>
        <w:t xml:space="preserve">.</w:t>
      </w:r>
      <w:r/>
    </w:p>
    <w:p>
      <w:pPr>
        <w:ind w:firstLine="567"/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1" w:name="_GoBack"/>
      <w:r/>
      <w:bookmarkEnd w:id="1"/>
      <w:r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виконанням рішення покласти на першого заступника міського голови О.Л.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.</w:t>
      </w:r>
      <w:r/>
    </w:p>
    <w:p>
      <w:pPr>
        <w:pStyle w:val="913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</w:r>
      <w:r>
        <w:rPr>
          <w:rFonts w:ascii="Times New Roman" w:hAnsi="Times New Roman"/>
          <w:sz w:val="28"/>
          <w:szCs w:val="28"/>
          <w:lang w:eastAsia="uk-UA"/>
        </w:rPr>
      </w:r>
      <w:r/>
    </w:p>
    <w:p>
      <w:pPr>
        <w:pStyle w:val="913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</w:r>
      <w:r/>
    </w:p>
    <w:p>
      <w:pPr>
        <w:pStyle w:val="913"/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</w:t>
        <w:tab/>
        <w:t xml:space="preserve">Геннадій ПРИМАКОВ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2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0"/>
      <w:jc w:val="center"/>
    </w:pPr>
    <w:r>
      <w:rPr>
        <w:color w:val="000000"/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4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3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2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9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95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75" w:hanging="40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7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3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9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3">
    <w:name w:val="Heading 1 Char"/>
    <w:basedOn w:val="738"/>
    <w:link w:val="729"/>
    <w:uiPriority w:val="9"/>
    <w:rPr>
      <w:rFonts w:ascii="Arial" w:hAnsi="Arial" w:cs="Arial" w:eastAsia="Arial"/>
      <w:sz w:val="40"/>
      <w:szCs w:val="40"/>
    </w:rPr>
  </w:style>
  <w:style w:type="character" w:styleId="714">
    <w:name w:val="Heading 2 Char"/>
    <w:basedOn w:val="738"/>
    <w:link w:val="730"/>
    <w:uiPriority w:val="9"/>
    <w:rPr>
      <w:rFonts w:ascii="Arial" w:hAnsi="Arial" w:cs="Arial" w:eastAsia="Arial"/>
      <w:sz w:val="34"/>
    </w:rPr>
  </w:style>
  <w:style w:type="character" w:styleId="715">
    <w:name w:val="Heading 3 Char"/>
    <w:basedOn w:val="738"/>
    <w:link w:val="731"/>
    <w:uiPriority w:val="9"/>
    <w:rPr>
      <w:rFonts w:ascii="Arial" w:hAnsi="Arial" w:cs="Arial" w:eastAsia="Arial"/>
      <w:sz w:val="30"/>
      <w:szCs w:val="30"/>
    </w:rPr>
  </w:style>
  <w:style w:type="character" w:styleId="716">
    <w:name w:val="Heading 4 Char"/>
    <w:basedOn w:val="738"/>
    <w:link w:val="732"/>
    <w:uiPriority w:val="9"/>
    <w:rPr>
      <w:rFonts w:ascii="Arial" w:hAnsi="Arial" w:cs="Arial" w:eastAsia="Arial"/>
      <w:b/>
      <w:bCs/>
      <w:sz w:val="26"/>
      <w:szCs w:val="26"/>
    </w:rPr>
  </w:style>
  <w:style w:type="character" w:styleId="717">
    <w:name w:val="Heading 5 Char"/>
    <w:basedOn w:val="738"/>
    <w:link w:val="733"/>
    <w:uiPriority w:val="9"/>
    <w:rPr>
      <w:rFonts w:ascii="Arial" w:hAnsi="Arial" w:cs="Arial" w:eastAsia="Arial"/>
      <w:b/>
      <w:bCs/>
      <w:sz w:val="24"/>
      <w:szCs w:val="24"/>
    </w:rPr>
  </w:style>
  <w:style w:type="character" w:styleId="718">
    <w:name w:val="Heading 6 Char"/>
    <w:basedOn w:val="738"/>
    <w:link w:val="734"/>
    <w:uiPriority w:val="9"/>
    <w:rPr>
      <w:rFonts w:ascii="Arial" w:hAnsi="Arial" w:cs="Arial" w:eastAsia="Arial"/>
      <w:b/>
      <w:bCs/>
      <w:sz w:val="22"/>
      <w:szCs w:val="22"/>
    </w:rPr>
  </w:style>
  <w:style w:type="character" w:styleId="719">
    <w:name w:val="Heading 7 Char"/>
    <w:basedOn w:val="738"/>
    <w:link w:val="73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0">
    <w:name w:val="Heading 8 Char"/>
    <w:basedOn w:val="738"/>
    <w:link w:val="736"/>
    <w:uiPriority w:val="9"/>
    <w:rPr>
      <w:rFonts w:ascii="Arial" w:hAnsi="Arial" w:cs="Arial" w:eastAsia="Arial"/>
      <w:i/>
      <w:iCs/>
      <w:sz w:val="22"/>
      <w:szCs w:val="22"/>
    </w:rPr>
  </w:style>
  <w:style w:type="character" w:styleId="721">
    <w:name w:val="Heading 9 Char"/>
    <w:basedOn w:val="738"/>
    <w:link w:val="737"/>
    <w:uiPriority w:val="9"/>
    <w:rPr>
      <w:rFonts w:ascii="Arial" w:hAnsi="Arial" w:cs="Arial" w:eastAsia="Arial"/>
      <w:i/>
      <w:iCs/>
      <w:sz w:val="21"/>
      <w:szCs w:val="21"/>
    </w:rPr>
  </w:style>
  <w:style w:type="character" w:styleId="722">
    <w:name w:val="Title Char"/>
    <w:basedOn w:val="738"/>
    <w:link w:val="752"/>
    <w:uiPriority w:val="10"/>
    <w:rPr>
      <w:sz w:val="48"/>
      <w:szCs w:val="48"/>
    </w:rPr>
  </w:style>
  <w:style w:type="character" w:styleId="723">
    <w:name w:val="Subtitle Char"/>
    <w:basedOn w:val="738"/>
    <w:link w:val="754"/>
    <w:uiPriority w:val="11"/>
    <w:rPr>
      <w:sz w:val="24"/>
      <w:szCs w:val="24"/>
    </w:rPr>
  </w:style>
  <w:style w:type="character" w:styleId="724">
    <w:name w:val="Quote Char"/>
    <w:link w:val="756"/>
    <w:uiPriority w:val="29"/>
    <w:rPr>
      <w:i/>
    </w:rPr>
  </w:style>
  <w:style w:type="character" w:styleId="725">
    <w:name w:val="Intense Quote Char"/>
    <w:link w:val="758"/>
    <w:uiPriority w:val="30"/>
    <w:rPr>
      <w:i/>
    </w:rPr>
  </w:style>
  <w:style w:type="character" w:styleId="726">
    <w:name w:val="Footnote Text Char"/>
    <w:link w:val="893"/>
    <w:uiPriority w:val="99"/>
    <w:rPr>
      <w:sz w:val="18"/>
    </w:rPr>
  </w:style>
  <w:style w:type="character" w:styleId="727">
    <w:name w:val="Endnote Text Char"/>
    <w:link w:val="896"/>
    <w:uiPriority w:val="99"/>
    <w:rPr>
      <w:sz w:val="20"/>
    </w:rPr>
  </w:style>
  <w:style w:type="paragraph" w:styleId="728" w:default="1">
    <w:name w:val="Normal"/>
    <w:qFormat/>
  </w:style>
  <w:style w:type="paragraph" w:styleId="729">
    <w:name w:val="Heading 1"/>
    <w:link w:val="7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30">
    <w:name w:val="Heading 2"/>
    <w:link w:val="74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31">
    <w:name w:val="Heading 3"/>
    <w:link w:val="7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32">
    <w:name w:val="Heading 4"/>
    <w:link w:val="74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33">
    <w:name w:val="Heading 5"/>
    <w:link w:val="7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34">
    <w:name w:val="Heading 6"/>
    <w:link w:val="74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35">
    <w:name w:val="Heading 7"/>
    <w:link w:val="7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36">
    <w:name w:val="Heading 8"/>
    <w:link w:val="74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37">
    <w:name w:val="Heading 9"/>
    <w:link w:val="74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8" w:default="1">
    <w:name w:val="Default Paragraph Font"/>
    <w:uiPriority w:val="1"/>
    <w:semiHidden/>
    <w:unhideWhenUsed/>
  </w:style>
  <w:style w:type="table" w:styleId="7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0" w:default="1">
    <w:name w:val="No List"/>
    <w:uiPriority w:val="99"/>
    <w:semiHidden/>
    <w:unhideWhenUsed/>
  </w:style>
  <w:style w:type="character" w:styleId="741" w:customStyle="1">
    <w:name w:val="Заголовок 1 Знак"/>
    <w:link w:val="729"/>
    <w:uiPriority w:val="9"/>
    <w:rPr>
      <w:rFonts w:ascii="Arial" w:hAnsi="Arial" w:cs="Arial" w:eastAsia="Arial"/>
      <w:sz w:val="40"/>
      <w:szCs w:val="40"/>
    </w:rPr>
  </w:style>
  <w:style w:type="character" w:styleId="742" w:customStyle="1">
    <w:name w:val="Заголовок 2 Знак"/>
    <w:link w:val="730"/>
    <w:uiPriority w:val="9"/>
    <w:rPr>
      <w:rFonts w:ascii="Arial" w:hAnsi="Arial" w:cs="Arial" w:eastAsia="Arial"/>
      <w:sz w:val="34"/>
    </w:rPr>
  </w:style>
  <w:style w:type="character" w:styleId="743" w:customStyle="1">
    <w:name w:val="Заголовок 3 Знак"/>
    <w:link w:val="731"/>
    <w:uiPriority w:val="9"/>
    <w:rPr>
      <w:rFonts w:ascii="Arial" w:hAnsi="Arial" w:cs="Arial" w:eastAsia="Arial"/>
      <w:sz w:val="30"/>
      <w:szCs w:val="30"/>
    </w:rPr>
  </w:style>
  <w:style w:type="character" w:styleId="744" w:customStyle="1">
    <w:name w:val="Заголовок 4 Знак"/>
    <w:link w:val="732"/>
    <w:uiPriority w:val="9"/>
    <w:rPr>
      <w:rFonts w:ascii="Arial" w:hAnsi="Arial" w:cs="Arial" w:eastAsia="Arial"/>
      <w:b/>
      <w:bCs/>
      <w:sz w:val="26"/>
      <w:szCs w:val="26"/>
    </w:rPr>
  </w:style>
  <w:style w:type="character" w:styleId="745" w:customStyle="1">
    <w:name w:val="Заголовок 5 Знак"/>
    <w:link w:val="733"/>
    <w:uiPriority w:val="9"/>
    <w:rPr>
      <w:rFonts w:ascii="Arial" w:hAnsi="Arial" w:cs="Arial" w:eastAsia="Arial"/>
      <w:b/>
      <w:bCs/>
      <w:sz w:val="24"/>
      <w:szCs w:val="24"/>
    </w:rPr>
  </w:style>
  <w:style w:type="character" w:styleId="746" w:customStyle="1">
    <w:name w:val="Заголовок 6 Знак"/>
    <w:link w:val="734"/>
    <w:uiPriority w:val="9"/>
    <w:rPr>
      <w:rFonts w:ascii="Arial" w:hAnsi="Arial" w:cs="Arial" w:eastAsia="Arial"/>
      <w:b/>
      <w:bCs/>
      <w:sz w:val="22"/>
      <w:szCs w:val="22"/>
    </w:rPr>
  </w:style>
  <w:style w:type="character" w:styleId="747" w:customStyle="1">
    <w:name w:val="Заголовок 7 Знак"/>
    <w:link w:val="73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8" w:customStyle="1">
    <w:name w:val="Заголовок 8 Знак"/>
    <w:link w:val="736"/>
    <w:uiPriority w:val="9"/>
    <w:rPr>
      <w:rFonts w:ascii="Arial" w:hAnsi="Arial" w:cs="Arial" w:eastAsia="Arial"/>
      <w:i/>
      <w:iCs/>
      <w:sz w:val="22"/>
      <w:szCs w:val="22"/>
    </w:rPr>
  </w:style>
  <w:style w:type="character" w:styleId="749" w:customStyle="1">
    <w:name w:val="Заголовок 9 Знак"/>
    <w:link w:val="737"/>
    <w:uiPriority w:val="9"/>
    <w:rPr>
      <w:rFonts w:ascii="Arial" w:hAnsi="Arial" w:cs="Arial" w:eastAsia="Arial"/>
      <w:i/>
      <w:iCs/>
      <w:sz w:val="21"/>
      <w:szCs w:val="21"/>
    </w:rPr>
  </w:style>
  <w:style w:type="paragraph" w:styleId="750">
    <w:name w:val="List Paragraph"/>
    <w:qFormat/>
    <w:pPr>
      <w:contextualSpacing w:val="true"/>
      <w:ind w:left="720"/>
    </w:pPr>
  </w:style>
  <w:style w:type="paragraph" w:styleId="751">
    <w:name w:val="No Spacing"/>
    <w:qFormat/>
    <w:uiPriority w:val="1"/>
  </w:style>
  <w:style w:type="paragraph" w:styleId="752">
    <w:name w:val="Title"/>
    <w:link w:val="7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3" w:customStyle="1">
    <w:name w:val="Заголовок Знак"/>
    <w:link w:val="752"/>
    <w:uiPriority w:val="10"/>
    <w:rPr>
      <w:sz w:val="48"/>
      <w:szCs w:val="48"/>
    </w:rPr>
  </w:style>
  <w:style w:type="paragraph" w:styleId="754">
    <w:name w:val="Subtitle"/>
    <w:link w:val="755"/>
    <w:qFormat/>
    <w:uiPriority w:val="11"/>
    <w:rPr>
      <w:sz w:val="24"/>
      <w:szCs w:val="24"/>
    </w:rPr>
    <w:pPr>
      <w:spacing w:after="200" w:before="200"/>
    </w:pPr>
  </w:style>
  <w:style w:type="character" w:styleId="755" w:customStyle="1">
    <w:name w:val="Подзаголовок Знак"/>
    <w:link w:val="754"/>
    <w:uiPriority w:val="11"/>
    <w:rPr>
      <w:sz w:val="24"/>
      <w:szCs w:val="24"/>
    </w:rPr>
  </w:style>
  <w:style w:type="paragraph" w:styleId="756">
    <w:name w:val="Quote"/>
    <w:link w:val="757"/>
    <w:qFormat/>
    <w:uiPriority w:val="29"/>
    <w:rPr>
      <w:i/>
    </w:rPr>
    <w:pPr>
      <w:ind w:left="720" w:right="720"/>
    </w:pPr>
  </w:style>
  <w:style w:type="character" w:styleId="757" w:customStyle="1">
    <w:name w:val="Цитата 2 Знак"/>
    <w:link w:val="756"/>
    <w:uiPriority w:val="29"/>
    <w:rPr>
      <w:i/>
    </w:rPr>
  </w:style>
  <w:style w:type="paragraph" w:styleId="758">
    <w:name w:val="Intense Quote"/>
    <w:link w:val="75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9" w:customStyle="1">
    <w:name w:val="Выделенная цитата Знак"/>
    <w:link w:val="758"/>
    <w:uiPriority w:val="30"/>
    <w:rPr>
      <w:i/>
    </w:rPr>
  </w:style>
  <w:style w:type="paragraph" w:styleId="760">
    <w:name w:val="Header"/>
    <w:basedOn w:val="728"/>
    <w:link w:val="910"/>
    <w:pPr>
      <w:tabs>
        <w:tab w:val="center" w:pos="4677" w:leader="none"/>
        <w:tab w:val="right" w:pos="9355" w:leader="none"/>
      </w:tabs>
    </w:pPr>
  </w:style>
  <w:style w:type="character" w:styleId="761" w:customStyle="1">
    <w:name w:val="Header Char"/>
    <w:uiPriority w:val="99"/>
  </w:style>
  <w:style w:type="paragraph" w:styleId="762">
    <w:name w:val="Footer"/>
    <w:basedOn w:val="728"/>
    <w:link w:val="911"/>
    <w:pPr>
      <w:tabs>
        <w:tab w:val="center" w:pos="4677" w:leader="none"/>
        <w:tab w:val="right" w:pos="9355" w:leader="none"/>
      </w:tabs>
    </w:pPr>
  </w:style>
  <w:style w:type="character" w:styleId="763" w:customStyle="1">
    <w:name w:val="Footer Char"/>
    <w:uiPriority w:val="99"/>
  </w:style>
  <w:style w:type="paragraph" w:styleId="764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5" w:customStyle="1">
    <w:name w:val="Caption Char"/>
    <w:uiPriority w:val="99"/>
  </w:style>
  <w:style w:type="table" w:styleId="76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9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0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3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5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6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97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98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9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0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03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08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9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0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1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2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3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4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5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6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17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8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22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9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6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4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6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6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6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6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6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7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71" w:customStyle="1">
    <w:name w:val="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2" w:customStyle="1">
    <w:name w:val="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3" w:customStyle="1">
    <w:name w:val="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4" w:customStyle="1">
    <w:name w:val="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5" w:customStyle="1">
    <w:name w:val="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6" w:customStyle="1">
    <w:name w:val="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7" w:customStyle="1">
    <w:name w:val="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8" w:customStyle="1">
    <w:name w:val="Bordered &amp; 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9" w:customStyle="1">
    <w:name w:val="Bordered &amp; 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80" w:customStyle="1">
    <w:name w:val="Bordered &amp; 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1" w:customStyle="1">
    <w:name w:val="Bordered &amp; 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2" w:customStyle="1">
    <w:name w:val="Bordered &amp; 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3" w:customStyle="1">
    <w:name w:val="Bordered &amp; 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4" w:customStyle="1">
    <w:name w:val="Bordered &amp; 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8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8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8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9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9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92">
    <w:name w:val="Hyperlink"/>
    <w:rPr>
      <w:color w:val="0563C1"/>
      <w:u w:val="single"/>
    </w:rPr>
  </w:style>
  <w:style w:type="paragraph" w:styleId="893">
    <w:name w:val="footnote text"/>
    <w:link w:val="894"/>
    <w:uiPriority w:val="99"/>
    <w:semiHidden/>
    <w:unhideWhenUsed/>
    <w:rPr>
      <w:sz w:val="18"/>
    </w:rPr>
    <w:pPr>
      <w:spacing w:after="40"/>
    </w:pPr>
  </w:style>
  <w:style w:type="character" w:styleId="894" w:customStyle="1">
    <w:name w:val="Текст сноски Знак"/>
    <w:link w:val="893"/>
    <w:uiPriority w:val="99"/>
    <w:rPr>
      <w:sz w:val="18"/>
    </w:rPr>
  </w:style>
  <w:style w:type="character" w:styleId="895">
    <w:name w:val="footnote reference"/>
    <w:uiPriority w:val="99"/>
    <w:unhideWhenUsed/>
    <w:rPr>
      <w:vertAlign w:val="superscript"/>
    </w:rPr>
  </w:style>
  <w:style w:type="paragraph" w:styleId="896">
    <w:name w:val="endnote text"/>
    <w:link w:val="897"/>
    <w:uiPriority w:val="99"/>
    <w:semiHidden/>
    <w:unhideWhenUsed/>
  </w:style>
  <w:style w:type="character" w:styleId="897" w:customStyle="1">
    <w:name w:val="Текст концевой сноски Знак"/>
    <w:link w:val="896"/>
    <w:uiPriority w:val="99"/>
    <w:rPr>
      <w:sz w:val="20"/>
    </w:rPr>
  </w:style>
  <w:style w:type="character" w:styleId="898">
    <w:name w:val="endnote reference"/>
    <w:uiPriority w:val="99"/>
    <w:semiHidden/>
    <w:unhideWhenUsed/>
    <w:rPr>
      <w:vertAlign w:val="superscript"/>
    </w:rPr>
  </w:style>
  <w:style w:type="paragraph" w:styleId="899">
    <w:name w:val="toc 1"/>
    <w:uiPriority w:val="39"/>
    <w:unhideWhenUsed/>
    <w:pPr>
      <w:spacing w:after="57"/>
    </w:pPr>
  </w:style>
  <w:style w:type="paragraph" w:styleId="900">
    <w:name w:val="toc 2"/>
    <w:uiPriority w:val="39"/>
    <w:unhideWhenUsed/>
    <w:pPr>
      <w:ind w:left="283"/>
      <w:spacing w:after="57"/>
    </w:pPr>
  </w:style>
  <w:style w:type="paragraph" w:styleId="901">
    <w:name w:val="toc 3"/>
    <w:uiPriority w:val="39"/>
    <w:unhideWhenUsed/>
    <w:pPr>
      <w:ind w:left="567"/>
      <w:spacing w:after="57"/>
    </w:pPr>
  </w:style>
  <w:style w:type="paragraph" w:styleId="902">
    <w:name w:val="toc 4"/>
    <w:uiPriority w:val="39"/>
    <w:unhideWhenUsed/>
    <w:pPr>
      <w:ind w:left="850"/>
      <w:spacing w:after="57"/>
    </w:pPr>
  </w:style>
  <w:style w:type="paragraph" w:styleId="903">
    <w:name w:val="toc 5"/>
    <w:uiPriority w:val="39"/>
    <w:unhideWhenUsed/>
    <w:pPr>
      <w:ind w:left="1134"/>
      <w:spacing w:after="57"/>
    </w:pPr>
  </w:style>
  <w:style w:type="paragraph" w:styleId="904">
    <w:name w:val="toc 6"/>
    <w:uiPriority w:val="39"/>
    <w:unhideWhenUsed/>
    <w:pPr>
      <w:ind w:left="1417"/>
      <w:spacing w:after="57"/>
    </w:pPr>
  </w:style>
  <w:style w:type="paragraph" w:styleId="905">
    <w:name w:val="toc 7"/>
    <w:uiPriority w:val="39"/>
    <w:unhideWhenUsed/>
    <w:pPr>
      <w:ind w:left="1701"/>
      <w:spacing w:after="57"/>
    </w:pPr>
  </w:style>
  <w:style w:type="paragraph" w:styleId="906">
    <w:name w:val="toc 8"/>
    <w:uiPriority w:val="39"/>
    <w:unhideWhenUsed/>
    <w:pPr>
      <w:ind w:left="1984"/>
      <w:spacing w:after="57"/>
    </w:pPr>
  </w:style>
  <w:style w:type="paragraph" w:styleId="907">
    <w:name w:val="toc 9"/>
    <w:uiPriority w:val="39"/>
    <w:unhideWhenUsed/>
    <w:pPr>
      <w:ind w:left="2268"/>
      <w:spacing w:after="57"/>
    </w:pPr>
  </w:style>
  <w:style w:type="paragraph" w:styleId="908">
    <w:name w:val="TOC Heading"/>
    <w:uiPriority w:val="39"/>
    <w:unhideWhenUsed/>
  </w:style>
  <w:style w:type="paragraph" w:styleId="909">
    <w:name w:val="table of figures"/>
    <w:uiPriority w:val="99"/>
    <w:unhideWhenUsed/>
  </w:style>
  <w:style w:type="character" w:styleId="910" w:customStyle="1">
    <w:name w:val="Верхний колонтитул Знак"/>
    <w:link w:val="760"/>
    <w:rPr>
      <w:rFonts w:ascii="Calibri" w:hAnsi="Calibri"/>
      <w:sz w:val="22"/>
      <w:szCs w:val="22"/>
      <w:lang w:eastAsia="en-US"/>
    </w:rPr>
  </w:style>
  <w:style w:type="character" w:styleId="911" w:customStyle="1">
    <w:name w:val="Нижний колонтитул Знак"/>
    <w:link w:val="762"/>
    <w:rPr>
      <w:rFonts w:ascii="Calibri" w:hAnsi="Calibri"/>
      <w:sz w:val="22"/>
      <w:szCs w:val="22"/>
      <w:lang w:eastAsia="en-US"/>
    </w:rPr>
  </w:style>
  <w:style w:type="paragraph" w:styleId="912" w:customStyle="1">
    <w:name w:val="Без интервала1"/>
    <w:rPr>
      <w:lang w:val="ru-RU"/>
    </w:rPr>
  </w:style>
  <w:style w:type="paragraph" w:styleId="913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914" w:customStyle="1">
    <w:name w:val="docdata"/>
    <w:basedOn w:val="728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15" w:customStyle="1">
    <w:name w:val="rtejustify"/>
    <w:basedOn w:val="728"/>
    <w:rPr>
      <w:sz w:val="24"/>
      <w:szCs w:val="24"/>
      <w:lang w:eastAsia="uk-UA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ПРИМАКОВ Геннадій Анатолійович</cp:lastModifiedBy>
  <cp:revision>9</cp:revision>
  <dcterms:created xsi:type="dcterms:W3CDTF">2022-09-09T06:45:00Z</dcterms:created>
  <dcterms:modified xsi:type="dcterms:W3CDTF">2022-09-28T06:15:13Z</dcterms:modified>
</cp:coreProperties>
</file>