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after="0" w:afterAutospacing="0" w:before="0" w:beforeAutospacing="0"/>
      </w:pPr>
      <w:r/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858"/>
        <w:jc w:val="center"/>
        <w:spacing w:after="0" w:afterAutospacing="0" w:before="0" w:beforeAutospacing="0"/>
        <w:rPr>
          <w:sz w:val="16"/>
          <w:szCs w:val="16"/>
        </w:rPr>
      </w:pPr>
      <w:r>
        <w:rPr>
          <w:sz w:val="16"/>
          <w:szCs w:val="16"/>
        </w:rPr>
        <w:t xml:space="preserve"> </w:t>
      </w:r>
      <w:r/>
    </w:p>
    <w:p>
      <w:pPr>
        <w:pStyle w:val="858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</w:rPr>
        <w:t xml:space="preserve">дв</w:t>
      </w:r>
      <w:r>
        <w:rPr>
          <w:b/>
          <w:bCs/>
          <w:color w:val="000000"/>
          <w:sz w:val="28"/>
          <w:szCs w:val="28"/>
        </w:rPr>
        <w:t xml:space="preserve">адцят</w:t>
      </w:r>
      <w:r>
        <w:rPr>
          <w:b/>
          <w:bCs/>
          <w:color w:val="000000"/>
          <w:sz w:val="28"/>
          <w:szCs w:val="28"/>
          <w:lang w:val="ru-RU"/>
        </w:rPr>
        <w:t xml:space="preserve">ь </w:t>
      </w:r>
      <w:r>
        <w:rPr>
          <w:b/>
          <w:bCs/>
          <w:color w:val="000000"/>
          <w:sz w:val="28"/>
          <w:szCs w:val="28"/>
          <w:lang w:val="ru-RU"/>
        </w:rPr>
        <w:t xml:space="preserve">друга</w:t>
      </w:r>
      <w:r>
        <w:rPr>
          <w:b/>
          <w:bCs/>
          <w:color w:val="000000"/>
          <w:sz w:val="28"/>
          <w:szCs w:val="28"/>
        </w:rPr>
        <w:t xml:space="preserve"> сесія восьмого скликання) </w:t>
      </w:r>
      <w:r/>
    </w:p>
    <w:p>
      <w:pPr>
        <w:pStyle w:val="858"/>
        <w:jc w:val="center"/>
        <w:spacing w:after="0" w:afterAutospacing="0" w:before="0" w:beforeAutospacing="0"/>
        <w:widowControl w:val="off"/>
        <w:rPr>
          <w:sz w:val="16"/>
          <w:szCs w:val="16"/>
        </w:rPr>
      </w:pPr>
      <w:r>
        <w:rPr>
          <w:sz w:val="16"/>
          <w:szCs w:val="16"/>
        </w:rPr>
        <w:t xml:space="preserve"> </w:t>
      </w:r>
      <w:r/>
    </w:p>
    <w:p>
      <w:pPr>
        <w:pStyle w:val="858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ПРОТОКОЛ </w:t>
      </w:r>
      <w:r/>
    </w:p>
    <w:p>
      <w:pPr>
        <w:pStyle w:val="858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пленарного засідання Менської міської ради</w:t>
      </w:r>
      <w:r/>
    </w:p>
    <w:p>
      <w:pPr>
        <w:pStyle w:val="858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 </w:t>
      </w:r>
      <w:r/>
    </w:p>
    <w:p>
      <w:pPr>
        <w:pStyle w:val="858"/>
        <w:spacing w:after="0" w:afterAutospacing="0" w:before="240" w:beforeAutospacing="0"/>
        <w:widowControl w:val="off"/>
        <w:tabs>
          <w:tab w:val="left" w:pos="4537" w:leader="none"/>
          <w:tab w:val="left" w:pos="7372" w:leader="none"/>
        </w:tabs>
      </w:pP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9 серпня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____</w:t>
      </w:r>
      <w:r/>
    </w:p>
    <w:p>
      <w:pPr>
        <w:ind w:right="-1"/>
        <w:jc w:val="center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ind w:left="6094"/>
        <w:spacing w:lineRule="auto" w:line="240"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0</w:t>
      </w:r>
      <w:r/>
    </w:p>
    <w:p>
      <w:pPr>
        <w:ind w:left="6094"/>
        <w:spacing w:lineRule="auto" w:line="24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сесійна зала</w:t>
      </w:r>
      <w:r/>
    </w:p>
    <w:p>
      <w:pPr>
        <w:ind w:left="6094"/>
        <w:spacing w:lineRule="auto" w:line="240" w:after="0"/>
        <w:widowControl w:val="off"/>
        <w:rPr>
          <w:rFonts w:ascii="Times New Roman" w:hAnsi="Times New Roman" w:cs="Times New Roman" w:eastAsia="Times New Roman"/>
          <w:color w:val="000000"/>
          <w:lang w:eastAsia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Менської міської ради</w:t>
      </w:r>
      <w:r/>
    </w:p>
    <w:p>
      <w:pPr>
        <w:ind w:right="-1"/>
        <w:jc w:val="right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 міській раді встановлено 26 депутатських мандатів, обрано 26 депутатів. На сесії зареєстровано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депутат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ів,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присутні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депутат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ів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відсутні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депутат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ів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 пленарному засіданні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сесії Менської міської ради 8 скликання присутні: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Небера О.Л., перший заступник міського голови;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Гаєвой С.М., заступник міського голови з питань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діяльності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виконавчих органів ради;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Марцева Т.І., заступник начальника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ридичного відділу Менської міської ради;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юшина В.Л.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заступник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начальник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ідділу освіти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Єкименко І.В., головний спеціаліст відділу житлово-комунального господарства, енергоефективності та комунального майна; Росомаха Н.В., генеральний директор КНП «Менський центр ПМСД» Менської міської ради;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Карпенко О.П., завідувач сектору фізичної культури і спорту Менської міської ради; Манжула О.В., директор КП «Менакомунпослуга» Менської міської ради.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/>
    </w:p>
    <w:p>
      <w:pPr>
        <w:ind w:right="-1"/>
        <w:jc w:val="both"/>
        <w:spacing w:lineRule="auto" w:line="240" w:after="0"/>
        <w:widowControl w:val="off"/>
        <w:tabs>
          <w:tab w:val="left" w:pos="284" w:leader="none"/>
          <w:tab w:val="left" w:pos="1560" w:leader="none"/>
          <w:tab w:val="left" w:pos="9357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ind w:right="-1"/>
        <w:jc w:val="both"/>
        <w:spacing w:lineRule="auto" w:line="240" w:after="0"/>
        <w:widowControl w:val="off"/>
        <w:tabs>
          <w:tab w:val="left" w:pos="284" w:leader="none"/>
          <w:tab w:val="left" w:pos="1560" w:leader="none"/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Згідно ст. 5, 6 Регламенту Менської міської ради 8 скликання Сесії ради проводяться гласно із забезпеченням права кожного бути присутнім на них, крім випадків передбачених законодавством. Порядок доступу до засі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дань визначається радою відповідно до закону та цього Регламенту. Представники засобів масової інформації та журналісти, які бажають бути присутніми на пленарному засіданні сесії, допускаються за умови пред’явлення службового (журналістського) посвідчення.</w:t>
      </w:r>
      <w:r/>
    </w:p>
    <w:p>
      <w:pPr>
        <w:ind w:right="-1"/>
        <w:jc w:val="both"/>
        <w:spacing w:lineRule="auto" w:line="240" w:after="0"/>
        <w:widowControl w:val="off"/>
        <w:tabs>
          <w:tab w:val="left" w:pos="284" w:leader="none"/>
          <w:tab w:val="left" w:pos="1560" w:leader="none"/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 засіданнях Ради та її органів можуть бути присутні народні депута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ти України, депутати обласної ради, представники центральних органів виконавчої влади, депутати та посадові особи Менської районної ради, голова та посадові особи Менської районної державної адміністрації, посадові особи місцевого самоврядування територіал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ьної громади, старости, керівники підприємств, установ і організацій комунальної власності територіальної громади міста, запрошені особи, особи, присутність яких визначена Радою як обов’язкова, члени територіальної громади, інші особи, які виявили бажання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бути присутніми за засіданнях. Для них у залі відводяться спеціальні місця.</w:t>
      </w:r>
      <w:r/>
    </w:p>
    <w:p>
      <w:pPr>
        <w:ind w:right="-1"/>
        <w:jc w:val="both"/>
        <w:spacing w:lineRule="auto" w:line="240" w:after="0"/>
        <w:widowControl w:val="off"/>
        <w:tabs>
          <w:tab w:val="left" w:pos="284" w:leader="none"/>
          <w:tab w:val="left" w:pos="1560" w:leader="none"/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Інші особи за рішенням ради можуть бути присутніми на пленарних засіданнях ради під час розгляду питань порядку денного за умови встановлення їх особи. Для них відводяться місця позаду рядів місць д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ля депутатів та осіб, визначених у пункті 1 цієї статті. Заяви про надання дозволу на участь в пленарному засіданні при розгляді конкретного питання порядку денного подаються зацікавленими особами не пізніше за один день до пленарного засідання сесії ради.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Головуючий запропонував зайняти визначені місця і відкрив пленарне засідання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-ї сесії Менської міської ради 8 скликання.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ЗВУЧИТЬ ГІМН УКРАЇНИ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Головуючий повідомив депутатів, що згідно ст. 46 п.4 Закону України „Про місцеве самоврядування в Україні” та ст.19, 20 Регламенту Менської міс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ької ради сьогодні проводиться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пленарне засідання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-ї сесії Менської міської ради 8 скликання, з наступним порядком денним: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253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виконання бюджету Менської міської територіальної громади за 1 півріччя 2022 року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254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2022 рік у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255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інформатизації Менської територіальної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громади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256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рішення 15 сесії Менської міської ради 8 скликання від 09 грудня 2021 року №791 «Про затвердження Програми підтримки КП «Менакомунпослуга» Менської міської ради на 2022-2024 роки»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257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внесення змін до рішення 15 сесії Менської міської ради 8 скликання від 09 грудня 2021 року № 790 «Про затвердження Програми видалення аварійних та небезпечних дерев на території населених пунктів Менської міської територіальної громади на 2022-2024 роки»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258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Програми забезпечення медичних закладів Менської міської територіальної громади медичними кадрами на 2022 - 2024 роки.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259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рішення Менської міської ради № 13 від 25 січня 2022 року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260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рішення № 899 «Про бюджет Менської міської територіальної громади на 2022 рік» від 22.12.2021 року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261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рішення 18 сесії Менської міської ради 8 скликання від 21 квітня  2022 року № 90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262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прийняття у комунальну власність  витрат та об’єкту «Амбулаторія загальної практики сімейної медицини (на 1-2 лікаря) по вул. Молодіжній, в с. Стольне Менського району Чернігівської області – будівництво»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263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надання згоди на передачу майна з державної власності у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264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прийняття в комунальну власність громади пожежного автомобіля, переданого в рамках міжнародної гуманітарної допомоги, та передачу його в господарське відання КП «Менакомунпослуга»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265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прийняття в комунальну власність громади спеціального санітарного автомобіля, переданого в рамках міжнародної гуманітарної допомоги, та передачу його в оперативне управління КНП «Менська міська лікарня»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266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включення автомобіля до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267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реорганізацію шляхом приєднання юридичної особи – Куковицький заклад загальної середньої освіти І-ІІІ ступенів Менської міської ради та створення філії опорного закладу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268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рішення п’ятнадцятої сесії Менської міської ради восьмого скликання від 09 грудня 2021 року №819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269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та затвердження Статуту Опорного закладу Менська гімназія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270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встановлення розміру плати за навчання в Комунальному закладі «Менська дитяча мистецька школа» Менської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271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Положення про Куковицьку філію І ступеня Опорного закладу Менська гімназія Менської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272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зміну адреси та затвердження Статуту Комунальної установи «Менський інклюзивно-ресурсний центр»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273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ліквідаційного балансу Слобідської загальноосвітньої школи І-ІІ ступенів Менської міської ради Менського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274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ліквідаційного балансу Осьмаківської загальноосвітньої школи І ст.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Менської міської ради Менського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275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рішення 15 сесії Менської міської ради 8 скликання від 22 грудня 2021 року №936 «Про припин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ення права оперативного управління відділу освіти Менської міської ради майном Ушнянської філії І-ІІ ступенів Менського опорного закладу загальної середньої освіти І-ІІІ ступенів ім.Т.Г.Шевченка Менської міської ради Менського району Чернігівської області»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276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рішення 15 сесії  Менської міської ради 8 скликання від 22 грудня 2021 року №941 «Про припинення права оперативного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управління відділу освіти Менської міської ради майном Осьмаківської загальноосвітньої школи І ст.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Менського району Чернігівської області»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Про внесення змін до рішення 15 сесії Менської м</w:t>
      </w:r>
      <w:r>
        <w:rPr>
          <w:rFonts w:ascii="Times New Roman" w:hAnsi="Times New Roman" w:cs="Times New Roman"/>
          <w:sz w:val="28"/>
          <w:szCs w:val="28"/>
        </w:rPr>
        <w:t xml:space="preserve">іської ради 8 скликання від 22 грудня 2021 року №937 «Про припинення права оперативного управління відділу освіти Менської міської ради майном Максаківської загальноосвітньої школи І-ІІ ступенів Менської міської ради Менського району Чернігівської області»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Про внесення змін до рішення 15 сесії Менської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8 скликання від 22 грудня 2021 року №938 «Про припинення права оперативного управління відділу освіти Менської міської ради майном Слобідської загальноосвітньої школи І-ІІ ступенів Менської міської ради Менського району Чернігівської області»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Про скасування рішення 18 сесії 8 скликання Менської міської ради від 21.04.2022 №93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280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дозвіл на  виготовлення проекту землеустрою щодо відведення    земельної ділянки для надання в оренду  Менській «Райспоживспілці»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281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дозвіл на  виготовлення проекту землеустрою щодо відведення    земельної ділянки для надання в оренду  АТ «ЧЕРНІГІВОБЛЕНЕРГО»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282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припинення права тимчасового користування земельною ділянкою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(суперфіцію)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283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дозвіл на  виготовлення проекту землеустрою щодо відведення    земельної ділянки для надання в оренду  ТОВ «Юкрейн Тауер Компані»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284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передачу в оренду земельних ділянок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285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встановлення права сервітуту на частину земельної ділянки ТОВ «Агроресурс-2006»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286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проєкту землеустрою для надання земельної ділянки в оренду ФГ «Зелений обрій»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287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надання дозволу на виготовлення проєктів землеустрою щодо відведення земельних ділянок з метою надання в оренду Менській районній спілці споживчих товариств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288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технічної документації із землеустрою щодо встановлення (відновлення) меж земельних ділянок з метою передачі в оренду гр.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Сацьку О.А.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289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рішення 6 сесії Менської міської ради 8 скликання від 31 травня 2021 року №278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290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припинення права тимчасового користування невитребуваною земельною ділянкою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(паєм) ПСП «Сновський»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291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прийняття земельних ділянок державної власності у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292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технічної 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293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надання дозволу громадянам на розробку документації із землеустрою по встановленню меж земельних ділянок (паї)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294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виготовлення технічних документацій із землеустрою щодо інвентаризації земель сільськогосподарського призначення з метою передачі в оренду ТОВ «ДП Зернятко»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295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припинення гр. Прищепі В.В. права користування земельною ділянкою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296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затвердження проєкту землеустрою для надання земельної ділянки в оренду гр.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Тичині А.Г.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297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припинення права тимчасового користування невитребуваними земельними ділянками (паями) ФОП Бутенку М.О.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298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дострокове припинен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ня повноважень заступника міського голови з питань діяльності виконавчих органів ради та внесення змін до рішення 1 сесії Менської міської ради 8 скликання «Про утворення виконавчого комітету, визнання його чисельності та затвердження персонального складу»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299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зміну назви комунальної установи, затвердження її Положення та структури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створення Агенції регіонального розвитку Менщини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Головуючий запропонував затвердити порядок денний роботи сесії з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гідно наданого проєкту.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Затвердити порядок денний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і зміною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 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Головуючий звернувся до депутатів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затвердити такий порядок роботи сесії: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для доповіді – до 20 хвилин, співдоповіді і заключного слова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до 10 хвилин. Виступаючим в обговоренні, для повторних виступів при обговоренні, для виступів за процедурою скороченого обговорення, для виступів з інформацією з питань порядку денного, для заяв, внесення запитів, резолюцій, надається час тривалістю до 3 х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вилин, для виступів щодо кандидатур, процедури та з мотивів 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 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Лічильній комісії - забезпечити підрахунок голосів відповідно до регламенту, фіксуючи результати поіменного голосування у відповідних відомостях.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Кравцов В.М.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запропонував проводити голосування по питанням сесії за спрощеною процедурою – підняттям рук, з відображенням результатів голосування у відомостях поіменного голосування, так як питання виносились на розгляд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профільних комісій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і вже обговорені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депутатами.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 голосуванні по питаннях, у розгляді яких не було досягнуто згоди, у випадку внесення доповнень чи пропозицій – проводити поіменне голосування.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Також голосування проходить в тестовому режимі за допомогою електронної системи голосування на планшетах.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Головуючий поставив на голосування затвердження вищеназваного порядку роботи пленарного засідання з урахуванням пропозиції по голосуванню.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Затвердити порядок роботи сесії.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оголосив про перехід до розгляду питань порядку денного.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253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виконання бюджету Менської міської територіальної громади за 1 півріччя 2022 року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Грищенко В.К. повідомив, що проєкт рішення був розглянутий на засіданні профільної комісії, пропозицій,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створення індустріального парку «Менський» та затвердження Концепції індустріального парку «Менський»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54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2022 рік у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засіданні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фільної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ї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</w:t>
      </w:r>
      <w:r>
        <w:rPr>
          <w:sz w:val="28"/>
          <w:szCs w:val="28"/>
        </w:rPr>
        <w:t xml:space="preserve">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Нерослик А.П.</w:t>
      </w:r>
      <w:r>
        <w:rPr>
          <w:bCs/>
          <w:color w:val="000000"/>
          <w:sz w:val="28"/>
          <w:szCs w:val="28"/>
        </w:rPr>
        <w:t xml:space="preserve"> повідоми</w:t>
      </w:r>
      <w:r>
        <w:rPr>
          <w:bCs/>
          <w:color w:val="000000"/>
          <w:sz w:val="28"/>
          <w:szCs w:val="28"/>
        </w:rPr>
        <w:t xml:space="preserve">ла</w:t>
      </w:r>
      <w:r>
        <w:rPr>
          <w:bCs/>
          <w:color w:val="000000"/>
          <w:sz w:val="28"/>
          <w:szCs w:val="28"/>
        </w:rPr>
        <w:t xml:space="preserve">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2022 рік у новій редакції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55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інформатизації Менської територіальної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громади на 2022-2024 роки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</w:t>
      </w:r>
      <w:r>
        <w:rPr>
          <w:sz w:val="28"/>
          <w:szCs w:val="28"/>
        </w:rPr>
        <w:t xml:space="preserve">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Нерослик А.П.</w:t>
      </w:r>
      <w:r>
        <w:rPr>
          <w:bCs/>
          <w:color w:val="000000"/>
          <w:sz w:val="28"/>
          <w:szCs w:val="28"/>
        </w:rPr>
        <w:t xml:space="preserve"> повідоми</w:t>
      </w:r>
      <w:r>
        <w:rPr>
          <w:bCs/>
          <w:color w:val="000000"/>
          <w:sz w:val="28"/>
          <w:szCs w:val="28"/>
        </w:rPr>
        <w:t xml:space="preserve">ла</w:t>
      </w:r>
      <w:r>
        <w:rPr>
          <w:bCs/>
          <w:color w:val="000000"/>
          <w:sz w:val="28"/>
          <w:szCs w:val="28"/>
        </w:rPr>
        <w:t xml:space="preserve">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інформатизації Менської територіальної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громади на 2022-2024 роки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56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15 сесії Менської міської ради 8 скликання від 09 грудня 2021 року №791 «Про затвердження Програми підтримки КП «Менакомунпослуга» Менської міської ради на 2022-2024 роки»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</w:t>
      </w:r>
      <w:r>
        <w:rPr>
          <w:sz w:val="28"/>
          <w:szCs w:val="28"/>
        </w:rPr>
        <w:t xml:space="preserve">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Нерослик А.П. п</w:t>
      </w:r>
      <w:r>
        <w:rPr>
          <w:bCs/>
          <w:color w:val="000000"/>
          <w:sz w:val="28"/>
          <w:szCs w:val="28"/>
        </w:rPr>
        <w:t xml:space="preserve">овідоми</w:t>
      </w:r>
      <w:r>
        <w:rPr>
          <w:bCs/>
          <w:color w:val="000000"/>
          <w:sz w:val="28"/>
          <w:szCs w:val="28"/>
        </w:rPr>
        <w:t xml:space="preserve">ла</w:t>
      </w:r>
      <w:r>
        <w:rPr>
          <w:bCs/>
          <w:color w:val="000000"/>
          <w:sz w:val="28"/>
          <w:szCs w:val="28"/>
        </w:rPr>
        <w:t xml:space="preserve">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15 сесії Менської міської ради 8 скликання від 09 грудня 2021 року №791 «Про затвердження Програми підтримки КП «Менакомунпослуга» Менської міської ради на 2022-2024 роки»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</w:t>
      </w:r>
      <w:r>
        <w:rPr>
          <w:rFonts w:ascii="Times New Roman" w:hAnsi="Times New Roman" w:cs="Times New Roman"/>
          <w:sz w:val="28"/>
          <w:szCs w:val="28"/>
        </w:rPr>
        <w:t xml:space="preserve"> внесення змін до рішення 15 сесії Менської міської ради 8 скликання від 09 грудня 2021 року № 790 «Про затвердження Програми видалення аварійних та небезпечних дерев на території населених пунктів Менської міської територіальної громади на 2022-2024 роки»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рофільної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ї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</w:t>
      </w:r>
      <w:r>
        <w:rPr>
          <w:sz w:val="28"/>
          <w:szCs w:val="28"/>
        </w:rPr>
        <w:t xml:space="preserve">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Нерослик А.П.</w:t>
      </w:r>
      <w:r>
        <w:rPr>
          <w:bCs/>
          <w:color w:val="000000"/>
          <w:sz w:val="28"/>
          <w:szCs w:val="28"/>
        </w:rPr>
        <w:t xml:space="preserve"> повідоми</w:t>
      </w:r>
      <w:r>
        <w:rPr>
          <w:bCs/>
          <w:color w:val="000000"/>
          <w:sz w:val="28"/>
          <w:szCs w:val="28"/>
        </w:rPr>
        <w:t xml:space="preserve">ла</w:t>
      </w:r>
      <w:r>
        <w:rPr>
          <w:bCs/>
          <w:color w:val="000000"/>
          <w:sz w:val="28"/>
          <w:szCs w:val="28"/>
        </w:rPr>
        <w:t xml:space="preserve">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о внесення змін до рішення 15 сесії Менської міської ради 8 скликання від 09 грудня 2021 року № 790 «Про затвердження Програми видалення аварійних та небезпечних дерев на території населених пунктів Менської міської територіальної громади на 2022-2024 роки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58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забезпечення медичних закладів Менської міської територіальної громади медичн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ими кадрами на 2022 - 2024 роки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</w:t>
      </w:r>
      <w:r>
        <w:rPr>
          <w:sz w:val="28"/>
          <w:szCs w:val="28"/>
        </w:rPr>
        <w:t xml:space="preserve">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забезпечення медичних закладів Менської міської територіальної громади медичними кадрами на 2022 - 2024 роки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59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Менської міської ради № 13 від 25 січня 2022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</w:t>
      </w:r>
      <w:r>
        <w:rPr>
          <w:bCs/>
          <w:color w:val="000000"/>
          <w:sz w:val="28"/>
          <w:szCs w:val="28"/>
        </w:rPr>
        <w:t xml:space="preserve">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Менської міської ради № 13 від 25 січня 2022 року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60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№ 899 «Про бюджет Менської міської територіальної громади на 2022 рік» від 22.12.2021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було</w:t>
      </w:r>
      <w:r>
        <w:rPr>
          <w:bCs/>
          <w:color w:val="000000"/>
          <w:sz w:val="28"/>
          <w:szCs w:val="28"/>
        </w:rPr>
        <w:t xml:space="preserve"> внесено зміни та доповнення, які відображені в даному про</w:t>
      </w:r>
      <w:r>
        <w:rPr>
          <w:bCs/>
          <w:color w:val="000000"/>
          <w:sz w:val="28"/>
          <w:szCs w:val="28"/>
        </w:rPr>
        <w:t xml:space="preserve">є</w:t>
      </w:r>
      <w:r>
        <w:rPr>
          <w:bCs/>
          <w:color w:val="000000"/>
          <w:sz w:val="28"/>
          <w:szCs w:val="28"/>
        </w:rPr>
        <w:t xml:space="preserve">кті рішення</w:t>
      </w:r>
      <w:r>
        <w:rPr>
          <w:bCs/>
          <w:color w:val="000000"/>
          <w:sz w:val="28"/>
          <w:szCs w:val="28"/>
        </w:rPr>
        <w:t xml:space="preserve"> та пояснювальній записці до нього</w:t>
      </w:r>
      <w:r>
        <w:rPr>
          <w:bCs/>
          <w:color w:val="000000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зі змінами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№ 899 «Про бюджет Менської міської територіальної громади на 2022 рік» від 22.12.2021 року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61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18 сесії Менської міської ради 8 скликання від 21 квітня  2022 року № 90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18 сесії Менської міської ради 8 скликання від 21 квітня  2022 року № 90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62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прийняття у комунальну власність  витрат та об’єкту «Амбулаторія загальної практики сімейної медицини (на 1-2 лікаря) по вул. Молодіжній, в с. Стольне Менського району Чернігівської області – будівництво»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прийняття у комунальну власність  витрат та об’єкту «Амбулаторія загальної практики сімейної медицини (на 1-2 лікаря) по вул. Молодіжній, в с. Стольне Менського району Чернігівської області – будівництво»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63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передачу майна з державної власності у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передачу майна з державної власності у комунальну власність Менської міської територіальної громади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прийняття в комунальну власність громади пожежного автомобіля, переданого в рамках міжнародної гуманітарної допомоги, та передачу його в господарське відання КП «Менакомунпослуга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прийняття в комунальну власність громади пожежного автомобіля, переданого в рамках міжнародної гуманітарної допомоги, та передачу його в господарське відання КП «Менакомунпослуга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65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прийняття в комунальну власність громади спеціального санітарного автомобіля, переданого в рамках міжнародної гуманітарної допомоги, та передачу його в оперативне управління КНП «Менська міська лікарня»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прийняття в комунальну власність громади спеціального санітарного автомобіля, переданого в рамках міжнародної гуманітарної допомоги, та передачу його в оперативне управління КНП «Менська міська лікарня»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66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автомобіля до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автомобіля до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67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реорганізацію шляхом приєднання юридичної особи – Куковицький заклад загальної середньої освіти І-ІІІ ступенів Менської міської ради та створення філії опорного закладу освіти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bCs/>
          <w:color w:val="000000"/>
          <w:sz w:val="28"/>
          <w:szCs w:val="28"/>
        </w:rPr>
        <w:t xml:space="preserve">охорони здоров’</w:t>
      </w:r>
      <w:r>
        <w:rPr>
          <w:bCs/>
          <w:color w:val="000000"/>
          <w:sz w:val="28"/>
          <w:szCs w:val="28"/>
        </w:rPr>
        <w:t xml:space="preserve">я, соціального захисту населення,</w:t>
      </w:r>
      <w:r>
        <w:rPr>
          <w:bCs/>
          <w:color w:val="000000"/>
          <w:sz w:val="28"/>
          <w:szCs w:val="28"/>
        </w:rPr>
        <w:t xml:space="preserve"> освіти, культури, молоді, фізкультури і спорту Москальчук М.В.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реорганізацію шляхом приєднання юридичної особи – Куковицький заклад загальної середньої освіти І-ІІІ ступенів Менської міської ради та створення філії опорного закладу освіти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п’ятнадцятої сесії Менської міської ради восьмого скликання від 09 грудня 2021 року №819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bCs/>
          <w:color w:val="000000"/>
          <w:sz w:val="28"/>
          <w:szCs w:val="28"/>
        </w:rPr>
        <w:t xml:space="preserve">охорони здоров’</w:t>
      </w:r>
      <w:r>
        <w:rPr>
          <w:bCs/>
          <w:color w:val="000000"/>
          <w:sz w:val="28"/>
          <w:szCs w:val="28"/>
        </w:rPr>
        <w:t xml:space="preserve">я, соціального захисту населення,</w:t>
      </w:r>
      <w:r>
        <w:rPr>
          <w:bCs/>
          <w:color w:val="000000"/>
          <w:sz w:val="28"/>
          <w:szCs w:val="28"/>
        </w:rPr>
        <w:t xml:space="preserve"> освіти, культури, молоді, фізкультури і спорту Москальчук М.В.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п’ятнадцятої сесії Менської міської ради восьмого скликання від 09 грудня 2021 року №819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69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та затвердження Статуту Опорного закладу Менська гімназія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bCs/>
          <w:color w:val="000000"/>
          <w:sz w:val="28"/>
          <w:szCs w:val="28"/>
        </w:rPr>
        <w:t xml:space="preserve">охорони здоров’</w:t>
      </w:r>
      <w:r>
        <w:rPr>
          <w:bCs/>
          <w:color w:val="000000"/>
          <w:sz w:val="28"/>
          <w:szCs w:val="28"/>
        </w:rPr>
        <w:t xml:space="preserve">я, соціального захисту населення,</w:t>
      </w:r>
      <w:r>
        <w:rPr>
          <w:bCs/>
          <w:color w:val="000000"/>
          <w:sz w:val="28"/>
          <w:szCs w:val="28"/>
        </w:rPr>
        <w:t xml:space="preserve"> освіти, культури, молоді, фізкультури і спорту Москальчук М.В.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та затвердження Статуту Опорного закладу Менська гімназія Менської міської ради в новій редакції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70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розміру плати за навчання в Комунальному закладі «Менська дитяча мистецька школа» Менської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bCs/>
          <w:color w:val="000000"/>
          <w:sz w:val="28"/>
          <w:szCs w:val="28"/>
        </w:rPr>
        <w:t xml:space="preserve">охорони здоров’</w:t>
      </w:r>
      <w:r>
        <w:rPr>
          <w:bCs/>
          <w:color w:val="000000"/>
          <w:sz w:val="28"/>
          <w:szCs w:val="28"/>
        </w:rPr>
        <w:t xml:space="preserve">я, соціального захисту населення,</w:t>
      </w:r>
      <w:r>
        <w:rPr>
          <w:bCs/>
          <w:color w:val="000000"/>
          <w:sz w:val="28"/>
          <w:szCs w:val="28"/>
        </w:rPr>
        <w:t xml:space="preserve"> освіти, культури, молоді, фізкультури і спорту Москальчук М.В.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розміру плати за навчання в Комунальному закладі «Менська дитяча мистецька школа»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71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Куковицьку філію І ступеня Опорного закладу Менська гімназія Менської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bCs/>
          <w:color w:val="000000"/>
          <w:sz w:val="28"/>
          <w:szCs w:val="28"/>
        </w:rPr>
        <w:t xml:space="preserve">охорони здоров’</w:t>
      </w:r>
      <w:r>
        <w:rPr>
          <w:bCs/>
          <w:color w:val="000000"/>
          <w:sz w:val="28"/>
          <w:szCs w:val="28"/>
        </w:rPr>
        <w:t xml:space="preserve">я, соціального захисту населення,</w:t>
      </w:r>
      <w:r>
        <w:rPr>
          <w:bCs/>
          <w:color w:val="000000"/>
          <w:sz w:val="28"/>
          <w:szCs w:val="28"/>
        </w:rPr>
        <w:t xml:space="preserve"> освіти, культури, молоді, фізкультури і спорту Москальчук М.В.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Куковицьку філію І ступеня Опорного закладу Менська гімназія Менської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72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зміну адреси та затвердження Статуту Комунальної установи «Менський інклюзивно-ресурсний центр»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bCs/>
          <w:color w:val="000000"/>
          <w:sz w:val="28"/>
          <w:szCs w:val="28"/>
        </w:rPr>
        <w:t xml:space="preserve">охорони здоров’</w:t>
      </w:r>
      <w:r>
        <w:rPr>
          <w:bCs/>
          <w:color w:val="000000"/>
          <w:sz w:val="28"/>
          <w:szCs w:val="28"/>
        </w:rPr>
        <w:t xml:space="preserve">я, соціального захисту населення,</w:t>
      </w:r>
      <w:r>
        <w:rPr>
          <w:bCs/>
          <w:color w:val="000000"/>
          <w:sz w:val="28"/>
          <w:szCs w:val="28"/>
        </w:rPr>
        <w:t xml:space="preserve"> освіти, культури, молоді, фізкультури і спорту Москальчук М.В.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зміну адреси та затвердження Статуту Комунальної установи «Менський інклюзивно-ресурсний центр» Менської міської ради в новій редакції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73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ліквідаційного балансу Слобідської загальноосвітньої школи І-ІІ ступенів Менської міської ради Менського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ліквідаційного балансу Слобідської загальноосвітньої школи І-ІІ ступенів Менської міської ради Менського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74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ліквідаційного балансу Осьмаківської загальноосвітньої школи І ст.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Менського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ліквідаційного балансу Осьмаківської загальноосвітньої школи І ст.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Менського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15 сесії Менської міської ради 8 скликання від 22 грудня 2021 року №936 «Про припинення права оперативного управління відділу освіти Менської міської ради майном Ушнянської філії І-ІІ </w:t>
      </w:r>
      <w:r>
        <w:rPr>
          <w:rFonts w:ascii="Times New Roman" w:hAnsi="Times New Roman" w:cs="Times New Roman"/>
          <w:sz w:val="28"/>
          <w:szCs w:val="28"/>
        </w:rPr>
        <w:t xml:space="preserve">ступенів Менського опорного закладу загальної середньої освіти І-ІІІ ступенів ім.Т.Г.Шевченка Менської міської ради Менського району Чернігівської області»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275 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15 сесії Менської міської ради 8 скликання від 22 грудня 2021 року №936 «Про припин</w:t>
      </w:r>
      <w:r>
        <w:rPr>
          <w:rFonts w:ascii="Times New Roman" w:hAnsi="Times New Roman" w:cs="Times New Roman"/>
          <w:sz w:val="28"/>
          <w:szCs w:val="28"/>
        </w:rPr>
        <w:t xml:space="preserve">ення права оперативного управління відділу освіти Менської міської ради майном Ушнянської філії І-ІІ ступенів Менського опорного закладу загальної середньої освіти І-ІІІ ступенів ім.Т.Г.Шевченка Менської міської ради Менського району Чернігівської області»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15 сесії  Менської міської ради 8 скликання від 22 грудня 2021 року №941 «Про припинення права оперативного управління відділу освіти Менської міської ради майном Осьмаківської загальноосвітньої школи І ст.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Менського району Чернігівської області»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 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15 сесії  Менської міської ради 8 скликання від 22 грудня 2021 року №941 «Про припинення права оперативного управління відділу освіти Менської міської ради майном Осьмаківської загальноосвітньої школи І ст.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Менського району Чернігівської області»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77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15 сесії Менської міської ради 8 скликання від 22 грудня 2021 року №937 «Про припинення права оперативного </w:t>
      </w:r>
      <w:r>
        <w:rPr>
          <w:rFonts w:ascii="Times New Roman" w:hAnsi="Times New Roman" w:cs="Times New Roman"/>
          <w:sz w:val="28"/>
          <w:szCs w:val="28"/>
        </w:rPr>
        <w:t xml:space="preserve">управління відділу освіти Менської міської ради майном Максаківської загальноосвітньої школи І-ІІ ступенів Менської міської ради Менського району Чернігівської області»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15 сесії Менської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8 скликання від 22 грудня 2021 року №937 «Про припинення права оперативного управління відділу освіти Менської міської ради майном Максаківської загальноосвітньої школи І-ІІ ступенів Менської міської ради Менського району Чернігівської області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78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15 сесії Менської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8 скликання від 22 грудня 2021 року №938 «Про припинення права оперативного управління відділу освіти Менської міської ради майном Слобідської загальноосвітньої школи І-ІІ ступенів Менської міської ради Менського району Чернігівської області»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15 сесії Менської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8 скликання від 22 грудня 2021 року №938 «Про припинення права оперативного управління відділу освіти Менської міської ради майном Слобідської загальноосвітньої школи І-ІІ ступенів Менської міської ради Менського району Чернігівської області»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79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скасування рішення 18 сесії 8 скликання Менської міської ради від 21.04.2022 №93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скасування рішення 18 сесії 8 скликання Менської міської ради від 21.04.2022 №93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80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дозвіл на  виготовлення проекту землеустрою щодо відведення земельної ділянки для надання в оренду  Менській «Райспоживспілці»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</w:t>
      </w:r>
      <w:r>
        <w:rPr>
          <w:sz w:val="28"/>
          <w:szCs w:val="28"/>
        </w:rPr>
        <w:t xml:space="preserve">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Чепурко С.О.</w:t>
      </w:r>
      <w:r>
        <w:rPr>
          <w:bCs/>
          <w:color w:val="000000"/>
          <w:sz w:val="28"/>
          <w:szCs w:val="28"/>
        </w:rPr>
        <w:t xml:space="preserve"> повідоми</w:t>
      </w:r>
      <w:r>
        <w:rPr>
          <w:bCs/>
          <w:color w:val="000000"/>
          <w:sz w:val="28"/>
          <w:szCs w:val="28"/>
        </w:rPr>
        <w:t xml:space="preserve">в</w:t>
      </w:r>
      <w:r>
        <w:rPr>
          <w:bCs/>
          <w:color w:val="000000"/>
          <w:sz w:val="28"/>
          <w:szCs w:val="28"/>
        </w:rPr>
        <w:t xml:space="preserve">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дозвіл на  виготовлення проекту земле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устрою щодо відведення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земельної ділянки для надання в оренду  Менській «Райспоживспілці»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81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дозвіл на  виготовлення проекту землеустрою щодо відведення    земельної ділянки для надання в оренду  АТ «ЧЕРНІГІВОБЛЕНЕРГО»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дозвіл на  виготовлення прое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кту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земельної ділянки для надання в оренду  АТ «ЧЕРНІГІВОБЛЕНЕРГО»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82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тимчасового користування земельною ділянкою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(суперфіцію)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тимчасового користування земельною ділянкою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(суперфіцію)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83.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дозвіл на  виготовлення 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кту землеустрою щодо відведення    земельної ділянки для надання в оренду  ТОВ «Юкрейн Тауер Компані»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дозвіл на  виготовлення 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кту землеустрою щодо відведення    земельної ділянки для надання в оренду  ТОВ «Юкрейн Тауер Компані»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оренду земельних ділянок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було, але внести технічні зміни “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  <w:t xml:space="preserve">за користування земельними ділянками за період з 01 січня 2021 року”</w:t>
      </w:r>
      <w:r>
        <w:rPr>
          <w:bCs/>
          <w:color w:val="000000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оренду земельних ділянок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85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сервітуту на частину земельної ділянки ТОВ «Агроресурс-2006»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сервітуту на частину земельної ділянки ТОВ «Агроресурс-2006»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86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проєкту землеустрою для надання земельної ділянки в оренду ФГ «Зелений обрій»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проєкту землеустрою для надання земельної ділянки в оренду ФГ «Зелений обрій»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87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проєктів землеустрою щодо відведення земельних ділянок з метою надання в оренду Менській районній спілці споживчих товариств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 «</w:t>
      </w:r>
      <w:r>
        <w:rPr>
          <w:rFonts w:ascii="Times New Roman" w:hAnsi="Times New Roman" w:cs="Times New Roman"/>
          <w:sz w:val="28"/>
          <w:szCs w:val="28"/>
        </w:rPr>
        <w:t xml:space="preserve">Про надання дозволу на виготовлення проєктів землеустрою щодо відведення земельних ділянок з метою надання в оренду Менській районній спілці споживчих товариств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88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технічної документації із землеустрою щодо встановлення (відновлення) меж земельних ділянок з метою передачі в оренду гр.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Сацьку О.А.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технічної документації із землеустрою щодо встановлення (відновлення) меж земельних ділянок з метою передачі в оренду гр.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Сацьку О.А.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89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6 сесії Менської міської ради 8 скликання від 31 травня 2021 року №278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6 сесії Менської міської ради 8 скликання від 31 травня 2021 року №278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90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тимчасового користування невитребуваною земельною ділянкою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(паєм) ПСП «Сновський»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тимчасового користування невитребуваною земельною ділянкою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(паєм) ПСП «Сновський»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прийняття земельних ділянок державної власності у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291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прийняття земельних ділянок державної власності у комунальну власність Менської міської територіальної громади»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технічної 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292 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технічної  документації із землеустрою по встановленню меж земельних ділянок (паї) громадянам на території Менської міської територіальної громади»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громадянам на розробку документації із землеустрою по встановленню меж земельних ділянок (паї)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293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громадянам на розробку документації із землеустрою по встановленню меж земельних ділянок (паї) 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виготовлення технічних документацій із землеустрою щодо інвентаризації земель сільськогосподарського призначення з метою передачі в оренду ТОВ «ДП Зернятко»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294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виготовлення технічних документацій із землеустрою щодо інвентаризації земель сільськогосподарського призначення з метою передачі в оренду ТОВ «ДП Зернятко»»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гр. Прищепі В.В. права користування земельною ділянкою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295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гр. Прищепі В.В. права користування земельною ділянкою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проєкту землеустрою для надання земельної ділянки в оренду гр.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Тичині А.Г. 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296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проєкту землеустрою для надання земельної ділянки в оренду гр.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Тичині А.Г.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97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тимчасового користування невитребуваними земельними ділянками (паями) ФОП Бутенку М.О.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Голова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містобудування, будівництва, земельних відносин та охорони природи</w:t>
      </w:r>
      <w:r>
        <w:rPr>
          <w:bCs/>
          <w:color w:val="000000"/>
          <w:sz w:val="28"/>
          <w:szCs w:val="28"/>
        </w:rPr>
        <w:t xml:space="preserve"> Чепурко С.О. повідомив,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тимчасового користування невитребуваними земельними ділянками (паями) ФОП Бутенку М.О.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дострокове припиненн</w:t>
      </w:r>
      <w:r>
        <w:rPr>
          <w:rFonts w:ascii="Times New Roman" w:hAnsi="Times New Roman" w:cs="Times New Roman"/>
          <w:sz w:val="28"/>
          <w:szCs w:val="28"/>
        </w:rPr>
        <w:t xml:space="preserve">я повноважень заступника міського голови з питань діяльності виконавчих органів ради та внесення змін до рішення 1 сесії Менської міської ради 8 скликання «Про утворення виконавчого комітету, визнання його чисельності та затвердження персонального складу» 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pStyle w:val="858"/>
        <w:jc w:val="both"/>
        <w:spacing w:after="0" w:afterAutospacing="0" w:before="0" w:beforeAutospacing="0"/>
        <w:tabs>
          <w:tab w:val="left" w:pos="425" w:leader="none"/>
          <w:tab w:val="left" w:pos="851" w:leader="none"/>
        </w:tabs>
      </w:pPr>
      <w:r>
        <w:rPr>
          <w:sz w:val="28"/>
          <w:szCs w:val="28"/>
        </w:rPr>
        <w:t xml:space="preserve">Стальниченка Ю.В., який повідомив про надходження </w:t>
      </w:r>
      <w:r>
        <w:rPr>
          <w:sz w:val="28"/>
          <w:szCs w:val="28"/>
        </w:rPr>
        <w:t xml:space="preserve">26 серпня 2022 року </w:t>
      </w:r>
      <w:r>
        <w:rPr>
          <w:sz w:val="28"/>
          <w:szCs w:val="28"/>
        </w:rPr>
        <w:t xml:space="preserve">заяви від Гнипа В</w:t>
      </w:r>
      <w:r>
        <w:rPr>
          <w:sz w:val="28"/>
          <w:szCs w:val="28"/>
        </w:rPr>
        <w:t xml:space="preserve">олодимира Івановича</w:t>
      </w:r>
      <w:r>
        <w:rPr>
          <w:sz w:val="28"/>
          <w:szCs w:val="28"/>
        </w:rPr>
        <w:t xml:space="preserve"> про звільнення </w:t>
      </w:r>
      <w:r>
        <w:rPr>
          <w:sz w:val="28"/>
          <w:szCs w:val="28"/>
        </w:rPr>
        <w:t xml:space="preserve">з посади заступника міського голови з питань діяльності виконавчих органів ради </w:t>
      </w:r>
      <w:r>
        <w:rPr>
          <w:sz w:val="28"/>
          <w:szCs w:val="28"/>
        </w:rPr>
        <w:t xml:space="preserve">за угодою сторін. Даним рішенням </w:t>
      </w:r>
      <w:r>
        <w:rPr>
          <w:sz w:val="28"/>
          <w:szCs w:val="28"/>
        </w:rPr>
        <w:t xml:space="preserve">депутатам </w:t>
      </w:r>
      <w:r>
        <w:rPr>
          <w:sz w:val="28"/>
          <w:szCs w:val="28"/>
        </w:rPr>
        <w:t xml:space="preserve">пропонується в</w:t>
      </w:r>
      <w:r>
        <w:rPr>
          <w:color w:val="000000"/>
          <w:sz w:val="28"/>
          <w:szCs w:val="28"/>
        </w:rPr>
        <w:t xml:space="preserve">зяти до відома з</w:t>
      </w:r>
      <w:r>
        <w:rPr>
          <w:color w:val="000000"/>
          <w:sz w:val="28"/>
          <w:szCs w:val="28"/>
        </w:rPr>
        <w:t xml:space="preserve">аяву</w:t>
      </w:r>
      <w:r>
        <w:rPr>
          <w:color w:val="000000"/>
          <w:sz w:val="28"/>
          <w:szCs w:val="28"/>
        </w:rPr>
        <w:t xml:space="preserve"> Гнипа В</w:t>
      </w:r>
      <w:r>
        <w:rPr>
          <w:color w:val="000000"/>
          <w:sz w:val="28"/>
          <w:szCs w:val="28"/>
        </w:rPr>
        <w:t xml:space="preserve">.І.</w:t>
      </w:r>
      <w:r>
        <w:rPr>
          <w:color w:val="000000"/>
          <w:sz w:val="28"/>
          <w:szCs w:val="28"/>
        </w:rPr>
        <w:t xml:space="preserve"> про дострокове припинення ним повноважень, </w:t>
      </w:r>
      <w:r>
        <w:rPr>
          <w:color w:val="000000"/>
          <w:sz w:val="28"/>
          <w:szCs w:val="28"/>
        </w:rPr>
        <w:t xml:space="preserve"> і звільнити його </w:t>
      </w:r>
      <w:r>
        <w:rPr>
          <w:color w:val="000000"/>
          <w:sz w:val="28"/>
          <w:szCs w:val="28"/>
        </w:rPr>
        <w:t xml:space="preserve">із займаної посади та вважати достроково припиненими його повноваження з 29 серпня 2022 року.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нести зміни до пункту 2 рішення 1 сесії Менської міської р</w:t>
      </w:r>
      <w:r>
        <w:rPr>
          <w:color w:val="000000"/>
          <w:sz w:val="28"/>
          <w:szCs w:val="28"/>
        </w:rPr>
        <w:t xml:space="preserve">ади 8 скликання від 16 грудня 2020 року №12 «Про утворення виконавчого комітету, визнання його чисельності та затвердження персонального складу», вивівши зі складу виконавчого комітету Менської міської ради з 29 серпня 2022 року Гнипа Володимира Івановича.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Кількісний склад виконавчого комітету Менської міської ради складає 28 чоловік.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 01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вересня 2022 року внести зміни до </w:t>
      </w:r>
      <w:r>
        <w:rPr>
          <w:color w:val="000000"/>
          <w:sz w:val="28"/>
          <w:szCs w:val="28"/>
          <w:shd w:val="clear" w:fill="FFFFFF" w:color="auto"/>
        </w:rPr>
        <w:t xml:space="preserve">структури апарату Менської міської ради, скоротивши посаду заступника міського голови з питань діяльності виконавчих органів ради</w:t>
      </w:r>
      <w:r>
        <w:rPr>
          <w:color w:val="000000"/>
          <w:sz w:val="28"/>
          <w:szCs w:val="28"/>
        </w:rPr>
        <w:t xml:space="preserve"> (1 штатну одиницю).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 «</w:t>
      </w:r>
      <w:r>
        <w:rPr>
          <w:rFonts w:ascii="Times New Roman" w:hAnsi="Times New Roman" w:cs="Times New Roman"/>
          <w:sz w:val="28"/>
          <w:szCs w:val="28"/>
        </w:rPr>
        <w:t xml:space="preserve">Про дострокове припиненн</w:t>
      </w:r>
      <w:r>
        <w:rPr>
          <w:rFonts w:ascii="Times New Roman" w:hAnsi="Times New Roman" w:cs="Times New Roman"/>
          <w:sz w:val="28"/>
          <w:szCs w:val="28"/>
        </w:rPr>
        <w:t xml:space="preserve">я повноважень заступника міського голови з питань діяльності виконавчих органів ради та внесення змін до рішення 1 сесії Менської міської ради 8 скликання «Про утворення виконавчого комітету, визнання його чисельності та затвердження персонального складу»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99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назви комунальної установи, затвердження її Положення та структури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09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Членкиня постійної </w:t>
      </w:r>
      <w:r>
        <w:rPr>
          <w:bCs/>
          <w:color w:val="000000"/>
          <w:sz w:val="28"/>
          <w:szCs w:val="28"/>
        </w:rPr>
        <w:t xml:space="preserve">комісі</w:t>
      </w:r>
      <w:r>
        <w:rPr>
          <w:bCs/>
          <w:color w:val="000000"/>
          <w:sz w:val="28"/>
          <w:szCs w:val="28"/>
        </w:rPr>
        <w:t xml:space="preserve">ї</w:t>
      </w:r>
      <w:r>
        <w:rPr>
          <w:bCs/>
          <w:color w:val="000000"/>
          <w:sz w:val="28"/>
          <w:szCs w:val="28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bCs/>
          <w:color w:val="000000"/>
          <w:sz w:val="28"/>
          <w:szCs w:val="28"/>
        </w:rPr>
        <w:t xml:space="preserve"> Нерослик А.П. повідомила, що проєкт рішення був розглянутий на засіданні профільної комісії, доповнень, зауважень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назви комунальної установи, затвердження її Положення та структури в новій редакції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створення Агенції регіонального розвитку Менщини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pStyle w:val="858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Стальниченка Ю.В., який доповів, що даним рішенням пропонується у</w:t>
      </w:r>
      <w:r>
        <w:rPr>
          <w:sz w:val="28"/>
          <w:szCs w:val="28"/>
        </w:rPr>
        <w:t xml:space="preserve">творити Агенцію регіонального розвитку Менщини на базі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комунального підприємства «Архітектурно-планувальний центр» 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Змінити найменування комунального підприємства «Архітектурно-планувальний центр» Менської міської ради на комунальне підприємство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«Агенція регіонального розвитку Менщини» Менської міської ради.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зміни до Статуту комунального підприємства «Агенція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регіонального розвитку Менщини» Менської міської ради, доповнивши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еобхідними</w:t>
      </w:r>
      <w:r>
        <w:rPr>
          <w:sz w:val="28"/>
          <w:szCs w:val="28"/>
        </w:rPr>
        <w:t xml:space="preserve"> видами економічної діяльності</w:t>
      </w:r>
      <w:r>
        <w:rPr>
          <w:sz w:val="28"/>
          <w:szCs w:val="28"/>
        </w:rPr>
        <w:t xml:space="preserve">, та внести </w:t>
      </w:r>
      <w:r>
        <w:rPr>
          <w:sz w:val="28"/>
          <w:szCs w:val="28"/>
        </w:rPr>
        <w:t xml:space="preserve">відповідні зміни до ЄДР</w:t>
      </w:r>
      <w:r>
        <w:rPr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оловуючий запитав, чи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є у депутатів запитання,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зауваження, доповнення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 Враховуючи, що зауваження відсутні, поставив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- 19,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300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створення Агенції регіонального розвитку Менщини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зазначив, що всі питання порядку денного розглянуті.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 розділі «Різне» виступів не було. 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повідомив депутатів,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що пленарне засідання 23 сесії Менської міської ради 8 скликання планується провести орієнтовно 22 вересня 2022 року. Прохання до голів постійних комісій вчасно провести засідання постійних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депутатських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комісій. 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оголосив закритим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ле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нарне засідання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сесії Менської міської ради 8 скликання.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ЗВУЧИТЬ ГІМН УКРАЇНИ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6804" w:leader="none"/>
          <w:tab w:val="left" w:pos="11766" w:leader="none"/>
        </w:tabs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Міський голова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ab/>
        <w:t xml:space="preserve">Геннадій ПРИМАКОВ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771871"/>
      <w:docPartObj>
        <w:docPartGallery w:val="Page Numbers (Top of Page)"/>
        <w:docPartUnique w:val="true"/>
      </w:docPartObj>
      <w:rPr/>
    </w:sdtPr>
    <w:sdtContent>
      <w:p>
        <w:pPr>
          <w:pStyle w:val="918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974799"/>
      <w:docPartObj>
        <w:docPartGallery w:val="Page Numbers (Top of Page)"/>
        <w:docPartUnique w:val="true"/>
      </w:docPartObj>
      <w:rPr/>
    </w:sdtPr>
    <w:sdtContent>
      <w:p>
        <w:pPr>
          <w:pStyle w:val="918"/>
          <w:jc w:val="center"/>
        </w:pPr>
        <w:r>
          <w:rPr>
            <w:lang w:val="ru-RU" w:eastAsia="ru-RU"/>
          </w:rPr>
          <mc:AlternateContent>
            <mc:Choice Requires="wpg">
              <w:drawing>
                <wp:inline xmlns:wp="http://schemas.openxmlformats.org/drawingml/2006/wordprocessingDrawing" distT="0" distB="0" distL="0" distR="0">
                  <wp:extent cx="438150" cy="609600"/>
                  <wp:effectExtent l="19050" t="0" r="0" b="0"/>
                  <wp:docPr id="1" name="_x0000_i0" hidden="false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_x0000_i0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1"/>
                          <a:stretch/>
                        </pic:blipFill>
                        <pic:spPr bwMode="auto">
                          <a:xfrm>
                            <a:off x="0" y="0"/>
                            <a:ext cx="438149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mso-wrap-distance-left:0.0pt;mso-wrap-distance-top:0.0pt;mso-wrap-distance-right:0.0pt;mso-wrap-distance-bottom:0.0pt;width:34.5pt;height:48.0pt;" stroked="f" strokeweight="0.75pt">
                  <v:path textboxrect="0,0,0,0"/>
                  <v:imagedata r:id="rId1" o:title=""/>
                </v:shape>
              </w:pict>
            </mc:Fallback>
          </mc:AlternateContent>
        </w:r>
        <w:r/>
      </w:p>
    </w:sdtContent>
  </w:sdt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85"/>
      <w:numFmt w:val="decimal"/>
      <w:isLgl w:val="false"/>
      <w:suff w:val="tab"/>
      <w:lvlText w:val="%1."/>
      <w:lvlJc w:val="left"/>
      <w:pPr>
        <w:ind w:left="4912" w:hanging="375"/>
      </w:pPr>
      <w:rPr>
        <w:rFonts w:hint="default"/>
        <w:b/>
        <w:lang w:val="uk-UA"/>
      </w:rPr>
    </w:lvl>
    <w:lvl w:ilvl="1">
      <w:start w:val="1"/>
      <w:numFmt w:val="lowerLetter"/>
      <w:isLgl w:val="false"/>
      <w:suff w:val="tab"/>
      <w:lvlText w:val="%2."/>
      <w:lvlJc w:val="left"/>
      <w:pPr>
        <w:ind w:left="58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5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2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9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7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4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1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87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48"/>
      <w:numFmt w:val="decimal"/>
      <w:isLgl w:val="false"/>
      <w:suff w:val="tab"/>
      <w:lvlText w:val="%1."/>
      <w:lvlJc w:val="left"/>
      <w:pPr>
        <w:ind w:left="667" w:hanging="525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88"/>
      <w:numFmt w:val="decimal"/>
      <w:isLgl w:val="false"/>
      <w:suff w:val="tab"/>
      <w:lvlText w:val="%1."/>
      <w:lvlJc w:val="left"/>
      <w:pPr>
        <w:ind w:left="517" w:hanging="375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13"/>
  </w:num>
  <w:num w:numId="15">
    <w:abstractNumId w:val="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7">
    <w:name w:val="Endnote Text Char"/>
    <w:link w:val="853"/>
    <w:uiPriority w:val="99"/>
    <w:rPr>
      <w:sz w:val="20"/>
    </w:rPr>
  </w:style>
  <w:style w:type="paragraph" w:styleId="717" w:default="1">
    <w:name w:val="Normal"/>
    <w:qFormat/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Title Char"/>
    <w:basedOn w:val="718"/>
    <w:link w:val="880"/>
    <w:uiPriority w:val="10"/>
    <w:rPr>
      <w:sz w:val="48"/>
      <w:szCs w:val="48"/>
    </w:rPr>
  </w:style>
  <w:style w:type="character" w:styleId="722" w:customStyle="1">
    <w:name w:val="Subtitle Char"/>
    <w:basedOn w:val="718"/>
    <w:link w:val="882"/>
    <w:uiPriority w:val="11"/>
    <w:rPr>
      <w:sz w:val="24"/>
      <w:szCs w:val="24"/>
    </w:rPr>
  </w:style>
  <w:style w:type="character" w:styleId="723" w:customStyle="1">
    <w:name w:val="Quote Char"/>
    <w:link w:val="884"/>
    <w:uiPriority w:val="29"/>
    <w:rPr>
      <w:i/>
    </w:rPr>
  </w:style>
  <w:style w:type="character" w:styleId="724" w:customStyle="1">
    <w:name w:val="Intense Quote Char"/>
    <w:link w:val="886"/>
    <w:uiPriority w:val="30"/>
    <w:rPr>
      <w:i/>
    </w:rPr>
  </w:style>
  <w:style w:type="paragraph" w:styleId="725" w:customStyle="1">
    <w:name w:val="Caption"/>
    <w:basedOn w:val="717"/>
    <w:next w:val="717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726" w:customStyle="1">
    <w:name w:val="Caption Char"/>
    <w:link w:val="890"/>
    <w:uiPriority w:val="99"/>
  </w:style>
  <w:style w:type="table" w:styleId="727" w:customStyle="1">
    <w:name w:val="Table Grid Light"/>
    <w:basedOn w:val="719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1"/>
    <w:basedOn w:val="719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Plain Table 2"/>
    <w:basedOn w:val="71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Plain Table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 w:customStyle="1">
    <w:name w:val="Plain Table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Plain Table 5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33" w:customStyle="1">
    <w:name w:val="Grid Table 1 Light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2 - Accent 1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2 - Accent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2 - Accent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2 - Accent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2 - Accent 5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2 - Accent 6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3 - Accent 1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Grid Table 3 - Accent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Grid Table 3 - Accent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Grid Table 3 - Accent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Grid Table 3 - Accent 5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Grid Table 3 - Accent 6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4"/>
    <w:basedOn w:val="7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5" w:customStyle="1">
    <w:name w:val="Grid Table 4 - Accent 1"/>
    <w:basedOn w:val="7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56" w:customStyle="1">
    <w:name w:val="Grid Table 4 - Accent 2"/>
    <w:basedOn w:val="7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57" w:customStyle="1">
    <w:name w:val="Grid Table 4 - Accent 3"/>
    <w:basedOn w:val="7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58" w:customStyle="1">
    <w:name w:val="Grid Table 4 - Accent 4"/>
    <w:basedOn w:val="7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59" w:customStyle="1">
    <w:name w:val="Grid Table 4 - Accent 5"/>
    <w:basedOn w:val="7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60" w:customStyle="1">
    <w:name w:val="Grid Table 4 - Accent 6"/>
    <w:basedOn w:val="7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61" w:customStyle="1">
    <w:name w:val="Grid Table 5 Dark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62" w:customStyle="1">
    <w:name w:val="Grid Table 5 Dark- Accent 1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63" w:customStyle="1">
    <w:name w:val="Grid Table 5 Dark - Accent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64" w:customStyle="1">
    <w:name w:val="Grid Table 5 Dark - Accent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65" w:customStyle="1">
    <w:name w:val="Grid Table 5 Dark- Accent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66" w:customStyle="1">
    <w:name w:val="Grid Table 5 Dark - Accent 5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67" w:customStyle="1">
    <w:name w:val="Grid Table 5 Dark - Accent 6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68" w:customStyle="1">
    <w:name w:val="Grid Table 6 Colorful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0" w:customStyle="1">
    <w:name w:val="Grid Table 6 Colorful - Accent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1" w:customStyle="1">
    <w:name w:val="Grid Table 6 Colorful - Accent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2" w:customStyle="1">
    <w:name w:val="Grid Table 6 Colorful - Accent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3" w:customStyle="1">
    <w:name w:val="Grid Table 6 Colorful - Accent 5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Grid Table 6 Colorful - Accent 6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7 Colorful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7 Colorful - Accent 1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Grid Table 7 Colorful - Accent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Grid Table 7 Colorful - Accent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Grid Table 7 Colorful - Accent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Grid Table 7 Colorful - Accent 5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Grid Table 7 Colorful - Accent 6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1 Light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1 Light - Accent 1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List Table 1 Light - Accent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List Table 1 Light - Accent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List Table 1 Light - Accent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List Table 1 Light - Accent 5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List Table 1 Light - Accent 6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List Table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90" w:customStyle="1">
    <w:name w:val="List Table 2 - Accent 1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91" w:customStyle="1">
    <w:name w:val="List Table 2 - Accent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92" w:customStyle="1">
    <w:name w:val="List Table 2 - Accent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93" w:customStyle="1">
    <w:name w:val="List Table 2 - Accent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94" w:customStyle="1">
    <w:name w:val="List Table 2 - Accent 5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95" w:customStyle="1">
    <w:name w:val="List Table 2 - Accent 6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96" w:customStyle="1">
    <w:name w:val="List Table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5 Dark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6 Colorful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18" w:customStyle="1">
    <w:name w:val="List Table 6 Colorful - Accent 1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19" w:customStyle="1">
    <w:name w:val="List Table 6 Colorful - Accent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20" w:customStyle="1">
    <w:name w:val="List Table 6 Colorful - Accent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21" w:customStyle="1">
    <w:name w:val="List Table 6 Colorful - Accent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22" w:customStyle="1">
    <w:name w:val="List Table 6 Colorful - Accent 5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23" w:customStyle="1">
    <w:name w:val="List Table 6 Colorful - Accent 6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24" w:customStyle="1">
    <w:name w:val="List Table 7 Colorful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List Table 7 Colorful - Accent 1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6" w:customStyle="1">
    <w:name w:val="List Table 7 Colorful - Accent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List Table 7 Colorful - Accent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List Table 7 Colorful - Accent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List Table 7 Colorful - Accent 5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List Table 7 Colorful - Accent 6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31" w:customStyle="1">
    <w:name w:val="Lined - Accent"/>
    <w:basedOn w:val="71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32" w:customStyle="1">
    <w:name w:val="Lined - Accent 1"/>
    <w:basedOn w:val="71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33" w:customStyle="1">
    <w:name w:val="Lined - Accent 2"/>
    <w:basedOn w:val="71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34" w:customStyle="1">
    <w:name w:val="Lined - Accent 3"/>
    <w:basedOn w:val="71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35" w:customStyle="1">
    <w:name w:val="Lined - Accent 4"/>
    <w:basedOn w:val="71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36" w:customStyle="1">
    <w:name w:val="Lined - Accent 5"/>
    <w:basedOn w:val="71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37" w:customStyle="1">
    <w:name w:val="Lined - Accent 6"/>
    <w:basedOn w:val="71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38" w:customStyle="1">
    <w:name w:val="Bordered &amp; Lined - Accent"/>
    <w:basedOn w:val="71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39" w:customStyle="1">
    <w:name w:val="Bordered &amp; Lined - Accent 1"/>
    <w:basedOn w:val="71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40" w:customStyle="1">
    <w:name w:val="Bordered &amp; Lined - Accent 2"/>
    <w:basedOn w:val="71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41" w:customStyle="1">
    <w:name w:val="Bordered &amp; Lined - Accent 3"/>
    <w:basedOn w:val="71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42" w:customStyle="1">
    <w:name w:val="Bordered &amp; Lined - Accent 4"/>
    <w:basedOn w:val="71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43" w:customStyle="1">
    <w:name w:val="Bordered &amp; Lined - Accent 5"/>
    <w:basedOn w:val="71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44" w:customStyle="1">
    <w:name w:val="Bordered &amp; Lined - Accent 6"/>
    <w:basedOn w:val="71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45" w:customStyle="1">
    <w:name w:val="Bordered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46" w:customStyle="1">
    <w:name w:val="Bordered - Accent 1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47" w:customStyle="1">
    <w:name w:val="Bordered - Accent 2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48" w:customStyle="1">
    <w:name w:val="Bordered - Accent 3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49" w:customStyle="1">
    <w:name w:val="Bordered - Accent 4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50" w:customStyle="1">
    <w:name w:val="Bordered - Accent 5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51" w:customStyle="1">
    <w:name w:val="Bordered - Accent 6"/>
    <w:basedOn w:val="7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52" w:customStyle="1">
    <w:name w:val="Footnote Text Char"/>
    <w:link w:val="894"/>
    <w:uiPriority w:val="99"/>
    <w:rPr>
      <w:sz w:val="18"/>
    </w:rPr>
  </w:style>
  <w:style w:type="paragraph" w:styleId="853">
    <w:name w:val="endnote text"/>
    <w:basedOn w:val="717"/>
    <w:link w:val="854"/>
    <w:uiPriority w:val="99"/>
    <w:semiHidden/>
    <w:unhideWhenUsed/>
    <w:rPr>
      <w:sz w:val="20"/>
    </w:rPr>
    <w:pPr>
      <w:spacing w:lineRule="auto" w:line="240" w:after="0"/>
    </w:p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718"/>
    <w:uiPriority w:val="99"/>
    <w:semiHidden/>
    <w:unhideWhenUsed/>
    <w:rPr>
      <w:vertAlign w:val="superscript"/>
    </w:rPr>
  </w:style>
  <w:style w:type="paragraph" w:styleId="856">
    <w:name w:val="table of figures"/>
    <w:basedOn w:val="717"/>
    <w:next w:val="717"/>
    <w:uiPriority w:val="99"/>
    <w:unhideWhenUsed/>
    <w:pPr>
      <w:spacing w:after="0"/>
    </w:pPr>
  </w:style>
  <w:style w:type="paragraph" w:styleId="857" w:customStyle="1">
    <w:name w:val="Heading 1"/>
    <w:basedOn w:val="717"/>
    <w:next w:val="717"/>
    <w:link w:val="861"/>
    <w:qFormat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  <w:pPr>
      <w:keepLines/>
      <w:keepNext/>
      <w:spacing w:after="0" w:before="48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  <w:style w:type="paragraph" w:styleId="858">
    <w:name w:val="Normal (Web)"/>
    <w:basedOn w:val="717"/>
    <w:uiPriority w:val="99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59">
    <w:name w:val="Balloon Text"/>
    <w:basedOn w:val="717"/>
    <w:link w:val="860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60" w:customStyle="1">
    <w:name w:val="Текст выноски Знак"/>
    <w:basedOn w:val="718"/>
    <w:link w:val="859"/>
    <w:uiPriority w:val="99"/>
    <w:semiHidden/>
    <w:rPr>
      <w:rFonts w:ascii="Tahoma" w:hAnsi="Tahoma" w:cs="Tahoma"/>
      <w:sz w:val="16"/>
      <w:szCs w:val="16"/>
    </w:rPr>
  </w:style>
  <w:style w:type="character" w:styleId="861" w:customStyle="1">
    <w:name w:val="Заголовок 1 Знак"/>
    <w:basedOn w:val="718"/>
    <w:link w:val="85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shd w:val="nil"/>
    </w:rPr>
  </w:style>
  <w:style w:type="paragraph" w:styleId="862" w:customStyle="1">
    <w:name w:val="Heading 1"/>
    <w:basedOn w:val="717"/>
    <w:next w:val="717"/>
    <w:link w:val="86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  <w:style w:type="character" w:styleId="863" w:customStyle="1">
    <w:name w:val="Heading 1 Char"/>
    <w:basedOn w:val="718"/>
    <w:link w:val="862"/>
    <w:uiPriority w:val="9"/>
    <w:rPr>
      <w:rFonts w:ascii="Arial" w:hAnsi="Arial" w:cs="Arial" w:eastAsia="Arial"/>
      <w:sz w:val="40"/>
      <w:szCs w:val="40"/>
      <w:shd w:val="nil"/>
    </w:rPr>
  </w:style>
  <w:style w:type="paragraph" w:styleId="864" w:customStyle="1">
    <w:name w:val="Heading 2"/>
    <w:basedOn w:val="717"/>
    <w:next w:val="717"/>
    <w:link w:val="86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1"/>
    </w:pPr>
  </w:style>
  <w:style w:type="character" w:styleId="865" w:customStyle="1">
    <w:name w:val="Heading 2 Char"/>
    <w:basedOn w:val="718"/>
    <w:link w:val="864"/>
    <w:uiPriority w:val="9"/>
    <w:rPr>
      <w:rFonts w:ascii="Arial" w:hAnsi="Arial" w:cs="Arial" w:eastAsia="Arial"/>
      <w:sz w:val="34"/>
      <w:shd w:val="nil"/>
    </w:rPr>
  </w:style>
  <w:style w:type="character" w:styleId="866" w:customStyle="1">
    <w:name w:val="Heading 3 Char"/>
    <w:basedOn w:val="718"/>
    <w:uiPriority w:val="9"/>
    <w:rPr>
      <w:rFonts w:ascii="Arial" w:hAnsi="Arial" w:cs="Arial" w:eastAsia="Arial"/>
      <w:sz w:val="30"/>
      <w:szCs w:val="30"/>
    </w:rPr>
  </w:style>
  <w:style w:type="paragraph" w:styleId="867" w:customStyle="1">
    <w:name w:val="Heading 4"/>
    <w:basedOn w:val="717"/>
    <w:next w:val="717"/>
    <w:link w:val="8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3"/>
    </w:pPr>
  </w:style>
  <w:style w:type="character" w:styleId="868" w:customStyle="1">
    <w:name w:val="Heading 4 Char"/>
    <w:basedOn w:val="718"/>
    <w:link w:val="867"/>
    <w:uiPriority w:val="9"/>
    <w:rPr>
      <w:rFonts w:ascii="Arial" w:hAnsi="Arial" w:cs="Arial" w:eastAsia="Arial"/>
      <w:b/>
      <w:bCs/>
      <w:sz w:val="26"/>
      <w:szCs w:val="26"/>
      <w:shd w:val="nil"/>
    </w:rPr>
  </w:style>
  <w:style w:type="paragraph" w:styleId="869" w:customStyle="1">
    <w:name w:val="Heading 5"/>
    <w:basedOn w:val="717"/>
    <w:next w:val="717"/>
    <w:link w:val="87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4"/>
    </w:pPr>
  </w:style>
  <w:style w:type="character" w:styleId="870" w:customStyle="1">
    <w:name w:val="Heading 5 Char"/>
    <w:basedOn w:val="718"/>
    <w:link w:val="869"/>
    <w:uiPriority w:val="9"/>
    <w:rPr>
      <w:rFonts w:ascii="Arial" w:hAnsi="Arial" w:cs="Arial" w:eastAsia="Arial"/>
      <w:b/>
      <w:bCs/>
      <w:sz w:val="24"/>
      <w:szCs w:val="24"/>
      <w:shd w:val="nil"/>
    </w:rPr>
  </w:style>
  <w:style w:type="paragraph" w:styleId="871" w:customStyle="1">
    <w:name w:val="Heading 6"/>
    <w:basedOn w:val="717"/>
    <w:next w:val="717"/>
    <w:link w:val="87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5"/>
    </w:pPr>
  </w:style>
  <w:style w:type="character" w:styleId="872" w:customStyle="1">
    <w:name w:val="Heading 6 Char"/>
    <w:basedOn w:val="718"/>
    <w:link w:val="871"/>
    <w:uiPriority w:val="9"/>
    <w:rPr>
      <w:rFonts w:ascii="Arial" w:hAnsi="Arial" w:cs="Arial" w:eastAsia="Arial"/>
      <w:b/>
      <w:bCs/>
      <w:shd w:val="nil"/>
    </w:rPr>
  </w:style>
  <w:style w:type="paragraph" w:styleId="873" w:customStyle="1">
    <w:name w:val="Heading 7"/>
    <w:basedOn w:val="717"/>
    <w:next w:val="717"/>
    <w:link w:val="874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</w:pPr>
  </w:style>
  <w:style w:type="character" w:styleId="874" w:customStyle="1">
    <w:name w:val="Heading 7 Char"/>
    <w:basedOn w:val="718"/>
    <w:link w:val="873"/>
    <w:uiPriority w:val="9"/>
    <w:rPr>
      <w:rFonts w:ascii="Arial" w:hAnsi="Arial" w:cs="Arial" w:eastAsia="Arial"/>
      <w:b/>
      <w:bCs/>
      <w:i/>
      <w:iCs/>
      <w:shd w:val="nil"/>
    </w:rPr>
  </w:style>
  <w:style w:type="paragraph" w:styleId="875" w:customStyle="1">
    <w:name w:val="Heading 8"/>
    <w:basedOn w:val="717"/>
    <w:next w:val="717"/>
    <w:link w:val="876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7"/>
    </w:pPr>
  </w:style>
  <w:style w:type="character" w:styleId="876" w:customStyle="1">
    <w:name w:val="Heading 8 Char"/>
    <w:basedOn w:val="718"/>
    <w:link w:val="875"/>
    <w:uiPriority w:val="9"/>
    <w:rPr>
      <w:rFonts w:ascii="Arial" w:hAnsi="Arial" w:cs="Arial" w:eastAsia="Arial"/>
      <w:i/>
      <w:iCs/>
      <w:shd w:val="nil"/>
    </w:rPr>
  </w:style>
  <w:style w:type="paragraph" w:styleId="877" w:customStyle="1">
    <w:name w:val="Heading 9"/>
    <w:basedOn w:val="717"/>
    <w:next w:val="717"/>
    <w:link w:val="87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8"/>
    </w:pPr>
  </w:style>
  <w:style w:type="character" w:styleId="878" w:customStyle="1">
    <w:name w:val="Heading 9 Char"/>
    <w:basedOn w:val="718"/>
    <w:link w:val="877"/>
    <w:uiPriority w:val="9"/>
    <w:rPr>
      <w:rFonts w:ascii="Arial" w:hAnsi="Arial" w:cs="Arial" w:eastAsia="Arial"/>
      <w:i/>
      <w:iCs/>
      <w:sz w:val="21"/>
      <w:szCs w:val="21"/>
      <w:shd w:val="nil"/>
    </w:rPr>
  </w:style>
  <w:style w:type="paragraph" w:styleId="879">
    <w:name w:val="No Spacing"/>
    <w:qFormat/>
    <w:uiPriority w:val="1"/>
    <w:rPr>
      <w:rFonts w:ascii="Calibri" w:hAnsi="Calibri" w:cs="Calibri" w:eastAsia="Calibri"/>
    </w:rPr>
    <w:pPr>
      <w:spacing w:lineRule="auto" w:line="240" w:after="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80">
    <w:name w:val="Title"/>
    <w:basedOn w:val="717"/>
    <w:next w:val="717"/>
    <w:link w:val="881"/>
    <w:qFormat/>
    <w:uiPriority w:val="10"/>
    <w:rPr>
      <w:rFonts w:ascii="Calibri" w:hAnsi="Calibri" w:cs="Calibri" w:eastAsia="Calibri"/>
      <w:sz w:val="48"/>
      <w:szCs w:val="48"/>
    </w:rPr>
    <w:pPr>
      <w:contextualSpacing w:val="true"/>
      <w:spacing w:before="30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81" w:customStyle="1">
    <w:name w:val="Название Знак"/>
    <w:basedOn w:val="718"/>
    <w:link w:val="880"/>
    <w:uiPriority w:val="10"/>
    <w:rPr>
      <w:rFonts w:ascii="Calibri" w:hAnsi="Calibri" w:cs="Calibri" w:eastAsia="Calibri"/>
      <w:sz w:val="48"/>
      <w:szCs w:val="48"/>
      <w:shd w:val="nil"/>
    </w:rPr>
  </w:style>
  <w:style w:type="paragraph" w:styleId="882">
    <w:name w:val="Subtitle"/>
    <w:basedOn w:val="717"/>
    <w:next w:val="717"/>
    <w:link w:val="883"/>
    <w:qFormat/>
    <w:uiPriority w:val="11"/>
    <w:rPr>
      <w:rFonts w:ascii="Calibri" w:hAnsi="Calibri" w:cs="Calibri" w:eastAsia="Calibri"/>
      <w:sz w:val="24"/>
      <w:szCs w:val="24"/>
    </w:rPr>
    <w:pPr>
      <w:spacing w:before="20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83" w:customStyle="1">
    <w:name w:val="Подзаголовок Знак"/>
    <w:basedOn w:val="718"/>
    <w:link w:val="882"/>
    <w:uiPriority w:val="11"/>
    <w:rPr>
      <w:rFonts w:ascii="Calibri" w:hAnsi="Calibri" w:cs="Calibri" w:eastAsia="Calibri"/>
      <w:sz w:val="24"/>
      <w:szCs w:val="24"/>
      <w:shd w:val="nil"/>
    </w:rPr>
  </w:style>
  <w:style w:type="paragraph" w:styleId="884">
    <w:name w:val="Quote"/>
    <w:basedOn w:val="717"/>
    <w:next w:val="717"/>
    <w:link w:val="885"/>
    <w:qFormat/>
    <w:uiPriority w:val="29"/>
    <w:rPr>
      <w:rFonts w:ascii="Calibri" w:hAnsi="Calibri" w:cs="Calibri" w:eastAsia="Calibri"/>
      <w:i/>
    </w:rPr>
    <w:pPr>
      <w:ind w:left="720" w:right="7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85" w:customStyle="1">
    <w:name w:val="Цитата 2 Знак"/>
    <w:basedOn w:val="718"/>
    <w:link w:val="884"/>
    <w:uiPriority w:val="29"/>
    <w:rPr>
      <w:rFonts w:ascii="Calibri" w:hAnsi="Calibri" w:cs="Calibri" w:eastAsia="Calibri"/>
      <w:i/>
      <w:shd w:val="nil"/>
    </w:rPr>
  </w:style>
  <w:style w:type="paragraph" w:styleId="886">
    <w:name w:val="Intense Quote"/>
    <w:basedOn w:val="717"/>
    <w:next w:val="717"/>
    <w:link w:val="887"/>
    <w:qFormat/>
    <w:uiPriority w:val="30"/>
    <w:rPr>
      <w:rFonts w:ascii="Calibri" w:hAnsi="Calibri" w:cs="Calibri" w:eastAsia="Calibri"/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  <w:between w:val="none" w:color="000000" w:sz="4" w:space="0"/>
      </w:pBdr>
    </w:pPr>
  </w:style>
  <w:style w:type="character" w:styleId="887" w:customStyle="1">
    <w:name w:val="Выделенная цитата Знак"/>
    <w:basedOn w:val="718"/>
    <w:link w:val="886"/>
    <w:uiPriority w:val="30"/>
    <w:rPr>
      <w:rFonts w:ascii="Calibri" w:hAnsi="Calibri" w:cs="Calibri" w:eastAsia="Calibri"/>
      <w:i/>
      <w:shd w:val="clear" w:fill="F2F2F2" w:color="auto"/>
    </w:rPr>
  </w:style>
  <w:style w:type="paragraph" w:styleId="888" w:customStyle="1">
    <w:name w:val="Header"/>
    <w:basedOn w:val="717"/>
    <w:link w:val="889"/>
    <w:uiPriority w:val="99"/>
    <w:unhideWhenUsed/>
    <w:rPr>
      <w:rFonts w:ascii="Calibri" w:hAnsi="Calibri" w:cs="Calibri" w:eastAsia="Calibri"/>
    </w:rPr>
    <w:pPr>
      <w:spacing w:lineRule="auto" w:line="240" w:after="0"/>
      <w:shd w:val="nil" w:color="auto"/>
      <w:tabs>
        <w:tab w:val="center" w:pos="7143" w:leader="none"/>
        <w:tab w:val="right" w:pos="14287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89" w:customStyle="1">
    <w:name w:val="Header Char"/>
    <w:basedOn w:val="718"/>
    <w:link w:val="888"/>
    <w:uiPriority w:val="99"/>
    <w:rPr>
      <w:rFonts w:ascii="Calibri" w:hAnsi="Calibri" w:cs="Calibri" w:eastAsia="Calibri"/>
      <w:shd w:val="nil"/>
    </w:rPr>
  </w:style>
  <w:style w:type="paragraph" w:styleId="890" w:customStyle="1">
    <w:name w:val="Footer"/>
    <w:basedOn w:val="717"/>
    <w:link w:val="891"/>
    <w:uiPriority w:val="99"/>
    <w:unhideWhenUsed/>
    <w:rPr>
      <w:rFonts w:ascii="Calibri" w:hAnsi="Calibri" w:cs="Calibri" w:eastAsia="Calibri"/>
    </w:rPr>
    <w:pPr>
      <w:spacing w:lineRule="auto" w:line="240" w:after="0"/>
      <w:shd w:val="nil" w:color="auto"/>
      <w:tabs>
        <w:tab w:val="center" w:pos="7143" w:leader="none"/>
        <w:tab w:val="right" w:pos="14287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91" w:customStyle="1">
    <w:name w:val="Footer Char"/>
    <w:basedOn w:val="718"/>
    <w:link w:val="890"/>
    <w:uiPriority w:val="99"/>
    <w:rPr>
      <w:rFonts w:ascii="Calibri" w:hAnsi="Calibri" w:cs="Calibri" w:eastAsia="Calibri"/>
      <w:shd w:val="nil"/>
    </w:rPr>
  </w:style>
  <w:style w:type="table" w:styleId="892">
    <w:name w:val="Table Grid"/>
    <w:basedOn w:val="719"/>
    <w:uiPriority w:val="59"/>
    <w:rPr>
      <w:rFonts w:ascii="Calibri" w:hAnsi="Calibri" w:cs="Calibri" w:eastAsia="Calibri"/>
    </w:rPr>
    <w:pPr>
      <w:spacing w:lineRule="auto" w:line="240" w:after="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717"/>
    <w:link w:val="895"/>
    <w:uiPriority w:val="99"/>
    <w:semiHidden/>
    <w:unhideWhenUsed/>
    <w:rPr>
      <w:rFonts w:ascii="Calibri" w:hAnsi="Calibri" w:cs="Calibri" w:eastAsia="Calibri"/>
      <w:sz w:val="18"/>
    </w:rPr>
    <w:pPr>
      <w:spacing w:lineRule="auto" w:line="240" w:after="4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95" w:customStyle="1">
    <w:name w:val="Текст сноски Знак"/>
    <w:basedOn w:val="718"/>
    <w:link w:val="894"/>
    <w:uiPriority w:val="99"/>
    <w:semiHidden/>
    <w:rPr>
      <w:rFonts w:ascii="Calibri" w:hAnsi="Calibri" w:cs="Calibri" w:eastAsia="Calibri"/>
      <w:sz w:val="18"/>
      <w:shd w:val="nil"/>
    </w:rPr>
  </w:style>
  <w:style w:type="character" w:styleId="896">
    <w:name w:val="footnote reference"/>
    <w:basedOn w:val="718"/>
    <w:uiPriority w:val="99"/>
    <w:unhideWhenUsed/>
    <w:rPr>
      <w:vertAlign w:val="superscript"/>
    </w:rPr>
  </w:style>
  <w:style w:type="paragraph" w:styleId="897">
    <w:name w:val="toc 1"/>
    <w:basedOn w:val="717"/>
    <w:next w:val="717"/>
    <w:uiPriority w:val="39"/>
    <w:unhideWhenUsed/>
    <w:rPr>
      <w:rFonts w:ascii="Calibri" w:hAnsi="Calibri" w:cs="Calibri" w:eastAsia="Calibri"/>
    </w:rPr>
    <w:pPr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98">
    <w:name w:val="toc 2"/>
    <w:basedOn w:val="717"/>
    <w:next w:val="717"/>
    <w:uiPriority w:val="39"/>
    <w:unhideWhenUsed/>
    <w:rPr>
      <w:rFonts w:ascii="Calibri" w:hAnsi="Calibri" w:cs="Calibri" w:eastAsia="Calibri"/>
    </w:rPr>
    <w:pPr>
      <w:ind w:left="283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99">
    <w:name w:val="toc 3"/>
    <w:basedOn w:val="717"/>
    <w:next w:val="717"/>
    <w:uiPriority w:val="39"/>
    <w:unhideWhenUsed/>
    <w:rPr>
      <w:rFonts w:ascii="Calibri" w:hAnsi="Calibri" w:cs="Calibri" w:eastAsia="Calibri"/>
    </w:rPr>
    <w:pPr>
      <w:ind w:left="567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00">
    <w:name w:val="toc 4"/>
    <w:basedOn w:val="717"/>
    <w:next w:val="717"/>
    <w:uiPriority w:val="39"/>
    <w:unhideWhenUsed/>
    <w:rPr>
      <w:rFonts w:ascii="Calibri" w:hAnsi="Calibri" w:cs="Calibri" w:eastAsia="Calibri"/>
    </w:rPr>
    <w:pPr>
      <w:ind w:left="850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01">
    <w:name w:val="toc 5"/>
    <w:basedOn w:val="717"/>
    <w:next w:val="717"/>
    <w:uiPriority w:val="39"/>
    <w:unhideWhenUsed/>
    <w:rPr>
      <w:rFonts w:ascii="Calibri" w:hAnsi="Calibri" w:cs="Calibri" w:eastAsia="Calibri"/>
    </w:rPr>
    <w:pPr>
      <w:ind w:left="1134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02">
    <w:name w:val="toc 6"/>
    <w:basedOn w:val="717"/>
    <w:next w:val="717"/>
    <w:uiPriority w:val="39"/>
    <w:unhideWhenUsed/>
    <w:rPr>
      <w:rFonts w:ascii="Calibri" w:hAnsi="Calibri" w:cs="Calibri" w:eastAsia="Calibri"/>
    </w:rPr>
    <w:pPr>
      <w:ind w:left="1417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03">
    <w:name w:val="toc 7"/>
    <w:basedOn w:val="717"/>
    <w:next w:val="717"/>
    <w:uiPriority w:val="39"/>
    <w:unhideWhenUsed/>
    <w:rPr>
      <w:rFonts w:ascii="Calibri" w:hAnsi="Calibri" w:cs="Calibri" w:eastAsia="Calibri"/>
    </w:rPr>
    <w:pPr>
      <w:ind w:left="1701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04">
    <w:name w:val="toc 8"/>
    <w:basedOn w:val="717"/>
    <w:next w:val="717"/>
    <w:uiPriority w:val="39"/>
    <w:unhideWhenUsed/>
    <w:rPr>
      <w:rFonts w:ascii="Calibri" w:hAnsi="Calibri" w:cs="Calibri" w:eastAsia="Calibri"/>
    </w:rPr>
    <w:pPr>
      <w:ind w:left="1984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05">
    <w:name w:val="toc 9"/>
    <w:basedOn w:val="717"/>
    <w:next w:val="717"/>
    <w:uiPriority w:val="39"/>
    <w:unhideWhenUsed/>
    <w:rPr>
      <w:rFonts w:ascii="Calibri" w:hAnsi="Calibri" w:cs="Calibri" w:eastAsia="Calibri"/>
    </w:rPr>
    <w:pPr>
      <w:ind w:left="2268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06">
    <w:name w:val="TOC Heading"/>
    <w:uiPriority w:val="39"/>
    <w:unhideWhenUsed/>
    <w:rPr>
      <w:rFonts w:ascii="Calibri" w:hAnsi="Calibri" w:cs="Calibri" w:eastAsia="Calibri"/>
    </w:rPr>
    <w:pPr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07" w:customStyle="1">
    <w:name w:val="Heading 3"/>
    <w:basedOn w:val="717"/>
    <w:link w:val="908"/>
    <w:qFormat/>
    <w:uiPriority w:val="9"/>
    <w:rPr>
      <w:rFonts w:ascii="Times New Roman" w:hAnsi="Times New Roman" w:cs="Times New Roman" w:eastAsia="Times New Roman"/>
      <w:b/>
      <w:bCs/>
      <w:sz w:val="27"/>
      <w:szCs w:val="27"/>
      <w:lang w:eastAsia="ru-RU"/>
    </w:rPr>
    <w:pPr>
      <w:spacing w:lineRule="auto" w:line="240" w:after="100" w:afterAutospacing="1" w:before="100" w:beforeAutospacing="1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2"/>
    </w:pPr>
  </w:style>
  <w:style w:type="character" w:styleId="908" w:customStyle="1">
    <w:name w:val="Заголовок 3 Знак"/>
    <w:basedOn w:val="718"/>
    <w:link w:val="907"/>
    <w:uiPriority w:val="9"/>
    <w:rPr>
      <w:rFonts w:ascii="Times New Roman" w:hAnsi="Times New Roman" w:cs="Times New Roman" w:eastAsia="Times New Roman"/>
      <w:b/>
      <w:bCs/>
      <w:sz w:val="27"/>
      <w:szCs w:val="27"/>
      <w:shd w:val="nil"/>
      <w:lang w:eastAsia="ru-RU"/>
    </w:rPr>
  </w:style>
  <w:style w:type="paragraph" w:styleId="909" w:customStyle="1">
    <w:name w:val="docdata"/>
    <w:basedOn w:val="717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10" w:customStyle="1">
    <w:name w:val="5494"/>
    <w:basedOn w:val="718"/>
  </w:style>
  <w:style w:type="character" w:styleId="911" w:customStyle="1">
    <w:name w:val="2621"/>
    <w:basedOn w:val="718"/>
  </w:style>
  <w:style w:type="paragraph" w:styleId="912">
    <w:name w:val="List Paragraph"/>
    <w:basedOn w:val="717"/>
    <w:qFormat/>
    <w:uiPriority w:val="34"/>
    <w:rPr>
      <w:rFonts w:ascii="Calibri" w:hAnsi="Calibri" w:cs="Calibri" w:eastAsia="Calibri"/>
    </w:rPr>
    <w:pPr>
      <w:contextualSpacing w:val="true"/>
      <w:ind w:left="7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13">
    <w:name w:val="Strong"/>
    <w:basedOn w:val="718"/>
    <w:qFormat/>
    <w:uiPriority w:val="22"/>
    <w:rPr>
      <w:b/>
      <w:bCs/>
    </w:rPr>
  </w:style>
  <w:style w:type="character" w:styleId="914" w:customStyle="1">
    <w:name w:val="5576"/>
    <w:basedOn w:val="718"/>
  </w:style>
  <w:style w:type="character" w:styleId="915" w:customStyle="1">
    <w:name w:val="2700"/>
    <w:basedOn w:val="718"/>
  </w:style>
  <w:style w:type="character" w:styleId="916" w:customStyle="1">
    <w:name w:val="docy"/>
    <w:basedOn w:val="718"/>
  </w:style>
  <w:style w:type="paragraph" w:styleId="917" w:customStyle="1">
    <w:name w:val="My style with right text alignment"/>
    <w:qFormat/>
    <w:uiPriority w:val="1"/>
    <w:rPr>
      <w:rFonts w:ascii="Arial" w:hAnsi="Arial" w:cs="Arial" w:eastAsia="Arial"/>
      <w:lang w:val="en-US"/>
    </w:rPr>
    <w:pPr>
      <w:jc w:val="right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18">
    <w:name w:val="Header"/>
    <w:basedOn w:val="717"/>
    <w:link w:val="91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18"/>
    <w:link w:val="918"/>
    <w:uiPriority w:val="99"/>
  </w:style>
  <w:style w:type="paragraph" w:styleId="920">
    <w:name w:val="Footer"/>
    <w:basedOn w:val="717"/>
    <w:link w:val="921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18"/>
    <w:link w:val="920"/>
    <w:uiPriority w:val="99"/>
    <w:semiHidden/>
  </w:style>
  <w:style w:type="paragraph" w:styleId="1_757" w:customStyle="1">
    <w:name w:val="Абзац списка1"/>
    <w:rPr>
      <w:rFonts w:ascii="Calibri" w:hAnsi="Calibri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en-US"/>
    </w:rPr>
    <w:pPr>
      <w:contextualSpacing w:val="true"/>
      <w:ind w:left="72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24C022E2-BA67-4234-855D-E3A22CE90B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СТАЛЬНИЧЕНКО Юрій Валерійович</cp:lastModifiedBy>
  <cp:revision>33</cp:revision>
  <dcterms:created xsi:type="dcterms:W3CDTF">2022-08-31T09:47:00Z</dcterms:created>
  <dcterms:modified xsi:type="dcterms:W3CDTF">2022-09-12T08:10:01Z</dcterms:modified>
</cp:coreProperties>
</file>