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6"/>
        <w:ind w:left="62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  <w:r/>
    </w:p>
    <w:p>
      <w:pPr>
        <w:pStyle w:val="676"/>
        <w:ind w:left="62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виконавчого комітету Менської міської ради</w:t>
      </w:r>
      <w:r/>
    </w:p>
    <w:p>
      <w:pPr>
        <w:pStyle w:val="676"/>
        <w:ind w:left="62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серпня 2022 року № 158</w:t>
      </w:r>
      <w:r/>
    </w:p>
    <w:p>
      <w:pPr>
        <w:pStyle w:val="676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Висновок</w:t>
      </w:r>
      <w:r/>
    </w:p>
    <w:p>
      <w:pPr>
        <w:pStyle w:val="6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виконавчого комітету Менської міської ради</w:t>
      </w:r>
      <w:r/>
    </w:p>
    <w:p>
      <w:pPr>
        <w:pStyle w:val="6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щодо доцільності позбавлення батьківських прав</w:t>
      </w:r>
      <w:r/>
    </w:p>
    <w:p>
      <w:pPr>
        <w:pStyle w:val="6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..........</w:t>
      </w:r>
      <w:r>
        <w:rPr>
          <w:sz w:val="28"/>
          <w:szCs w:val="28"/>
        </w:rPr>
        <w:t xml:space="preserve"> відносно малолітньої дитини,</w:t>
      </w:r>
      <w:r/>
    </w:p>
    <w:p>
      <w:pPr>
        <w:pStyle w:val="676"/>
        <w:jc w:val="both"/>
        <w:tabs>
          <w:tab w:val="left" w:pos="111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................ року народження. </w:t>
      </w:r>
      <w:r/>
    </w:p>
    <w:p>
      <w:pPr>
        <w:pStyle w:val="676"/>
        <w:jc w:val="both"/>
        <w:tabs>
          <w:tab w:val="left" w:pos="1110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67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Громадянка, ......... року народження, жителька..........</w:t>
      </w:r>
      <w:r>
        <w:rPr>
          <w:sz w:val="28"/>
          <w:szCs w:val="28"/>
        </w:rPr>
        <w:t xml:space="preserve">Чернігівської області, звернулася з заявою про надання висновку про доцільність позбавлення батьківських прав колишнього чоловіка, </w:t>
      </w:r>
      <w:r>
        <w:rPr>
          <w:sz w:val="28"/>
          <w:szCs w:val="28"/>
        </w:rPr>
        <w:t xml:space="preserve">............</w:t>
      </w:r>
      <w:r>
        <w:rPr>
          <w:sz w:val="28"/>
          <w:szCs w:val="28"/>
        </w:rPr>
        <w:t xml:space="preserve"> року народження, жителя вул. </w:t>
      </w:r>
      <w:r>
        <w:rPr>
          <w:sz w:val="28"/>
          <w:szCs w:val="28"/>
        </w:rPr>
        <w:t xml:space="preserve">........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Корюківського</w:t>
      </w:r>
      <w:r>
        <w:rPr>
          <w:sz w:val="28"/>
          <w:szCs w:val="28"/>
        </w:rPr>
        <w:t xml:space="preserve"> району, Чернігівської області, відносно малолітньої дитини, ......... року народження. </w:t>
      </w:r>
      <w:r/>
    </w:p>
    <w:p>
      <w:pPr>
        <w:pStyle w:val="67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Згідно свідоцтва про народження дитини серія І-ЕЛ № ..... від 26 листопада 2021 року, батьками дитини є </w:t>
      </w:r>
      <w:r>
        <w:rPr>
          <w:sz w:val="28"/>
          <w:szCs w:val="28"/>
        </w:rPr>
        <w:t xml:space="preserve">.........</w:t>
      </w:r>
      <w:r/>
    </w:p>
    <w:p>
      <w:pPr>
        <w:pStyle w:val="676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ab/>
        <w:t xml:space="preserve">Шлюб між батьками було розірвано 21 серпня 2021 року (свідоцтво про розірвання шлюбу серія І-ЕЛ № ....).  </w:t>
      </w:r>
      <w:r/>
    </w:p>
    <w:p>
      <w:pPr>
        <w:pStyle w:val="676"/>
        <w:ind w:firstLine="708"/>
        <w:jc w:val="both"/>
        <w:tabs>
          <w:tab w:val="left" w:pos="77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Після розлучення батьки перебувають у складних, напружених стосунках, тому рішення про присвоєння дитині прізвища матері та реєстрацію її за місцем проживання приймалися виконавчим комітетом Менської міської ради за зверненням .........</w:t>
      </w:r>
      <w:r/>
    </w:p>
    <w:p>
      <w:pPr>
        <w:pStyle w:val="676"/>
        <w:ind w:firstLine="708"/>
        <w:jc w:val="both"/>
        <w:tabs>
          <w:tab w:val="left" w:pos="77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Батько, </w:t>
      </w:r>
      <w:r>
        <w:rPr>
          <w:sz w:val="28"/>
          <w:szCs w:val="28"/>
        </w:rPr>
        <w:t xml:space="preserve">........</w:t>
      </w:r>
      <w:r>
        <w:rPr>
          <w:sz w:val="28"/>
          <w:szCs w:val="28"/>
        </w:rPr>
        <w:t xml:space="preserve">, не бачив </w:t>
      </w:r>
      <w:r>
        <w:rPr>
          <w:sz w:val="28"/>
          <w:szCs w:val="28"/>
        </w:rPr>
        <w:t xml:space="preserve">доньк</w:t>
      </w:r>
      <w:r>
        <w:rPr>
          <w:sz w:val="28"/>
          <w:szCs w:val="28"/>
          <w:lang w:val="ru-RU"/>
        </w:rPr>
        <w:t xml:space="preserve">у</w:t>
      </w:r>
      <w:r>
        <w:rPr>
          <w:sz w:val="28"/>
          <w:szCs w:val="28"/>
        </w:rPr>
        <w:t xml:space="preserve"> з народження, не приймає участі у вихованні дитини, не цікавиться її життям та станом здоров’я, має заборгованість зі сплати аліментів майже 20 тисяч. Зі слів заявниці батько суперечить на будь-які її звернення і не надає відповідних дозволів. </w:t>
      </w:r>
      <w:r/>
    </w:p>
    <w:p>
      <w:pPr>
        <w:pStyle w:val="67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ході обстеження умов проживання сім’ї ........., було встановлено, що заявниця проживає разом з матір’ю та двома малолітніми дітьми. В будинку створені всі належні умови для виховання та розвитку дітей. </w:t>
      </w:r>
      <w:r/>
    </w:p>
    <w:p>
      <w:pPr>
        <w:pStyle w:val="67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спілкуванні з батьком, він підтвердив, що не бачив доньки з народження, не заперечує проти позбавлення його батьківських прав. Разом з тим повідомив,  що ніяких дозволів щодо дитини колишній дружині надавати не буде. На засідання комісії та суду з</w:t>
      </w:r>
      <w:r>
        <w:rPr>
          <w:sz w:val="28"/>
          <w:szCs w:val="28"/>
          <w:lang w:val="ru-RU"/>
        </w:rPr>
        <w:t xml:space="preserve">’</w:t>
      </w:r>
      <w:r>
        <w:rPr>
          <w:sz w:val="28"/>
          <w:szCs w:val="28"/>
        </w:rPr>
        <w:t xml:space="preserve">являтися не збирається. Аліментів не сплачує, бо не має офіційного працевлаштування.  </w:t>
      </w:r>
      <w:r/>
    </w:p>
    <w:p>
      <w:pPr>
        <w:pStyle w:val="676"/>
        <w:jc w:val="both"/>
        <w:tabs>
          <w:tab w:val="left" w:pos="111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У зв’язку з вищевикладеним, взявши до уваги рішення комісії з питань захисту прав дитини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міській раді від 10 серпня 2022 року, виконавчий комітет Менської міської ради як орган опіки та піклування вважає за доцільне позбавлення батьківських прав </w:t>
      </w:r>
      <w:r>
        <w:rPr>
          <w:sz w:val="28"/>
          <w:szCs w:val="28"/>
        </w:rPr>
        <w:t xml:space="preserve">....... року народження, жителя .......</w:t>
      </w:r>
      <w:r>
        <w:rPr>
          <w:sz w:val="28"/>
          <w:szCs w:val="28"/>
        </w:rPr>
        <w:t xml:space="preserve">Корюківського</w:t>
      </w:r>
      <w:r>
        <w:rPr>
          <w:sz w:val="28"/>
          <w:szCs w:val="28"/>
        </w:rPr>
        <w:t xml:space="preserve"> району, </w:t>
      </w:r>
      <w:r>
        <w:rPr>
          <w:sz w:val="28"/>
          <w:szCs w:val="28"/>
        </w:rPr>
        <w:t xml:space="preserve">Чернігівської області, відносно малолітньої дитини, ............ року народження. </w:t>
      </w:r>
      <w:r/>
    </w:p>
    <w:p>
      <w:pPr>
        <w:pStyle w:val="676"/>
        <w:jc w:val="both"/>
        <w:tabs>
          <w:tab w:val="left" w:pos="1110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676"/>
        <w:jc w:val="both"/>
        <w:tabs>
          <w:tab w:val="left" w:pos="1110" w:leader="none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 Геннадій ПРИМАКОВ</w:t>
      </w:r>
      <w:r/>
    </w:p>
    <w:p>
      <w:r/>
      <w:bookmarkStart w:id="0" w:name="_GoBack"/>
      <w:r/>
      <w:bookmarkEnd w:id="0"/>
      <w:r/>
      <w:r/>
    </w:p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1134" w:right="567" w:bottom="1134" w:left="1701" w:header="283" w:footer="720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2"/>
      <w:jc w:val="center"/>
      <w:rPr>
        <w:lang w:val="uk-UA"/>
      </w:rPr>
    </w:pPr>
    <w:r>
      <w:rPr>
        <w:lang w:val="uk-UA"/>
      </w:rPr>
      <w:t xml:space="preserve">                                   </w:t>
    </w: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>
      <w:rPr>
        <w:lang w:val="uk-UA"/>
      </w:rPr>
      <w:t xml:space="preserve">              продовження додатка</w:t>
    </w:r>
    <w:r/>
  </w:p>
  <w:p>
    <w:pPr>
      <w:pStyle w:val="67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 </w:t>
    </w:r>
    <w:r/>
  </w:p>
  <w:p>
    <w:pPr>
      <w:pStyle w:val="672"/>
    </w:pPr>
    <w:r>
      <w:t xml:space="preserve">                            </w: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8"/>
    <w:next w:val="66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6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8"/>
    <w:next w:val="66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6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8"/>
    <w:next w:val="66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6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8"/>
    <w:next w:val="6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6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8"/>
    <w:next w:val="6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6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8"/>
    <w:next w:val="6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6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8"/>
    <w:next w:val="6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6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8"/>
    <w:next w:val="6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6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8"/>
    <w:next w:val="6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6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6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68"/>
    <w:next w:val="6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69"/>
    <w:link w:val="32"/>
    <w:uiPriority w:val="10"/>
    <w:rPr>
      <w:sz w:val="48"/>
      <w:szCs w:val="48"/>
    </w:rPr>
  </w:style>
  <w:style w:type="paragraph" w:styleId="34">
    <w:name w:val="Subtitle"/>
    <w:basedOn w:val="668"/>
    <w:next w:val="6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69"/>
    <w:link w:val="34"/>
    <w:uiPriority w:val="11"/>
    <w:rPr>
      <w:sz w:val="24"/>
      <w:szCs w:val="24"/>
    </w:rPr>
  </w:style>
  <w:style w:type="paragraph" w:styleId="36">
    <w:name w:val="Quote"/>
    <w:basedOn w:val="668"/>
    <w:next w:val="6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8"/>
    <w:next w:val="66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9"/>
    <w:link w:val="672"/>
    <w:uiPriority w:val="99"/>
  </w:style>
  <w:style w:type="character" w:styleId="43">
    <w:name w:val="Footer Char"/>
    <w:basedOn w:val="669"/>
    <w:link w:val="674"/>
    <w:uiPriority w:val="99"/>
  </w:style>
  <w:style w:type="paragraph" w:styleId="44">
    <w:name w:val="Caption"/>
    <w:basedOn w:val="668"/>
    <w:next w:val="66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74"/>
    <w:uiPriority w:val="99"/>
  </w:style>
  <w:style w:type="table" w:styleId="46">
    <w:name w:val="Table Grid"/>
    <w:basedOn w:val="6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6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9"/>
    <w:uiPriority w:val="99"/>
    <w:unhideWhenUsed/>
    <w:rPr>
      <w:vertAlign w:val="superscript"/>
    </w:rPr>
  </w:style>
  <w:style w:type="paragraph" w:styleId="176">
    <w:name w:val="endnote text"/>
    <w:basedOn w:val="66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9"/>
    <w:uiPriority w:val="99"/>
    <w:semiHidden/>
    <w:unhideWhenUsed/>
    <w:rPr>
      <w:vertAlign w:val="superscript"/>
    </w:rPr>
  </w:style>
  <w:style w:type="paragraph" w:styleId="179">
    <w:name w:val="toc 1"/>
    <w:basedOn w:val="668"/>
    <w:next w:val="66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8"/>
    <w:next w:val="66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8"/>
    <w:next w:val="66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8"/>
    <w:next w:val="66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8"/>
    <w:next w:val="66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8"/>
    <w:next w:val="66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8"/>
    <w:next w:val="66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8"/>
    <w:next w:val="66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8"/>
    <w:next w:val="66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8"/>
    <w:next w:val="668"/>
    <w:uiPriority w:val="99"/>
    <w:unhideWhenUsed/>
    <w:pPr>
      <w:spacing w:after="0" w:afterAutospacing="0"/>
    </w:pPr>
  </w:style>
  <w:style w:type="paragraph" w:styleId="668" w:default="1">
    <w:name w:val="Normal"/>
    <w:qFormat/>
    <w:rPr>
      <w:rFonts w:ascii="Times New Roman" w:hAnsi="Times New Roman" w:cs="Times New Roman" w:eastAsia="Times New Roman"/>
      <w:sz w:val="20"/>
      <w:szCs w:val="20"/>
      <w:lang w:val="ru-RU" w:eastAsia="zh-CN"/>
    </w:rPr>
    <w:pPr>
      <w:spacing w:lineRule="auto" w:line="240" w:after="0"/>
    </w:pPr>
  </w:style>
  <w:style w:type="character" w:styleId="669" w:default="1">
    <w:name w:val="Default Paragraph Font"/>
    <w:uiPriority w:val="1"/>
    <w:semiHidden/>
    <w:unhideWhenUsed/>
  </w:style>
  <w:style w:type="table" w:styleId="6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1" w:default="1">
    <w:name w:val="No List"/>
    <w:uiPriority w:val="99"/>
    <w:semiHidden/>
    <w:unhideWhenUsed/>
  </w:style>
  <w:style w:type="paragraph" w:styleId="672">
    <w:name w:val="Header"/>
    <w:link w:val="673"/>
    <w:uiPriority w:val="99"/>
    <w:unhideWhenUsed/>
    <w:rPr>
      <w:rFonts w:ascii="Times New Roman" w:hAnsi="Times New Roman" w:cs="Times New Roman" w:eastAsia="Times New Roman"/>
      <w:sz w:val="20"/>
      <w:szCs w:val="20"/>
      <w:lang w:val="ru-RU" w:eastAsia="zh-CN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3" w:customStyle="1">
    <w:name w:val="Верхній колонтитул Знак"/>
    <w:basedOn w:val="669"/>
    <w:link w:val="672"/>
    <w:uiPriority w:val="99"/>
    <w:rPr>
      <w:rFonts w:ascii="Times New Roman" w:hAnsi="Times New Roman" w:cs="Times New Roman" w:eastAsia="Times New Roman"/>
      <w:sz w:val="20"/>
      <w:szCs w:val="20"/>
      <w:lang w:val="ru-RU" w:eastAsia="zh-CN"/>
    </w:rPr>
  </w:style>
  <w:style w:type="paragraph" w:styleId="674">
    <w:name w:val="Footer"/>
    <w:link w:val="675"/>
    <w:uiPriority w:val="99"/>
    <w:unhideWhenUsed/>
    <w:rPr>
      <w:rFonts w:ascii="Times New Roman" w:hAnsi="Times New Roman" w:cs="Times New Roman" w:eastAsia="Times New Roman"/>
      <w:sz w:val="20"/>
      <w:szCs w:val="20"/>
      <w:lang w:val="ru-RU" w:eastAsia="zh-CN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5" w:customStyle="1">
    <w:name w:val="Нижній колонтитул Знак"/>
    <w:basedOn w:val="669"/>
    <w:link w:val="674"/>
    <w:uiPriority w:val="99"/>
    <w:rPr>
      <w:rFonts w:ascii="Times New Roman" w:hAnsi="Times New Roman" w:cs="Times New Roman" w:eastAsia="Times New Roman"/>
      <w:sz w:val="20"/>
      <w:szCs w:val="20"/>
      <w:lang w:val="ru-RU" w:eastAsia="zh-CN"/>
    </w:rPr>
  </w:style>
  <w:style w:type="paragraph" w:styleId="676" w:customStyle="1">
    <w:name w:val="Обычный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СТАРОДУБ Людмила Олександрівна</cp:lastModifiedBy>
  <cp:revision>4</cp:revision>
  <dcterms:created xsi:type="dcterms:W3CDTF">2022-08-29T15:50:00Z</dcterms:created>
  <dcterms:modified xsi:type="dcterms:W3CDTF">2022-09-02T06:01:15Z</dcterms:modified>
</cp:coreProperties>
</file>