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rPr>
          <w:rFonts w:ascii="Times New Roman" w:hAnsi="Times New Roman"/>
          <w:bCs/>
          <w:sz w:val="28"/>
          <w:szCs w:val="22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Додаток </w:t>
      </w:r>
      <w:r/>
    </w:p>
    <w:p>
      <w:pPr>
        <w:ind w:left="5812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до рішення 22 сесії Менської міської ради 8 скликання</w:t>
      </w:r>
      <w:r/>
    </w:p>
    <w:p>
      <w:pPr>
        <w:pStyle w:val="981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  <w:t xml:space="preserve">25 серпня 2022 року № 254</w:t>
      </w:r>
      <w:r/>
    </w:p>
    <w:p>
      <w:pPr>
        <w:ind w:left="5664"/>
        <w:tabs>
          <w:tab w:val="left" w:pos="7367" w:leader="none"/>
        </w:tabs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32"/>
          <w:lang w:val="ru-RU"/>
        </w:rPr>
      </w:pPr>
      <w:r>
        <w:rPr>
          <w:rFonts w:ascii="Times New Roman" w:hAnsi="Times New Roman"/>
          <w:b/>
          <w:sz w:val="28"/>
          <w:szCs w:val="32"/>
          <w:lang w:val="uk-UA"/>
        </w:rPr>
        <w:t xml:space="preserve">ПРОГРАМА</w:t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підвищення обороноздатності та безпеки населених пунктів </w:t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територіальної громади в умовах воєнного стану </w:t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2022 рік</w:t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Мена - 2022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ЗМІСТ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tbl>
      <w:tblPr>
        <w:tblW w:w="9648" w:type="dxa"/>
        <w:tblLook w:val="01E0" w:firstRow="1" w:lastRow="1" w:firstColumn="1" w:lastColumn="1" w:noHBand="0" w:noVBand="0"/>
      </w:tblPr>
      <w:tblGrid>
        <w:gridCol w:w="8953"/>
        <w:gridCol w:w="695"/>
      </w:tblGrid>
      <w:tr>
        <w:trPr>
          <w:trHeight w:val="689"/>
        </w:trPr>
        <w:tc>
          <w:tcPr>
            <w:tcW w:w="8953" w:type="dxa"/>
            <w:textDirection w:val="lrTb"/>
            <w:noWrap/>
          </w:tcPr>
          <w:p>
            <w:pPr>
              <w:jc w:val="both"/>
              <w:spacing w:before="120"/>
              <w:tabs>
                <w:tab w:val="left" w:pos="7367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Паспорт Програми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підвищення обороноздатності та безпеки населених пунктів Менської міської територіальної громади в умовах воєнного стану на 2022 рік</w:t>
            </w:r>
            <w:r/>
          </w:p>
        </w:tc>
        <w:tc>
          <w:tcPr>
            <w:tcW w:w="695" w:type="dxa"/>
            <w:vAlign w:val="center"/>
            <w:textDirection w:val="lrTb"/>
            <w:noWrap/>
          </w:tcPr>
          <w:p>
            <w:pPr>
              <w:jc w:val="center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</w:tr>
      <w:tr>
        <w:trPr>
          <w:trHeight w:val="399"/>
        </w:trPr>
        <w:tc>
          <w:tcPr>
            <w:tcW w:w="8953" w:type="dxa"/>
            <w:textDirection w:val="lrTb"/>
            <w:noWrap/>
          </w:tcPr>
          <w:p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Загальна характеристика програми</w:t>
            </w:r>
            <w:r/>
          </w:p>
          <w:p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Визначення проблеми, на розв’язання якої спрямована Програма </w:t>
            </w:r>
            <w:r/>
          </w:p>
        </w:tc>
        <w:tc>
          <w:tcPr>
            <w:tcW w:w="695" w:type="dxa"/>
            <w:textDirection w:val="lrTb"/>
            <w:noWrap/>
          </w:tcPr>
          <w:p>
            <w:pPr>
              <w:jc w:val="center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/>
          </w:p>
          <w:p>
            <w:pPr>
              <w:jc w:val="center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</w:tr>
      <w:tr>
        <w:trPr>
          <w:trHeight w:val="419"/>
        </w:trPr>
        <w:tc>
          <w:tcPr>
            <w:tcW w:w="8953" w:type="dxa"/>
            <w:textDirection w:val="lrTb"/>
            <w:noWrap/>
          </w:tcPr>
          <w:p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Мета Програми</w:t>
            </w:r>
            <w:r/>
          </w:p>
        </w:tc>
        <w:tc>
          <w:tcPr>
            <w:tcW w:w="695" w:type="dxa"/>
            <w:textDirection w:val="lrTb"/>
            <w:noWrap/>
          </w:tcPr>
          <w:p>
            <w:pPr>
              <w:jc w:val="center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</w:tr>
      <w:tr>
        <w:trPr>
          <w:trHeight w:val="709"/>
        </w:trPr>
        <w:tc>
          <w:tcPr>
            <w:tcW w:w="8953" w:type="dxa"/>
            <w:textDirection w:val="lrTb"/>
            <w:noWrap/>
          </w:tcPr>
          <w:p>
            <w:pPr>
              <w:jc w:val="both"/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Обґрунтування шляхів і засобів розв’язання проблеми, обсягів та джерел фінансування, строки виконання Програми</w:t>
            </w:r>
            <w:r/>
          </w:p>
        </w:tc>
        <w:tc>
          <w:tcPr>
            <w:tcW w:w="695" w:type="dxa"/>
            <w:textDirection w:val="lrTb"/>
            <w:noWrap/>
          </w:tcPr>
          <w:p>
            <w:pPr>
              <w:jc w:val="center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</w:t>
            </w:r>
            <w:r/>
          </w:p>
        </w:tc>
      </w:tr>
      <w:tr>
        <w:trPr>
          <w:trHeight w:val="477"/>
        </w:trPr>
        <w:tc>
          <w:tcPr>
            <w:tcW w:w="8953" w:type="dxa"/>
            <w:textDirection w:val="lrTb"/>
            <w:noWrap/>
          </w:tcPr>
          <w:p>
            <w:pPr>
              <w:jc w:val="both"/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 Завдання, заходи реалізації Програми та результативні показники</w:t>
            </w:r>
            <w:r/>
          </w:p>
        </w:tc>
        <w:tc>
          <w:tcPr>
            <w:tcW w:w="695" w:type="dxa"/>
            <w:textDirection w:val="lrTb"/>
            <w:noWrap/>
          </w:tcPr>
          <w:p>
            <w:pPr>
              <w:jc w:val="center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</w:t>
            </w:r>
            <w:r/>
          </w:p>
        </w:tc>
      </w:tr>
      <w:tr>
        <w:trPr>
          <w:trHeight w:val="464"/>
        </w:trPr>
        <w:tc>
          <w:tcPr>
            <w:tcW w:w="8953" w:type="dxa"/>
            <w:textDirection w:val="lrTb"/>
            <w:noWrap/>
          </w:tcPr>
          <w:p>
            <w:pPr>
              <w:jc w:val="both"/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7. Координація та контроль за ходом виконання Програми </w:t>
            </w:r>
            <w:r/>
          </w:p>
        </w:tc>
        <w:tc>
          <w:tcPr>
            <w:tcW w:w="695" w:type="dxa"/>
            <w:textDirection w:val="lrTb"/>
            <w:noWrap/>
          </w:tcPr>
          <w:p>
            <w:pPr>
              <w:jc w:val="center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</w:t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9747" w:type="dxa"/>
        <w:tblLook w:val="00A0" w:firstRow="1" w:lastRow="0" w:firstColumn="1" w:lastColumn="0" w:noHBand="0" w:noVBand="0"/>
      </w:tblPr>
      <w:tblGrid>
        <w:gridCol w:w="1384"/>
        <w:gridCol w:w="8363"/>
      </w:tblGrid>
      <w:tr>
        <w:trPr>
          <w:trHeight w:val="1132"/>
        </w:trPr>
        <w:tc>
          <w:tcPr>
            <w:tcW w:w="1384" w:type="dxa"/>
            <w:textDirection w:val="lrTb"/>
            <w:noWrap/>
          </w:tcPr>
          <w:p>
            <w:pPr>
              <w:widowControl w:val="off"/>
              <w:tabs>
                <w:tab w:val="left" w:pos="184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</w:t>
            </w:r>
            <w:r/>
          </w:p>
        </w:tc>
        <w:tc>
          <w:tcPr>
            <w:tcW w:w="8363" w:type="dxa"/>
            <w:textDirection w:val="lrTb"/>
            <w:noWrap/>
          </w:tcPr>
          <w:p>
            <w:pPr>
              <w:ind w:left="-108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Заходи Програми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підвищення обороноздатності та безпеки населених пунктів Менської міської територіальної громади в умовах воєнного стану на 2022 рік.</w:t>
            </w:r>
            <w:r/>
          </w:p>
        </w:tc>
      </w:tr>
      <w:tr>
        <w:trPr/>
        <w:tc>
          <w:tcPr>
            <w:tcW w:w="1384" w:type="dxa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</w:t>
            </w:r>
            <w:r/>
          </w:p>
        </w:tc>
        <w:tc>
          <w:tcPr>
            <w:tcW w:w="8363" w:type="dxa"/>
            <w:textDirection w:val="lrTb"/>
            <w:noWrap/>
          </w:tcPr>
          <w:p>
            <w:pPr>
              <w:ind w:left="-108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Ресурсне забезпечення Програми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підвищення обороноздатності та безпеки населених пунктів Менської міської територіальної громади в умовах воєнного стану на 2022 рік.</w:t>
            </w:r>
            <w:r/>
          </w:p>
        </w:tc>
      </w:tr>
    </w:tbl>
    <w:p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/>
    </w:p>
    <w:p>
      <w:pPr>
        <w:jc w:val="center"/>
        <w:tabs>
          <w:tab w:val="left" w:pos="268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1.ПАСПОРТ ПРОГРАМИ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підвищення обороноздатності та безпеки населених пунктів Менської міської територіальної громади в умовах воєнного стану на 2022 рік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tbl>
      <w:tblPr>
        <w:tblW w:w="9498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205"/>
        <w:gridCol w:w="4821"/>
      </w:tblGrid>
      <w:tr>
        <w:trPr>
          <w:trHeight w:val="229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tabs>
                <w:tab w:val="left" w:pos="42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205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Ініціатор розроблення Програми</w:t>
            </w:r>
            <w:r/>
          </w:p>
        </w:tc>
        <w:tc>
          <w:tcPr>
            <w:tcW w:w="482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</w:tc>
      </w:tr>
      <w:tr>
        <w:trPr>
          <w:trHeight w:val="1214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205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Дата, номер і назва розпорядчого документа органу влади про розроблення Програми</w:t>
            </w:r>
            <w:r/>
          </w:p>
        </w:tc>
        <w:tc>
          <w:tcPr>
            <w:tcW w:w="4821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Закони </w:t>
            </w:r>
            <w:bookmarkStart w:id="0" w:name="_Hlk100572204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України «Про оборону України», «Про правовий режим воєнного стану», «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Про основи національного спротиву»</w:t>
            </w:r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/>
          </w:p>
        </w:tc>
      </w:tr>
      <w:tr>
        <w:trPr>
          <w:trHeight w:val="356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205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Розробник Програми</w:t>
            </w:r>
            <w:r/>
          </w:p>
        </w:tc>
        <w:tc>
          <w:tcPr>
            <w:tcW w:w="482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</w:tc>
      </w:tr>
      <w:tr>
        <w:trPr>
          <w:trHeight w:val="371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205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Відповідальні виконавці Програми</w:t>
            </w:r>
            <w:r/>
          </w:p>
        </w:tc>
        <w:tc>
          <w:tcPr>
            <w:tcW w:w="482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</w:tc>
      </w:tr>
      <w:tr>
        <w:trPr>
          <w:trHeight w:val="292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205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Учасники Програми</w:t>
            </w:r>
            <w:r/>
          </w:p>
        </w:tc>
        <w:tc>
          <w:tcPr>
            <w:tcW w:w="4821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Г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ромадське формування з охорон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и громадського порядку на території населених пунктів Менської міської територіальної громади, добровольчі формування територіальних громад, військові формування, що тимчасово дислокуються на території Менської міської територіальної громади,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відділення поліції № 1 Корюкі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вського районного відділу поліції Головного управління Національної поліції в Чернігівській області, перший відділ Корюківського районного територіального центру комплектування та соціальної підтримки, рота охорони першого відділу Корюківського РТЦК та СП,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суб’єкти господарювання критичної інфраструктури, спонсори, водії-волонтери</w:t>
            </w:r>
            <w:r/>
          </w:p>
        </w:tc>
      </w:tr>
      <w:tr>
        <w:trPr>
          <w:trHeight w:val="469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205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Термін реалізації Програми</w:t>
            </w:r>
            <w:r/>
          </w:p>
        </w:tc>
        <w:tc>
          <w:tcPr>
            <w:tcW w:w="482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2022 рік</w:t>
            </w:r>
            <w:r/>
          </w:p>
        </w:tc>
      </w:tr>
      <w:tr>
        <w:trPr>
          <w:trHeight w:val="861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4205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Перелік місцевих бюджетів, які беруть участь у виконанні Програми</w:t>
            </w:r>
            <w:r/>
          </w:p>
        </w:tc>
        <w:tc>
          <w:tcPr>
            <w:tcW w:w="482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інші джерела, не заборонені законодавством</w:t>
            </w:r>
            <w:r/>
          </w:p>
        </w:tc>
      </w:tr>
      <w:tr>
        <w:trPr>
          <w:trHeight w:val="344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205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всього: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Коштів бюджету Менської міської територіальної громади</w:t>
            </w:r>
            <w:r/>
          </w:p>
        </w:tc>
        <w:tc>
          <w:tcPr>
            <w:tcW w:w="482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16"/>
                <w:lang w:val="ru-RU"/>
              </w:rPr>
            </w:pPr>
            <w:r>
              <w:rPr>
                <w:rFonts w:ascii="Times New Roman" w:hAnsi="Times New Roman"/>
                <w:sz w:val="28"/>
                <w:szCs w:val="16"/>
                <w:lang w:val="ru-RU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16"/>
                <w:lang w:val="ru-RU"/>
              </w:rPr>
            </w:pPr>
            <w:r>
              <w:rPr>
                <w:rFonts w:ascii="Times New Roman" w:hAnsi="Times New Roman"/>
                <w:sz w:val="28"/>
                <w:szCs w:val="16"/>
                <w:lang w:val="ru-RU"/>
              </w:rPr>
              <w:t xml:space="preserve">1670,00 тис.грн.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16"/>
                <w:lang w:val="ru-RU"/>
              </w:rPr>
            </w:pPr>
            <w:r>
              <w:rPr>
                <w:rFonts w:ascii="Times New Roman" w:hAnsi="Times New Roman"/>
                <w:sz w:val="28"/>
                <w:szCs w:val="16"/>
                <w:lang w:val="ru-RU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16"/>
                <w:lang w:val="ru-RU"/>
              </w:rPr>
            </w:pPr>
            <w:r>
              <w:rPr>
                <w:rFonts w:ascii="Times New Roman" w:hAnsi="Times New Roman"/>
                <w:sz w:val="28"/>
                <w:szCs w:val="16"/>
                <w:lang w:val="ru-RU"/>
              </w:rPr>
              <w:t xml:space="preserve">1670,00 тис.грн.</w:t>
            </w:r>
            <w:r/>
          </w:p>
        </w:tc>
      </w:tr>
    </w:tbl>
    <w:p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spacing w:before="113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2.Загальна характеристика програми</w:t>
      </w:r>
      <w:r/>
    </w:p>
    <w:p>
      <w:pPr>
        <w:ind w:right="-1" w:firstLine="709"/>
        <w:jc w:val="both"/>
        <w:spacing w:before="0" w:beforeAutospacing="0"/>
        <w:shd w:val="clear" w:fill="FFFFFF" w:color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Програма підвищення обороноздатності та безпеки населених пунктів Менської міської територіальної громади в умовах воєнного стану на 2022 рік (далі - Програма) розроблена відповідно до 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Законів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оборону України», «Про правовий режим воєнного стану»,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Про основи національного спротиву»,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Указу Президента України від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24 лютого 2022 року № 64/2022 «Про введення воєнного стану в Україні»,  затвердженого Законом України </w:t>
      </w:r>
      <w:hyperlink r:id="rId14" w:tooltip="https://zakon.rada.gov.ua/laws/show/2102-20" w:history="1">
        <w:r>
          <w:rPr>
            <w:rFonts w:ascii="Times New Roman" w:hAnsi="Times New Roman"/>
            <w:sz w:val="28"/>
            <w:szCs w:val="28"/>
            <w:lang w:val="uk-UA" w:eastAsia="ru-RU"/>
          </w:rPr>
          <w:t xml:space="preserve">№ 2102-IX від 24.02.2022</w:t>
        </w:r>
      </w:hyperlink>
      <w:r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Указу Президента України від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14 березня 2022 року №133/2022 «Про продовження строку дії воєнного стану в Україні», затвердженого  Законом України </w:t>
      </w:r>
      <w:hyperlink r:id="rId15" w:tooltip="https://zakon.rada.gov.ua/laws/show/2119-20#n5" w:anchor="n5" w:history="1">
        <w:r>
          <w:rPr>
            <w:rFonts w:ascii="Times New Roman" w:hAnsi="Times New Roman"/>
            <w:sz w:val="28"/>
            <w:szCs w:val="28"/>
            <w:lang w:val="uk-UA" w:eastAsia="ru-RU"/>
          </w:rPr>
          <w:t xml:space="preserve">№ 2119-IX від 15.03.2022</w:t>
        </w:r>
      </w:hyperlink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lang w:val="ru-RU"/>
        </w:rPr>
        <w:t xml:space="preserve">Законом України “Про основи національного спротиву”, Постановою КМУ від 29.12.2021 №1449 “Про затвердження Положення про добровольчі формування територіальних громад”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</w:t>
      </w:r>
      <w:r/>
    </w:p>
    <w:p>
      <w:pPr>
        <w:pStyle w:val="973"/>
        <w:ind w:firstLine="567"/>
        <w:jc w:val="both"/>
        <w:spacing w:lineRule="auto" w:line="240" w:after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Програмою передбачено виконання заходів з </w:t>
      </w:r>
      <w:r>
        <w:rPr>
          <w:rFonts w:ascii="Times New Roman" w:hAnsi="Times New Roman"/>
          <w:bCs/>
          <w:sz w:val="28"/>
          <w:szCs w:val="28"/>
        </w:rPr>
        <w:t xml:space="preserve">підвищення обороноздатності та безпеки населених пунктів Менської міської територіальної громади в умовах воєнного стану на 2022 рік, які зазначено в додатку 1 до Програми.</w:t>
      </w:r>
      <w:r/>
    </w:p>
    <w:p>
      <w:pPr>
        <w:jc w:val="center"/>
        <w:spacing w:afterAutospacing="1" w:before="0" w:beforeAutospacing="1"/>
        <w:rPr>
          <w:rFonts w:ascii="Times New Roman" w:hAnsi="Times New Roman"/>
          <w:b/>
          <w:sz w:val="28"/>
          <w:szCs w:val="28"/>
          <w:lang w:val="uk-UA"/>
        </w:rPr>
      </w:pPr>
      <w:r/>
      <w:bookmarkStart w:id="1" w:name="n3"/>
      <w:r/>
      <w:bookmarkEnd w:id="1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3.Визначення проблеми, на розв’язання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якої спрямована Програма</w:t>
      </w:r>
      <w:r/>
    </w:p>
    <w:p>
      <w:pPr>
        <w:pStyle w:val="973"/>
        <w:ind w:firstLine="567"/>
        <w:jc w:val="both"/>
        <w:spacing w:lineRule="auto" w:line="240" w:after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зв’язку з </w:t>
      </w:r>
      <w:r>
        <w:rPr>
          <w:rFonts w:ascii="Times New Roman" w:hAnsi="Times New Roman"/>
          <w:sz w:val="28"/>
          <w:szCs w:val="28"/>
          <w:lang w:eastAsia="ru-RU"/>
        </w:rPr>
        <w:t xml:space="preserve">введенням воєнного стану в Україні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, що спричинений триваючою широкомасштабною збройною агресією Російської Федерації проти України, веденням бойових дій на території Чернігівської області</w:t>
      </w:r>
      <w:r>
        <w:rPr>
          <w:rFonts w:ascii="Times New Roman" w:hAnsi="Times New Roman"/>
          <w:sz w:val="28"/>
          <w:szCs w:val="28"/>
        </w:rPr>
        <w:t xml:space="preserve"> виникла нагальна потреба у підвищенні обороноздатності Менської міської територіальної громади, підтримання безпеки та правопорядку в громаді, вжиття заходів із забезпечення продовольчої безпеки, забезпечення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функціонування об’єктів критичної інфраструктури</w:t>
      </w:r>
      <w:r>
        <w:rPr>
          <w:rFonts w:ascii="Times New Roman" w:hAnsi="Times New Roman"/>
          <w:sz w:val="28"/>
          <w:szCs w:val="28"/>
        </w:rPr>
        <w:t xml:space="preserve"> та надання допомоги особам, що вимушені переселитися із зони бойових дій.</w:t>
      </w:r>
      <w:r/>
    </w:p>
    <w:p>
      <w:pPr>
        <w:jc w:val="center"/>
        <w:spacing w:afterAutospacing="1" w:before="0" w:beforeAutospacing="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4.Мета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огра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ми</w:t>
      </w:r>
      <w:r/>
    </w:p>
    <w:p>
      <w:pPr>
        <w:pStyle w:val="934"/>
        <w:ind w:firstLine="567"/>
        <w:jc w:val="both"/>
        <w:spacing w:after="0" w:before="0" w:beforeAutospacing="0"/>
        <w:rPr>
          <w:rFonts w:ascii="Times New Roman" w:hAnsi="Times New Roman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Метою Програми є здійснення заходів щодо: </w:t>
      </w:r>
      <w:r/>
    </w:p>
    <w:p>
      <w:pPr>
        <w:pStyle w:val="934"/>
        <w:numPr>
          <w:ilvl w:val="0"/>
          <w:numId w:val="15"/>
        </w:numPr>
        <w:ind w:left="0" w:firstLine="0"/>
        <w:jc w:val="both"/>
        <w:spacing w:after="0" w:before="0" w:beforeAutospacing="0"/>
        <w:tabs>
          <w:tab w:val="left" w:pos="567" w:leader="none"/>
        </w:tabs>
        <w:rPr>
          <w:rFonts w:ascii="Times New Roman" w:hAnsi="Times New Roman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val="clear" w:fill="FFFFFF" w:color="auto"/>
          <w:lang w:val="uk-UA"/>
        </w:rPr>
        <w:t xml:space="preserve">належного розміщення та забезпечення військових формувань, що тимчасово дислокуються на території Менської міської територіальної громади;</w:t>
      </w:r>
      <w:r/>
    </w:p>
    <w:p>
      <w:pPr>
        <w:pStyle w:val="934"/>
        <w:numPr>
          <w:ilvl w:val="0"/>
          <w:numId w:val="15"/>
        </w:numPr>
        <w:ind w:left="0" w:firstLine="0"/>
        <w:jc w:val="both"/>
        <w:spacing w:after="0" w:before="0" w:beforeAutospacing="0"/>
        <w:tabs>
          <w:tab w:val="left" w:pos="567" w:leader="none"/>
        </w:tabs>
        <w:rPr>
          <w:rFonts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 w:eastAsia="ru-RU"/>
        </w:rPr>
        <w:t xml:space="preserve">створення умов для функціонування </w:t>
      </w:r>
      <w:r>
        <w:rPr>
          <w:rFonts w:ascii="Times New Roman" w:hAnsi="Times New Roman"/>
          <w:b w:val="false"/>
          <w:bCs w:val="false"/>
          <w:iCs/>
          <w:sz w:val="28"/>
          <w:szCs w:val="28"/>
          <w:lang w:val="uk-UA"/>
        </w:rPr>
        <w:t xml:space="preserve">Г</w:t>
      </w:r>
      <w:r>
        <w:rPr>
          <w:rFonts w:ascii="Times New Roman" w:hAnsi="Times New Roman"/>
          <w:b w:val="false"/>
          <w:bCs w:val="false"/>
          <w:sz w:val="28"/>
          <w:szCs w:val="28"/>
          <w:shd w:val="clear" w:fill="FFFFFF" w:color="auto"/>
          <w:lang w:val="uk-UA"/>
        </w:rPr>
        <w:t xml:space="preserve">ромадського формування з охорони громадського порядку на території населених пунктів Менської міської територіальної громади та </w:t>
      </w:r>
      <w:r>
        <w:rPr>
          <w:rFonts w:ascii="Times New Roman" w:hAnsi="Times New Roman"/>
          <w:b w:val="false"/>
          <w:sz w:val="28"/>
          <w:szCs w:val="28"/>
          <w:shd w:val="clear" w:fill="FFFFFF" w:color="auto"/>
          <w:lang w:val="uk-UA"/>
        </w:rPr>
        <w:t xml:space="preserve">добровольчого формування територіальної громади;</w:t>
      </w:r>
      <w:r/>
    </w:p>
    <w:p>
      <w:pPr>
        <w:pStyle w:val="961"/>
        <w:numPr>
          <w:ilvl w:val="0"/>
          <w:numId w:val="15"/>
        </w:numPr>
        <w:ind w:left="0" w:firstLine="0"/>
        <w:jc w:val="both"/>
        <w:spacing w:before="0" w:beforeAutospacing="0"/>
        <w:tabs>
          <w:tab w:val="left" w:pos="567" w:leader="none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сприяння в роботі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першого відділу Корюківського районного територіального центру комплектування та соціальної підтримки, роти охорони першого відділу Корюківського РТЦК та СП; </w:t>
      </w:r>
      <w:r/>
    </w:p>
    <w:p>
      <w:pPr>
        <w:pStyle w:val="961"/>
        <w:numPr>
          <w:ilvl w:val="0"/>
          <w:numId w:val="15"/>
        </w:numPr>
        <w:ind w:left="0" w:firstLine="0"/>
        <w:jc w:val="both"/>
        <w:spacing w:before="0" w:beforeAutospacing="0"/>
        <w:tabs>
          <w:tab w:val="left" w:pos="567" w:leader="none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сприяння в роботі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; </w:t>
      </w:r>
      <w:r/>
    </w:p>
    <w:p>
      <w:pPr>
        <w:pStyle w:val="961"/>
        <w:numPr>
          <w:ilvl w:val="0"/>
          <w:numId w:val="15"/>
        </w:numPr>
        <w:ind w:left="0" w:firstLine="0"/>
        <w:jc w:val="both"/>
        <w:spacing w:before="0" w:beforeAutospacing="0"/>
        <w:tabs>
          <w:tab w:val="left" w:pos="567" w:leader="none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доставки гуманітарних вантажів та товарів для забезпечення життєдіяльності жителів громади;</w:t>
      </w:r>
      <w:r/>
    </w:p>
    <w:p>
      <w:pPr>
        <w:pStyle w:val="961"/>
        <w:numPr>
          <w:ilvl w:val="0"/>
          <w:numId w:val="15"/>
        </w:numPr>
        <w:ind w:left="0" w:firstLine="0"/>
        <w:jc w:val="both"/>
        <w:spacing w:before="0" w:beforeAutospacing="0"/>
        <w:tabs>
          <w:tab w:val="left" w:pos="567" w:leader="none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переміщення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осіб, які вимушені евакуюватися із зони бойових дій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; </w:t>
      </w:r>
      <w:r/>
    </w:p>
    <w:p>
      <w:pPr>
        <w:pStyle w:val="961"/>
        <w:numPr>
          <w:ilvl w:val="0"/>
          <w:numId w:val="15"/>
        </w:numPr>
        <w:ind w:left="0" w:firstLine="0"/>
        <w:jc w:val="both"/>
        <w:spacing w:before="0" w:beforeAutospacing="0"/>
        <w:tabs>
          <w:tab w:val="left" w:pos="567" w:leader="none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забезпечення належного функціонування стратегічних об’єктів та об’єктів критичної інфраструктури.</w:t>
      </w:r>
      <w:r/>
    </w:p>
    <w:p>
      <w:pPr>
        <w:jc w:val="center"/>
        <w:spacing w:afterAutospacing="1" w:before="0" w:beforeAutospacing="1"/>
        <w:rPr>
          <w:rFonts w:ascii="Times New Roman" w:hAnsi="Times New Roman"/>
          <w:b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5.Обґрунтування шляхів і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засобів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розв’язання проблеми, обсягів та джерел фінансування, стр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оки виконання Програми</w:t>
      </w:r>
      <w:r/>
    </w:p>
    <w:p>
      <w:pPr>
        <w:ind w:firstLine="567"/>
        <w:jc w:val="both"/>
        <w:spacing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Програма передбачає комплексне розв’язання проблем щодо </w:t>
      </w:r>
      <w:r>
        <w:rPr>
          <w:rFonts w:ascii="Times New Roman" w:hAnsi="Times New Roman"/>
          <w:sz w:val="28"/>
          <w:szCs w:val="28"/>
          <w:lang w:val="uk-UA"/>
        </w:rPr>
        <w:t xml:space="preserve">підвищенн</w:t>
      </w:r>
      <w:r>
        <w:rPr>
          <w:rFonts w:ascii="Times New Roman" w:hAnsi="Times New Roman"/>
          <w:sz w:val="28"/>
          <w:szCs w:val="28"/>
          <w:lang w:val="uk-UA"/>
        </w:rPr>
        <w:t xml:space="preserve">я обороноздатності Менської міської територіальної громади, підтримання безпеки та правопорядку в громаді в умовах воєнного стану, вжиття заходів із забезпечення продовольчої безпеки та надання допомоги особам, що вимушені переселитися із зони бойових дій.</w:t>
      </w:r>
      <w:r/>
    </w:p>
    <w:p>
      <w:pPr>
        <w:ind w:firstLine="567"/>
        <w:jc w:val="both"/>
        <w:spacing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заційне забезпечення виконання заходів з реалізації Програми здійснює Менська міська рада. </w:t>
      </w:r>
      <w:r/>
    </w:p>
    <w:p>
      <w:pPr>
        <w:ind w:firstLine="567"/>
        <w:jc w:val="both"/>
        <w:spacing w:before="0" w:beforeAutospacing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Виконання Програми дасть можливість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підвищити обороноздатність та безпеку населених пунктів Менської міської територіальної громади в умовах воєнного стану.</w:t>
      </w:r>
      <w:r/>
    </w:p>
    <w:p>
      <w:pPr>
        <w:pStyle w:val="982"/>
        <w:ind w:firstLine="567"/>
        <w:jc w:val="both"/>
        <w:spacing w:after="0" w:afterAutospacing="0" w:before="0" w:beforeAutospacing="0"/>
        <w:shd w:val="clear" w:fill="FFFFFF" w:color="auto"/>
      </w:pPr>
      <w:r>
        <w:rPr>
          <w:color w:val="000000"/>
          <w:sz w:val="28"/>
          <w:szCs w:val="28"/>
        </w:rPr>
        <w:t xml:space="preserve">Обсяги фінансових ресурсів та напрямки їх використання можуть коригуватися в залежності від потреби та фінансової можливості.</w:t>
      </w:r>
      <w:r/>
    </w:p>
    <w:p>
      <w:pPr>
        <w:pStyle w:val="981"/>
        <w:ind w:firstLine="567"/>
        <w:jc w:val="both"/>
        <w:spacing w:after="0" w:afterAutospacing="0" w:before="0" w:beforeAutospacing="0"/>
        <w:shd w:val="clear" w:fill="FFFFFF" w:color="auto"/>
      </w:pPr>
      <w:r>
        <w:rPr>
          <w:color w:val="000000"/>
          <w:sz w:val="28"/>
          <w:szCs w:val="28"/>
        </w:rPr>
        <w:t xml:space="preserve">Фінансування програми може здійснюватися шляхом перерахування коштів з місцевого бюджету до державного бюджету.</w:t>
      </w:r>
      <w:r/>
    </w:p>
    <w:p>
      <w:pPr>
        <w:ind w:firstLine="567"/>
        <w:jc w:val="both"/>
        <w:spacing w:before="0" w:before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Фінансування та ресурс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 забезпечення Програми здійснюється за рахунок коштів бюджету Менської міської територіальної громади в межах видатків, затверджених на відповідний рік за відповідним напрямком, (відповідно до додатків 1, 2 до Програми).</w:t>
      </w:r>
      <w:r/>
    </w:p>
    <w:p>
      <w:pPr>
        <w:ind w:firstLine="567"/>
        <w:jc w:val="both"/>
        <w:spacing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Також для реалі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зації заходів Програми можуть залучатися спонсорські кошти, благодійна допомога як в грошовій так і в натуральній формі, отримуватися товарно-матеріальні цінності з державних сховищ, здійснюватися фінансування з інших джерел, не заборонених законодавством.</w:t>
      </w:r>
      <w:r/>
    </w:p>
    <w:p>
      <w:pPr>
        <w:pStyle w:val="934"/>
        <w:ind w:firstLine="567"/>
        <w:jc w:val="both"/>
        <w:spacing w:after="0" w:before="0" w:beforeAutospacing="0"/>
        <w:rPr>
          <w:rFonts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Реалізація Програми відбуватиметься протягом 2022 року. </w:t>
      </w:r>
      <w:r/>
    </w:p>
    <w:p>
      <w:pPr>
        <w:jc w:val="center"/>
        <w:spacing w:afterAutospacing="1" w:before="0" w:beforeAutospacing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6.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Завдання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результативні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показники виконання Програми</w:t>
      </w:r>
      <w:r/>
    </w:p>
    <w:p>
      <w:pPr>
        <w:ind w:firstLine="567"/>
        <w:jc w:val="both"/>
        <w:spacing w:before="0" w:beforeAutospacing="0"/>
        <w:tabs>
          <w:tab w:val="left" w:pos="7367" w:leader="none"/>
        </w:tabs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Програмою передбачається здійснити ряд завдань та </w:t>
      </w:r>
      <w:bookmarkStart w:id="2" w:name="_Hlk100666680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заходів щодо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належного розміщення та забезпечення військових формувань, що тимчасово дислокуються на території Менської міської територіальної громади,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створення умов для функціонування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Г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ромадського формування з охорони громадського порядку на території населених пунктів Менської міської територіальної громади; </w:t>
      </w:r>
      <w:r>
        <w:rPr>
          <w:rFonts w:ascii="Times New Roman" w:hAnsi="Times New Roman"/>
          <w:b w:val="false"/>
          <w:sz w:val="28"/>
          <w:szCs w:val="28"/>
          <w:shd w:val="clear" w:fill="FFFFFF" w:color="auto"/>
          <w:lang w:val="uk-UA"/>
        </w:rPr>
        <w:t xml:space="preserve">функціонування добровольчого формування територіальної громади;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доставки гуманітарних вантажів та товарів для забезпечення життєдіяльності жителів громади, підвозу біженців із зони бойових дій та забезпечення належного функціонування стратегічних об’єктів та об’єктів критичної інфраструктури.</w:t>
      </w:r>
      <w:bookmarkEnd w:id="2"/>
      <w:r/>
      <w:r/>
    </w:p>
    <w:p>
      <w:pPr>
        <w:ind w:firstLine="567"/>
        <w:jc w:val="both"/>
        <w:spacing w:before="0" w:beforeAutospacing="0"/>
        <w:tabs>
          <w:tab w:val="left" w:pos="7367" w:leader="none"/>
        </w:tabs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Реалізація заходів Програми (згідно додатку 1) дасть змогу забезпечити </w:t>
      </w:r>
      <w:r>
        <w:rPr>
          <w:rFonts w:ascii="Times New Roman" w:hAnsi="Times New Roman"/>
          <w:sz w:val="28"/>
          <w:szCs w:val="28"/>
          <w:lang w:val="uk-UA"/>
        </w:rPr>
        <w:t xml:space="preserve">підвищення обороноздатності Менської міської територіальної громади, підтримання безпеки та правопорядку в громаді, продовольчу безпеку та надання допомоги особам, що вимушені переселитися із зони бойових дій. </w:t>
      </w:r>
      <w:r/>
    </w:p>
    <w:p>
      <w:pPr>
        <w:jc w:val="center"/>
        <w:spacing w:afterAutospacing="1" w:before="0" w:beforeAutospacing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7.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Координація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та контроль за ходом виконання Програми</w:t>
      </w:r>
      <w:r/>
    </w:p>
    <w:p>
      <w:pPr>
        <w:ind w:firstLine="567"/>
        <w:jc w:val="both"/>
        <w:spacing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Виконання Програми покладається на Менську міську раду, Д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обровольче формування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Г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ромадське формування з охорони громадського порядку на території населених пунктів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, які забезпечують своєчасне та якісне виконання заходів Програми, ефективне і цільове використання бюджетних коштів.</w:t>
      </w:r>
      <w:r/>
    </w:p>
    <w:p>
      <w:pPr>
        <w:ind w:firstLine="567"/>
        <w:jc w:val="both"/>
        <w:spacing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firstLine="567"/>
        <w:jc w:val="both"/>
        <w:spacing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sz w:val="44"/>
        </w:rPr>
      </w:r>
    </w:p>
    <w:p>
      <w:pPr>
        <w:jc w:val="both"/>
        <w:spacing w:before="0" w:beforeAutospacing="0"/>
        <w:tabs>
          <w:tab w:val="left" w:pos="73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  <w:r/>
    </w:p>
    <w:p>
      <w:pPr>
        <w:jc w:val="both"/>
        <w:spacing w:before="0" w:beforeAutospacing="0"/>
        <w:tabs>
          <w:tab w:val="left" w:pos="737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діяльності виконавчих органів ради</w:t>
        <w:tab/>
        <w:t xml:space="preserve">Сергій ГАЄВОЙ</w:t>
      </w:r>
      <w:r/>
    </w:p>
    <w:p>
      <w:pPr>
        <w:jc w:val="both"/>
        <w:tabs>
          <w:tab w:val="left" w:pos="7367" w:leader="none"/>
        </w:tabs>
        <w:rPr>
          <w:rFonts w:ascii="Times New Roman" w:hAnsi="Times New Roman"/>
          <w:sz w:val="28"/>
          <w:szCs w:val="28"/>
          <w:lang w:val="ru-RU"/>
        </w:rPr>
        <w:sectPr>
          <w:headerReference w:type="default" r:id="rId9"/>
          <w:headerReference w:type="even" r:id="rId10"/>
          <w:headerReference w:type="first" r:id="rId11"/>
          <w:foot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10065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Додаток  1</w:t>
      </w:r>
      <w:r/>
    </w:p>
    <w:p>
      <w:pPr>
        <w:ind w:left="10065" w:right="11"/>
        <w:jc w:val="both"/>
        <w:shd w:val="clear" w:fill="FFFFFF" w:color="auto"/>
        <w:rPr>
          <w:rFonts w:ascii="Times New Roman" w:hAnsi="Times New Roman"/>
          <w:bCs/>
          <w:spacing w:val="-4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до Програми </w:t>
      </w:r>
      <w:r>
        <w:rPr>
          <w:rFonts w:ascii="Times New Roman" w:hAnsi="Times New Roman"/>
          <w:sz w:val="28"/>
          <w:szCs w:val="28"/>
          <w:lang w:val="uk-UA"/>
        </w:rPr>
        <w:t xml:space="preserve">підвищення обороноздатності та безпеки населених пунктів Менської міської територіальної громади в умовах воєнного стану на 2022 рік</w:t>
      </w:r>
      <w:r/>
    </w:p>
    <w:p>
      <w:pPr>
        <w:ind w:left="10065"/>
        <w:jc w:val="both"/>
        <w:rPr>
          <w:rFonts w:ascii="Times New Roman" w:hAnsi="Times New Roman"/>
          <w:bCs/>
          <w:spacing w:val="-4"/>
          <w:sz w:val="16"/>
          <w:szCs w:val="28"/>
          <w:lang w:val="ru-RU"/>
        </w:rPr>
      </w:pPr>
      <w:r>
        <w:rPr>
          <w:rFonts w:ascii="Times New Roman" w:hAnsi="Times New Roman"/>
          <w:bCs/>
          <w:spacing w:val="-4"/>
          <w:sz w:val="16"/>
          <w:szCs w:val="28"/>
          <w:lang w:val="ru-RU"/>
        </w:rPr>
      </w:r>
      <w:r/>
    </w:p>
    <w:p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  <w:outlineLvl w:val="0"/>
      </w:pPr>
      <w:r>
        <w:rPr>
          <w:rFonts w:ascii="Times New Roman" w:hAnsi="Times New Roman"/>
          <w:b/>
          <w:bCs/>
          <w:spacing w:val="-4"/>
          <w:sz w:val="28"/>
          <w:szCs w:val="28"/>
          <w:lang w:val="uk-UA"/>
        </w:rPr>
        <w:t xml:space="preserve">Заходи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підвищення обороноздатності та безпеки населених пунктів Менської міської територіальної громади в умовах воєнного стану на 2022 рік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ru-RU"/>
        </w:rPr>
        <w:outlineLvl w:val="0"/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tbl>
      <w:tblPr>
        <w:tblW w:w="14867" w:type="dxa"/>
        <w:tblInd w:w="-147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81"/>
        <w:gridCol w:w="1134"/>
        <w:gridCol w:w="3118"/>
        <w:gridCol w:w="2976"/>
        <w:gridCol w:w="1415"/>
        <w:gridCol w:w="961"/>
        <w:gridCol w:w="14"/>
      </w:tblGrid>
      <w:tr>
        <w:trPr>
          <w:gridAfter w:val="1"/>
          <w:trHeight w:val="469"/>
        </w:trPr>
        <w:tc>
          <w:tcPr>
            <w:tcW w:w="568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0"/>
                <w:szCs w:val="28"/>
                <w:lang w:val="uk-UA"/>
              </w:rPr>
              <w:t xml:space="preserve">№</w:t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0"/>
                <w:szCs w:val="28"/>
                <w:lang w:val="uk-UA"/>
              </w:rPr>
              <w:t xml:space="preserve">з/п</w:t>
            </w:r>
            <w:r/>
          </w:p>
        </w:tc>
        <w:tc>
          <w:tcPr>
            <w:tcW w:w="468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0"/>
                <w:szCs w:val="28"/>
                <w:lang w:val="uk-UA"/>
              </w:rPr>
              <w:t xml:space="preserve">Перелік заходів Програми</w:t>
            </w:r>
            <w:r/>
          </w:p>
        </w:tc>
        <w:tc>
          <w:tcPr>
            <w:tcW w:w="113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0"/>
                <w:szCs w:val="28"/>
                <w:lang w:val="uk-UA"/>
              </w:rPr>
              <w:t xml:space="preserve">Строк виконання заходів</w:t>
            </w:r>
            <w:r/>
          </w:p>
        </w:tc>
        <w:tc>
          <w:tcPr>
            <w:tcW w:w="3118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0"/>
                <w:szCs w:val="28"/>
                <w:lang w:val="uk-UA"/>
              </w:rPr>
              <w:t xml:space="preserve">Виконавці</w:t>
            </w:r>
            <w:r/>
          </w:p>
        </w:tc>
        <w:tc>
          <w:tcPr>
            <w:tcW w:w="2976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0"/>
                <w:szCs w:val="28"/>
                <w:lang w:val="uk-UA"/>
              </w:rPr>
              <w:t xml:space="preserve">Джерела фінансування</w:t>
            </w:r>
            <w:r/>
          </w:p>
        </w:tc>
        <w:tc>
          <w:tcPr>
            <w:tcW w:w="141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0"/>
                <w:szCs w:val="28"/>
                <w:lang w:val="uk-UA"/>
              </w:rPr>
              <w:t xml:space="preserve">Орієнтовані обсяги фінансування, тис. грн.</w:t>
            </w:r>
            <w:r/>
          </w:p>
        </w:tc>
        <w:tc>
          <w:tcPr>
            <w:tcW w:w="961" w:type="dxa"/>
            <w:vAlign w:val="center"/>
            <w:vMerge w:val="restart"/>
            <w:textDirection w:val="lrTb"/>
            <w:noWrap/>
          </w:tcPr>
          <w:p>
            <w:pPr>
              <w:ind w:left="-109" w:right="-131"/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0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gridAfter w:val="1"/>
          <w:trHeight w:val="159"/>
        </w:trPr>
        <w:tc>
          <w:tcPr>
            <w:tcW w:w="568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tcW w:w="4681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tcW w:w="3118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tcW w:w="2976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tcW w:w="1415" w:type="dxa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2"/>
                <w:szCs w:val="28"/>
                <w:lang w:val="uk-UA"/>
              </w:rPr>
              <w:t xml:space="preserve">2022р.</w:t>
            </w:r>
            <w:r/>
          </w:p>
        </w:tc>
        <w:tc>
          <w:tcPr>
            <w:tcW w:w="961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</w:tr>
      <w:tr>
        <w:trPr>
          <w:gridAfter w:val="1"/>
          <w:trHeight w:val="344"/>
        </w:trPr>
        <w:tc>
          <w:tcPr>
            <w:tcW w:w="568" w:type="dxa"/>
            <w:textDirection w:val="lrTb"/>
            <w:noWrap/>
          </w:tcPr>
          <w:p>
            <w:pPr>
              <w:pStyle w:val="961"/>
              <w:numPr>
                <w:ilvl w:val="0"/>
                <w:numId w:val="16"/>
              </w:numPr>
              <w:ind w:left="428" w:right="12"/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r>
            <w:r/>
          </w:p>
        </w:tc>
        <w:tc>
          <w:tcPr>
            <w:tcW w:w="468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Забезпечення умов для тимчасової дислокації військових формувань на території громади, в т.ч.:</w:t>
            </w:r>
            <w:r/>
          </w:p>
          <w:p>
            <w:pPr>
              <w:pStyle w:val="961"/>
              <w:numPr>
                <w:ilvl w:val="0"/>
                <w:numId w:val="9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відшкодування та/або оплата послуг з проживання і приготування їжі, комунальних послуг;</w:t>
            </w:r>
            <w:r/>
          </w:p>
          <w:p>
            <w:pPr>
              <w:pStyle w:val="981"/>
              <w:jc w:val="both"/>
              <w:spacing w:after="0" w:afterAutospacing="0" w:before="0" w:beforeAutospacing="0"/>
              <w:tabs>
                <w:tab w:val="left" w:pos="170" w:leader="none"/>
              </w:tabs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організація мобільного харчування;</w:t>
            </w:r>
            <w:r/>
          </w:p>
          <w:p>
            <w:pPr>
              <w:pStyle w:val="961"/>
              <w:numPr>
                <w:ilvl w:val="0"/>
                <w:numId w:val="9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паливно-мастильних матеріалів для заправки автотранспорту;</w:t>
            </w:r>
            <w:r/>
          </w:p>
          <w:p>
            <w:pPr>
              <w:pStyle w:val="961"/>
              <w:numPr>
                <w:ilvl w:val="0"/>
                <w:numId w:val="9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транспортні послуги;</w:t>
            </w:r>
            <w:r/>
          </w:p>
          <w:p>
            <w:pPr>
              <w:pStyle w:val="961"/>
              <w:numPr>
                <w:ilvl w:val="0"/>
                <w:numId w:val="9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перевезення особового складу;</w:t>
            </w:r>
            <w:r/>
          </w:p>
          <w:p>
            <w:pPr>
              <w:pStyle w:val="961"/>
              <w:numPr>
                <w:ilvl w:val="0"/>
                <w:numId w:val="9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ремонт військової техніки;</w:t>
            </w:r>
            <w:r/>
          </w:p>
          <w:p>
            <w:pPr>
              <w:pStyle w:val="961"/>
              <w:numPr>
                <w:ilvl w:val="0"/>
                <w:numId w:val="9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лазне-пральне обслуговування;</w:t>
            </w:r>
            <w:r/>
          </w:p>
          <w:p>
            <w:pPr>
              <w:pStyle w:val="961"/>
              <w:numPr>
                <w:ilvl w:val="0"/>
                <w:numId w:val="9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надання матеріалів та обладнання.</w:t>
            </w:r>
            <w:r/>
          </w:p>
        </w:tc>
        <w:tc>
          <w:tcPr>
            <w:tcW w:w="1134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2022 рік</w:t>
            </w:r>
            <w:r/>
          </w:p>
        </w:tc>
        <w:tc>
          <w:tcPr>
            <w:tcW w:w="3118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військові формування, що тимчасово дислокуються на території Менської міської територіальної громади</w:t>
            </w:r>
            <w:r/>
          </w:p>
        </w:tc>
        <w:tc>
          <w:tcPr>
            <w:tcW w:w="2976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та інші джерела, не заборонені законодавством</w:t>
            </w:r>
            <w:r/>
          </w:p>
        </w:tc>
        <w:tc>
          <w:tcPr>
            <w:tcW w:w="1415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300,00</w:t>
            </w:r>
            <w:r/>
          </w:p>
        </w:tc>
        <w:tc>
          <w:tcPr>
            <w:tcW w:w="961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425"/>
        </w:trPr>
        <w:tc>
          <w:tcPr>
            <w:tcW w:w="568" w:type="dxa"/>
            <w:textDirection w:val="lrTb"/>
            <w:noWrap/>
          </w:tcPr>
          <w:p>
            <w:pPr>
              <w:pStyle w:val="961"/>
              <w:numPr>
                <w:ilvl w:val="0"/>
                <w:numId w:val="16"/>
              </w:numPr>
              <w:ind w:left="428" w:right="12"/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r>
            <w:r/>
          </w:p>
        </w:tc>
        <w:tc>
          <w:tcPr>
            <w:tcW w:w="468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діяльності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г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ромадського формування з охорони громадського порядку на території населених пунктів Менської міської територіальної громади, в т.ч.:</w:t>
            </w:r>
            <w:r/>
          </w:p>
          <w:p>
            <w:pPr>
              <w:pStyle w:val="961"/>
              <w:numPr>
                <w:ilvl w:val="0"/>
                <w:numId w:val="9"/>
              </w:numPr>
              <w:ind w:left="0" w:firstLine="0"/>
              <w:jc w:val="both"/>
              <w:tabs>
                <w:tab w:val="left" w:pos="31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паливно-мастильних матеріалів для заправки автотранспорту;</w:t>
            </w:r>
            <w:r/>
          </w:p>
          <w:p>
            <w:pPr>
              <w:pStyle w:val="961"/>
              <w:numPr>
                <w:ilvl w:val="0"/>
                <w:numId w:val="12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організація мобільного харчування членів громадського формування (в т.ч. через заклади освіти громади).</w:t>
            </w:r>
            <w:r/>
          </w:p>
        </w:tc>
        <w:tc>
          <w:tcPr>
            <w:tcW w:w="1134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2022  рік</w:t>
            </w:r>
            <w:r/>
          </w:p>
        </w:tc>
        <w:tc>
          <w:tcPr>
            <w:tcW w:w="3118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 </w:t>
            </w:r>
            <w:r/>
          </w:p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Г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ромадське формування з охорони громадського порядку на території населених пунктів Менської міської територіальної громади,</w:t>
            </w:r>
            <w:r/>
          </w:p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заклади освіти громади</w:t>
            </w:r>
            <w:r/>
          </w:p>
        </w:tc>
        <w:tc>
          <w:tcPr>
            <w:tcW w:w="2976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та інші джерела, не заборонені законодавством</w:t>
            </w:r>
            <w:r/>
          </w:p>
        </w:tc>
        <w:tc>
          <w:tcPr>
            <w:tcW w:w="1415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300,00</w:t>
            </w:r>
            <w:r/>
          </w:p>
        </w:tc>
        <w:tc>
          <w:tcPr>
            <w:gridSpan w:val="2"/>
            <w:tcW w:w="975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42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Merge w:val="restart"/>
            <w:textDirection w:val="lrTb"/>
            <w:noWrap/>
          </w:tcPr>
          <w:p>
            <w:pPr>
              <w:pStyle w:val="961"/>
              <w:numPr>
                <w:ilvl w:val="0"/>
                <w:numId w:val="16"/>
              </w:numPr>
              <w:ind w:left="428" w:right="12"/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81" w:type="dxa"/>
            <w:vMerge w:val="restart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функціонування добровольчого формування територіальної громади, в т.ч.:</w:t>
            </w:r>
            <w:r/>
          </w:p>
          <w:p>
            <w:pPr>
              <w:pStyle w:val="961"/>
              <w:numPr>
                <w:ilvl w:val="0"/>
                <w:numId w:val="9"/>
              </w:numPr>
              <w:ind w:left="0" w:firstLine="0"/>
              <w:jc w:val="both"/>
              <w:tabs>
                <w:tab w:val="left" w:pos="31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паливно-мастильних матеріалів для заправки автотранспорту;</w:t>
            </w:r>
            <w:r/>
          </w:p>
          <w:p>
            <w:pPr>
              <w:pStyle w:val="961"/>
              <w:numPr>
                <w:ilvl w:val="0"/>
                <w:numId w:val="12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організація мобільного харчування членів формування (в т.ч. через заклади освіти громади).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2022  рік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118" w:type="dxa"/>
            <w:vMerge w:val="restart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 </w:t>
            </w:r>
            <w:r/>
          </w:p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добровольче формування територіальної громади; 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976" w:type="dxa"/>
            <w:vMerge w:val="restart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та інші джерела, не заборонені законодавством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5" w:type="dxa"/>
            <w:vMerge w:val="restart"/>
            <w:textDirection w:val="lrTb"/>
            <w:noWrap/>
          </w:tcPr>
          <w:p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300,00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975" w:type="dxa"/>
            <w:vMerge w:val="restart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42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Merge w:val="restart"/>
            <w:textDirection w:val="lrTb"/>
            <w:noWrap/>
          </w:tcPr>
          <w:p>
            <w:pPr>
              <w:pStyle w:val="961"/>
              <w:numPr>
                <w:ilvl w:val="0"/>
                <w:numId w:val="16"/>
              </w:numPr>
              <w:ind w:left="428" w:right="12"/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lang w:val="uk-U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81" w:type="dxa"/>
            <w:vMerge w:val="restart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Сприяння в роботі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першого відділу Корюківського районного територіального центру комплектування та соціальної підтримки та роти охорони першого відділу Корюківського РТЦК та СП 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 в т.ч.:</w:t>
            </w:r>
            <w:r/>
          </w:p>
          <w:p>
            <w:pPr>
              <w:pStyle w:val="961"/>
              <w:numPr>
                <w:ilvl w:val="0"/>
                <w:numId w:val="11"/>
              </w:numPr>
              <w:ind w:left="28" w:firstLine="0"/>
              <w:jc w:val="both"/>
              <w:tabs>
                <w:tab w:val="left" w:pos="312" w:leader="none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паливно-мастильних матеріалів для заправки автотранспорту;</w:t>
            </w:r>
            <w:r/>
          </w:p>
          <w:p>
            <w:pPr>
              <w:pStyle w:val="961"/>
              <w:numPr>
                <w:ilvl w:val="0"/>
                <w:numId w:val="14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перевезення особового складу;</w:t>
            </w:r>
            <w:r/>
          </w:p>
          <w:p>
            <w:pPr>
              <w:pStyle w:val="961"/>
              <w:numPr>
                <w:ilvl w:val="0"/>
                <w:numId w:val="13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надання матеріалів та обладнання.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2022  рік</w:t>
            </w:r>
            <w:r/>
          </w:p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118" w:type="dxa"/>
            <w:vMerge w:val="restart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</w:t>
            </w:r>
            <w:r/>
          </w:p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перший відділ Корюківського районного територіального центру комплектування та соціальної підтримки, рота охорони першого відділу Корюківського РТЦК та СП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976" w:type="dxa"/>
            <w:vMerge w:val="restart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та інші джерела, не заборонені законодавством</w:t>
            </w:r>
            <w:r/>
          </w:p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5" w:type="dxa"/>
            <w:vMerge w:val="restart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500,00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975" w:type="dxa"/>
            <w:vMerge w:val="restart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425"/>
        </w:trPr>
        <w:tc>
          <w:tcPr>
            <w:tcW w:w="568" w:type="dxa"/>
            <w:textDirection w:val="lrTb"/>
            <w:noWrap/>
          </w:tcPr>
          <w:p>
            <w:pPr>
              <w:pStyle w:val="961"/>
              <w:numPr>
                <w:ilvl w:val="0"/>
                <w:numId w:val="16"/>
              </w:numPr>
              <w:ind w:left="428" w:right="12"/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r>
            <w:r/>
          </w:p>
        </w:tc>
        <w:tc>
          <w:tcPr>
            <w:tcW w:w="468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Сприяння в роботі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 в т.ч.:</w:t>
            </w:r>
            <w:r/>
          </w:p>
          <w:p>
            <w:pPr>
              <w:pStyle w:val="961"/>
              <w:numPr>
                <w:ilvl w:val="0"/>
                <w:numId w:val="9"/>
              </w:numPr>
              <w:ind w:left="28" w:firstLine="0"/>
              <w:jc w:val="both"/>
              <w:tabs>
                <w:tab w:val="left" w:pos="31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паливно-мастильних матеріалів для заправки автотранспорту.</w:t>
            </w:r>
            <w:r/>
          </w:p>
        </w:tc>
        <w:tc>
          <w:tcPr>
            <w:tcW w:w="1134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2022  рік</w:t>
            </w:r>
            <w:r/>
          </w:p>
        </w:tc>
        <w:tc>
          <w:tcPr>
            <w:tcW w:w="3118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      </w:r>
            <w:r/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976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та інші джерела, не заборонені законодавством</w:t>
            </w:r>
            <w:r/>
          </w:p>
        </w:tc>
        <w:tc>
          <w:tcPr>
            <w:tcW w:w="1415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20,00</w:t>
            </w:r>
            <w:r/>
          </w:p>
        </w:tc>
        <w:tc>
          <w:tcPr>
            <w:gridSpan w:val="2"/>
            <w:tcW w:w="975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473"/>
        </w:trPr>
        <w:tc>
          <w:tcPr>
            <w:tcW w:w="568" w:type="dxa"/>
            <w:textDirection w:val="lrTb"/>
            <w:noWrap/>
          </w:tcPr>
          <w:p>
            <w:pPr>
              <w:pStyle w:val="961"/>
              <w:numPr>
                <w:ilvl w:val="0"/>
                <w:numId w:val="16"/>
              </w:numPr>
              <w:ind w:left="428" w:right="12"/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r>
            <w:r/>
          </w:p>
        </w:tc>
        <w:tc>
          <w:tcPr>
            <w:tcW w:w="468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Перевезення гуманітарних вантажів, товарів для забезпечення життєдіяльності громади та осіб, які вимушені евакуюватися із зони бойових дій, в т.ч.: </w:t>
            </w:r>
            <w:r/>
          </w:p>
          <w:p>
            <w:pPr>
              <w:pStyle w:val="961"/>
              <w:numPr>
                <w:ilvl w:val="0"/>
                <w:numId w:val="9"/>
              </w:numPr>
              <w:ind w:left="0" w:firstLine="0"/>
              <w:jc w:val="both"/>
              <w:tabs>
                <w:tab w:val="left" w:pos="31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паливно-мастильних матеріалів для заправки автотранспорту.</w:t>
            </w:r>
            <w:r/>
          </w:p>
        </w:tc>
        <w:tc>
          <w:tcPr>
            <w:tcW w:w="1134" w:type="dxa"/>
            <w:textDirection w:val="lrTb"/>
            <w:noWrap/>
          </w:tcPr>
          <w:p>
            <w:pPr>
              <w:pStyle w:val="9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2022 рік</w:t>
            </w:r>
            <w:r/>
          </w:p>
        </w:tc>
        <w:tc>
          <w:tcPr>
            <w:tcW w:w="3118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 водії-волонтери</w:t>
            </w:r>
            <w:r/>
          </w:p>
        </w:tc>
        <w:tc>
          <w:tcPr>
            <w:tcW w:w="2976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та інші джерела, не заборонені законодавством</w:t>
            </w:r>
            <w:r/>
          </w:p>
        </w:tc>
        <w:tc>
          <w:tcPr>
            <w:tcW w:w="1415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150,00</w:t>
            </w:r>
            <w:r/>
          </w:p>
        </w:tc>
        <w:tc>
          <w:tcPr>
            <w:gridSpan w:val="2"/>
            <w:tcW w:w="975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473"/>
        </w:trPr>
        <w:tc>
          <w:tcPr>
            <w:tcW w:w="568" w:type="dxa"/>
            <w:textDirection w:val="lrTb"/>
            <w:noWrap/>
          </w:tcPr>
          <w:p>
            <w:pPr>
              <w:pStyle w:val="961"/>
              <w:numPr>
                <w:ilvl w:val="0"/>
                <w:numId w:val="16"/>
              </w:numPr>
              <w:ind w:left="428" w:right="12"/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r>
            <w:r/>
          </w:p>
        </w:tc>
        <w:tc>
          <w:tcPr>
            <w:tcW w:w="468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Забезпечення належного функціонування стратегічних об’єктів та об’єктів критичної інфраструктури, в т.ч.: 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придбання паливно-мастильних матеріалів для заправки автотранспорту.</w:t>
            </w:r>
            <w:r/>
          </w:p>
        </w:tc>
        <w:tc>
          <w:tcPr>
            <w:tcW w:w="1134" w:type="dxa"/>
            <w:textDirection w:val="lrTb"/>
            <w:noWrap/>
          </w:tcPr>
          <w:p>
            <w:pPr>
              <w:pStyle w:val="9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2022 рік</w:t>
            </w:r>
            <w:r/>
          </w:p>
        </w:tc>
        <w:tc>
          <w:tcPr>
            <w:tcW w:w="3118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</w:t>
            </w:r>
            <w:r/>
          </w:p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976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та інші джерела, не заборонені законодавством</w:t>
            </w:r>
            <w:r/>
          </w:p>
        </w:tc>
        <w:tc>
          <w:tcPr>
            <w:tcW w:w="1415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100,00</w:t>
            </w:r>
            <w:r/>
          </w:p>
        </w:tc>
        <w:tc>
          <w:tcPr>
            <w:gridSpan w:val="2"/>
            <w:tcW w:w="975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257"/>
        </w:trPr>
        <w:tc>
          <w:tcPr>
            <w:tcW w:w="56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W w:w="468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Всього</w:t>
            </w:r>
            <w:r/>
          </w:p>
        </w:tc>
        <w:tc>
          <w:tcPr>
            <w:tcW w:w="113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W w:w="311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  <w:r/>
          </w:p>
        </w:tc>
        <w:tc>
          <w:tcPr>
            <w:tcW w:w="2976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W w:w="1415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1670,00</w:t>
            </w:r>
            <w:r/>
          </w:p>
        </w:tc>
        <w:tc>
          <w:tcPr>
            <w:gridSpan w:val="2"/>
            <w:tcW w:w="975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r>
            <w:r/>
          </w:p>
        </w:tc>
      </w:tr>
    </w:tbl>
    <w:p>
      <w:pPr>
        <w:jc w:val="both"/>
        <w:tabs>
          <w:tab w:val="left" w:pos="73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діяльності </w:t>
      </w:r>
      <w:r/>
    </w:p>
    <w:p>
      <w:pPr>
        <w:jc w:val="both"/>
        <w:tabs>
          <w:tab w:val="left" w:pos="7370" w:leader="none"/>
          <w:tab w:val="left" w:pos="9921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виконавчих органів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  <w:tab/>
        <w:t xml:space="preserve">Сергій ГАЄВОЙ</w:t>
      </w:r>
      <w:r>
        <w:rPr>
          <w:rFonts w:ascii="Times New Roman" w:hAnsi="Times New Roman"/>
          <w:sz w:val="28"/>
          <w:szCs w:val="28"/>
          <w:lang w:val="uk-UA"/>
        </w:rPr>
        <w:br w:type="page"/>
      </w:r>
      <w:r/>
    </w:p>
    <w:p>
      <w:pPr>
        <w:ind w:left="10065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Додаток  2</w:t>
      </w:r>
      <w:r/>
    </w:p>
    <w:p>
      <w:pPr>
        <w:ind w:left="10065"/>
        <w:jc w:val="both"/>
        <w:rPr>
          <w:rFonts w:ascii="Times New Roman" w:hAnsi="Times New Roman"/>
          <w:bCs/>
          <w:spacing w:val="-4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до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/>
          <w:sz w:val="28"/>
          <w:szCs w:val="28"/>
          <w:lang w:val="uk-UA"/>
        </w:rPr>
        <w:t xml:space="preserve">підвищення обороноздатності та безпеки населених пунктів Менської міської територіальної громади в умовах воєнного стану на 2022 рік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ru-RU"/>
        </w:rPr>
        <w:outlineLvl w:val="0"/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ru-RU"/>
        </w:rPr>
        <w:outlineLvl w:val="0"/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  <w:outlineLvl w:val="0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Ресурсне забезпечення Програми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підвищення обороноздатності та безпеки населених пунктів 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ru-RU"/>
        </w:rPr>
        <w:outlineLvl w:val="0"/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Менської міської територіальної громади в умовах воєнного стану на 2022 рік</w:t>
      </w:r>
      <w:r/>
    </w:p>
    <w:p>
      <w:pPr>
        <w:ind w:right="11"/>
        <w:jc w:val="center"/>
        <w:shd w:val="clear" w:fill="FFFFFF" w:color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right="11"/>
        <w:jc w:val="center"/>
        <w:shd w:val="clear" w:fill="FFFFFF" w:color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tbl>
      <w:tblPr>
        <w:tblW w:w="0" w:type="auto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8"/>
        <w:gridCol w:w="6640"/>
      </w:tblGrid>
      <w:tr>
        <w:trPr>
          <w:jc w:val="center"/>
        </w:trPr>
        <w:tc>
          <w:tcPr>
            <w:tcW w:w="822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Обсяг коштів, які пропонується залучити на виконання Програми</w:t>
            </w:r>
            <w:r/>
          </w:p>
        </w:tc>
        <w:tc>
          <w:tcPr>
            <w:tcW w:w="664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Усього витрат на виконання Програми,</w:t>
            </w:r>
            <w:r/>
          </w:p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тис. гривень</w:t>
            </w:r>
            <w:r/>
          </w:p>
        </w:tc>
      </w:tr>
      <w:tr>
        <w:trPr>
          <w:jc w:val="center"/>
        </w:trPr>
        <w:tc>
          <w:tcPr>
            <w:tcW w:w="8228" w:type="dxa"/>
            <w:textDirection w:val="lrTb"/>
            <w:noWrap/>
          </w:tcPr>
          <w:p>
            <w:pPr>
              <w:spacing w:after="120"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Обсяг ресурсів, всього</w:t>
            </w:r>
            <w:r/>
          </w:p>
        </w:tc>
        <w:tc>
          <w:tcPr>
            <w:tcW w:w="6640" w:type="dxa"/>
            <w:textDirection w:val="lrTb"/>
            <w:noWrap/>
          </w:tcPr>
          <w:p>
            <w:pPr>
              <w:jc w:val="center"/>
              <w:spacing w:before="12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1670,00</w:t>
            </w:r>
            <w:r/>
          </w:p>
        </w:tc>
      </w:tr>
      <w:tr>
        <w:trPr>
          <w:jc w:val="center"/>
        </w:trPr>
        <w:tc>
          <w:tcPr>
            <w:tcW w:w="8228" w:type="dxa"/>
            <w:textDirection w:val="lrTb"/>
            <w:noWrap/>
          </w:tcPr>
          <w:p>
            <w:pPr>
              <w:spacing w:after="120"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Бюджет  Менської міської територіальної  громади</w:t>
            </w:r>
            <w:r/>
          </w:p>
        </w:tc>
        <w:tc>
          <w:tcPr>
            <w:tcW w:w="6640" w:type="dxa"/>
            <w:textDirection w:val="lrTb"/>
            <w:noWrap/>
          </w:tcPr>
          <w:p>
            <w:pPr>
              <w:jc w:val="center"/>
              <w:spacing w:before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1670,00</w:t>
            </w:r>
            <w:r/>
          </w:p>
        </w:tc>
      </w:tr>
    </w:tbl>
    <w:p>
      <w:pPr>
        <w:tabs>
          <w:tab w:val="left" w:pos="7367" w:leader="none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</w:r>
      <w:r/>
    </w:p>
    <w:p>
      <w:pPr>
        <w:jc w:val="both"/>
        <w:tabs>
          <w:tab w:val="left" w:pos="7367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</w:t>
      </w:r>
      <w:r/>
    </w:p>
    <w:p>
      <w:pPr>
        <w:jc w:val="both"/>
        <w:tabs>
          <w:tab w:val="left" w:pos="7367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питань діяльності виконавчих </w:t>
      </w:r>
      <w:r/>
    </w:p>
    <w:p>
      <w:pPr>
        <w:tabs>
          <w:tab w:val="left" w:pos="7370" w:leader="none"/>
          <w:tab w:val="left" w:pos="10063" w:leader="none"/>
          <w:tab w:val="left" w:pos="10205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органів ради</w:t>
        <w:tab/>
        <w:t xml:space="preserve">Сергій ГАЄВОЙ</w:t>
      </w:r>
      <w:r/>
    </w:p>
    <w:sectPr>
      <w:footnotePr/>
      <w:endnotePr/>
      <w:type w:val="nextPage"/>
      <w:pgSz w:w="16838" w:h="11906" w:orient="landscape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5"/>
      <w:jc w:val="right"/>
      <w:rPr>
        <w:i/>
        <w:sz w:val="24"/>
      </w:rPr>
    </w:pPr>
    <w:fldSimple w:instr="PAGE \* MERGEFORMAT">
      <w:r>
        <w:rPr>
          <w:i/>
          <w:sz w:val="24"/>
        </w:rPr>
        <w:t xml:space="preserve">1</w:t>
      </w:r>
    </w:fldSimple>
    <w:r>
      <w:rPr>
        <w:i/>
        <w:sz w:val="24"/>
      </w:rPr>
    </w:r>
    <w:r>
      <w:rPr>
        <w:i/>
        <w:sz w:val="24"/>
      </w:rPr>
      <w:t xml:space="preserve">                                       продовження додатка</w:t>
    </w:r>
    <w:r/>
  </w:p>
  <w:p>
    <w:pPr>
      <w:pStyle w:val="97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5"/>
      <w:rPr>
        <w:rStyle w:val="977"/>
      </w:rPr>
      <w:framePr w:wrap="around" w:vAnchor="text" w:hAnchor="margin" w:xAlign="center" w:y="1"/>
    </w:pPr>
    <w:r>
      <w:rPr>
        <w:rStyle w:val="977"/>
      </w:rPr>
      <w:fldChar w:fldCharType="begin"/>
    </w:r>
    <w:r>
      <w:rPr>
        <w:rStyle w:val="977"/>
      </w:rPr>
      <w:instrText xml:space="preserve">PAGE  </w:instrText>
    </w:r>
    <w:r>
      <w:rPr>
        <w:rStyle w:val="977"/>
      </w:rPr>
      <w:fldChar w:fldCharType="separate"/>
    </w:r>
    <w:r>
      <w:rPr>
        <w:rStyle w:val="977"/>
      </w:rPr>
      <w:t xml:space="preserve">6</w:t>
    </w:r>
    <w:r>
      <w:rPr>
        <w:rStyle w:val="977"/>
      </w:rPr>
      <w:fldChar w:fldCharType="end"/>
    </w:r>
    <w:r/>
  </w:p>
  <w:p>
    <w:pPr>
      <w:pStyle w:val="97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5"/>
      <w:jc w:val="center"/>
    </w:pPr>
    <w:r/>
    <w:r/>
  </w:p>
  <w:p>
    <w:pPr>
      <w:pStyle w:val="97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  <w:tabs>
          <w:tab w:val="left" w:pos="1068" w:leader="none"/>
        </w:tabs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13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54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74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94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014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734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54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74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7" w:hanging="360"/>
        <w:tabs>
          <w:tab w:val="left" w:pos="427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–"/>
      <w:lvlJc w:val="left"/>
      <w:pPr>
        <w:ind w:left="1440" w:hanging="360"/>
      </w:pPr>
      <w:rPr>
        <w:rFonts w:ascii="Arial" w:hAnsi="Arial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15"/>
  </w:num>
  <w:num w:numId="6">
    <w:abstractNumId w:val="6"/>
  </w:num>
  <w:num w:numId="7">
    <w:abstractNumId w:val="12"/>
  </w:num>
  <w:num w:numId="8">
    <w:abstractNumId w:val="14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1"/>
  </w:num>
  <w:num w:numId="14">
    <w:abstractNumId w:val="4"/>
  </w:num>
  <w:num w:numId="15">
    <w:abstractNumId w:val="13"/>
  </w:num>
  <w:num w:numId="16">
    <w:abstractNumId w:val="7"/>
  </w:num>
  <w:num w:numId="17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8" w:default="1">
    <w:name w:val="Normal"/>
    <w:qFormat/>
    <w:rPr>
      <w:sz w:val="24"/>
      <w:szCs w:val="24"/>
      <w:lang w:val="en-US" w:eastAsia="en-US"/>
    </w:rPr>
  </w:style>
  <w:style w:type="paragraph" w:styleId="729">
    <w:name w:val="Heading 1"/>
    <w:basedOn w:val="728"/>
    <w:next w:val="728"/>
    <w:link w:val="783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30">
    <w:name w:val="Heading 2"/>
    <w:basedOn w:val="728"/>
    <w:next w:val="728"/>
    <w:link w:val="784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31">
    <w:name w:val="Heading 3"/>
    <w:basedOn w:val="728"/>
    <w:next w:val="728"/>
    <w:link w:val="785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32">
    <w:name w:val="Heading 4"/>
    <w:basedOn w:val="728"/>
    <w:next w:val="728"/>
    <w:link w:val="786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3">
    <w:name w:val="Heading 5"/>
    <w:basedOn w:val="728"/>
    <w:next w:val="728"/>
    <w:link w:val="787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4"/>
    </w:pPr>
  </w:style>
  <w:style w:type="paragraph" w:styleId="734">
    <w:name w:val="Heading 6"/>
    <w:basedOn w:val="728"/>
    <w:next w:val="728"/>
    <w:link w:val="788"/>
    <w:qFormat/>
    <w:uiPriority w:val="99"/>
    <w:rPr>
      <w:rFonts w:ascii="Arial" w:hAnsi="Arial" w:cs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35">
    <w:name w:val="Heading 7"/>
    <w:basedOn w:val="728"/>
    <w:next w:val="728"/>
    <w:link w:val="789"/>
    <w:qFormat/>
    <w:uiPriority w:val="99"/>
    <w:rPr>
      <w:rFonts w:ascii="Arial" w:hAnsi="Arial" w:cs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36">
    <w:name w:val="Heading 8"/>
    <w:basedOn w:val="728"/>
    <w:next w:val="728"/>
    <w:link w:val="790"/>
    <w:qFormat/>
    <w:uiPriority w:val="99"/>
    <w:rPr>
      <w:rFonts w:ascii="Arial" w:hAnsi="Arial" w:cs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37">
    <w:name w:val="Heading 9"/>
    <w:basedOn w:val="728"/>
    <w:next w:val="728"/>
    <w:link w:val="791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8" w:default="1">
    <w:name w:val="Default Paragraph Font"/>
    <w:uiPriority w:val="99"/>
    <w:semiHidden/>
  </w:style>
  <w:style w:type="table" w:styleId="73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0" w:default="1">
    <w:name w:val="No List"/>
    <w:uiPriority w:val="99"/>
    <w:semiHidden/>
    <w:unhideWhenUsed/>
  </w:style>
  <w:style w:type="character" w:styleId="741" w:customStyle="1">
    <w:name w:val="Heading 1 Char"/>
    <w:basedOn w:val="738"/>
    <w:link w:val="729"/>
    <w:uiPriority w:val="99"/>
    <w:rPr>
      <w:rFonts w:ascii="Arial" w:hAnsi="Arial" w:cs="Arial" w:eastAsia="Times New Roman"/>
      <w:sz w:val="40"/>
      <w:szCs w:val="40"/>
    </w:rPr>
  </w:style>
  <w:style w:type="character" w:styleId="742" w:customStyle="1">
    <w:name w:val="Heading 2 Char"/>
    <w:basedOn w:val="738"/>
    <w:link w:val="730"/>
    <w:uiPriority w:val="99"/>
    <w:rPr>
      <w:rFonts w:ascii="Arial" w:hAnsi="Arial" w:cs="Arial" w:eastAsia="Times New Roman"/>
      <w:sz w:val="34"/>
    </w:rPr>
  </w:style>
  <w:style w:type="character" w:styleId="743" w:customStyle="1">
    <w:name w:val="Heading 3 Char"/>
    <w:basedOn w:val="738"/>
    <w:link w:val="731"/>
    <w:uiPriority w:val="99"/>
    <w:rPr>
      <w:rFonts w:ascii="Arial" w:hAnsi="Arial" w:cs="Arial" w:eastAsia="Times New Roman"/>
      <w:sz w:val="30"/>
      <w:szCs w:val="30"/>
    </w:rPr>
  </w:style>
  <w:style w:type="character" w:styleId="744" w:customStyle="1">
    <w:name w:val="Heading 4 Char"/>
    <w:basedOn w:val="738"/>
    <w:link w:val="732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745" w:customStyle="1">
    <w:name w:val="Heading 5 Char"/>
    <w:basedOn w:val="738"/>
    <w:link w:val="733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746" w:customStyle="1">
    <w:name w:val="Heading 6 Char"/>
    <w:basedOn w:val="738"/>
    <w:link w:val="734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747" w:customStyle="1">
    <w:name w:val="Heading 7 Char"/>
    <w:basedOn w:val="738"/>
    <w:link w:val="735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748" w:customStyle="1">
    <w:name w:val="Heading 8 Char"/>
    <w:basedOn w:val="738"/>
    <w:link w:val="736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749" w:customStyle="1">
    <w:name w:val="Heading 9 Char"/>
    <w:basedOn w:val="738"/>
    <w:link w:val="737"/>
    <w:uiPriority w:val="99"/>
    <w:rPr>
      <w:rFonts w:ascii="Arial" w:hAnsi="Arial" w:cs="Arial" w:eastAsia="Times New Roman"/>
      <w:i/>
      <w:iCs/>
      <w:sz w:val="21"/>
      <w:szCs w:val="21"/>
    </w:rPr>
  </w:style>
  <w:style w:type="character" w:styleId="750" w:customStyle="1">
    <w:name w:val="Header Char"/>
    <w:basedOn w:val="738"/>
    <w:link w:val="752"/>
    <w:uiPriority w:val="99"/>
    <w:rPr>
      <w:rFonts w:cs="Times New Roman"/>
    </w:rPr>
  </w:style>
  <w:style w:type="character" w:styleId="751" w:customStyle="1">
    <w:name w:val="Caption Char"/>
    <w:uiPriority w:val="99"/>
  </w:style>
  <w:style w:type="paragraph" w:styleId="752">
    <w:name w:val="Header"/>
    <w:basedOn w:val="728"/>
    <w:link w:val="753"/>
    <w:uiPriority w:val="99"/>
    <w:pPr>
      <w:tabs>
        <w:tab w:val="center" w:pos="7143" w:leader="none"/>
        <w:tab w:val="right" w:pos="14287" w:leader="none"/>
      </w:tabs>
    </w:pPr>
  </w:style>
  <w:style w:type="character" w:styleId="753" w:customStyle="1">
    <w:name w:val="Header Char1"/>
    <w:basedOn w:val="738"/>
    <w:link w:val="752"/>
    <w:uiPriority w:val="99"/>
    <w:rPr>
      <w:rFonts w:cs="Times New Roman"/>
    </w:rPr>
  </w:style>
  <w:style w:type="paragraph" w:styleId="754">
    <w:name w:val="Footer"/>
    <w:basedOn w:val="728"/>
    <w:link w:val="777"/>
    <w:uiPriority w:val="99"/>
    <w:pPr>
      <w:tabs>
        <w:tab w:val="center" w:pos="7143" w:leader="none"/>
        <w:tab w:val="right" w:pos="14287" w:leader="none"/>
      </w:tabs>
    </w:pPr>
  </w:style>
  <w:style w:type="character" w:styleId="755" w:customStyle="1">
    <w:name w:val="Footer Char"/>
    <w:basedOn w:val="738"/>
    <w:link w:val="754"/>
    <w:uiPriority w:val="99"/>
    <w:rPr>
      <w:rFonts w:cs="Times New Roman"/>
    </w:rPr>
  </w:style>
  <w:style w:type="table" w:styleId="756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57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58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759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60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1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62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765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766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767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770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1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2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773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774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character" w:styleId="775" w:customStyle="1">
    <w:name w:val="Endnote Text Char"/>
    <w:uiPriority w:val="99"/>
    <w:rPr>
      <w:sz w:val="20"/>
    </w:rPr>
  </w:style>
  <w:style w:type="paragraph" w:styleId="776">
    <w:name w:val="Caption"/>
    <w:basedOn w:val="728"/>
    <w:next w:val="728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77" w:customStyle="1">
    <w:name w:val="Footer Char1"/>
    <w:link w:val="754"/>
    <w:uiPriority w:val="99"/>
  </w:style>
  <w:style w:type="character" w:styleId="778" w:customStyle="1">
    <w:name w:val="Footnote Text Char"/>
    <w:uiPriority w:val="99"/>
    <w:rPr>
      <w:sz w:val="18"/>
    </w:rPr>
  </w:style>
  <w:style w:type="paragraph" w:styleId="779">
    <w:name w:val="endnote text"/>
    <w:basedOn w:val="728"/>
    <w:link w:val="780"/>
    <w:uiPriority w:val="99"/>
    <w:semiHidden/>
    <w:rPr>
      <w:sz w:val="20"/>
      <w:szCs w:val="20"/>
      <w:lang w:val="ru-RU" w:eastAsia="ru-RU"/>
    </w:rPr>
  </w:style>
  <w:style w:type="character" w:styleId="780" w:customStyle="1">
    <w:name w:val="Endnote Text Char1"/>
    <w:basedOn w:val="738"/>
    <w:link w:val="779"/>
    <w:uiPriority w:val="99"/>
    <w:rPr>
      <w:sz w:val="20"/>
    </w:rPr>
  </w:style>
  <w:style w:type="character" w:styleId="781">
    <w:name w:val="endnote reference"/>
    <w:basedOn w:val="738"/>
    <w:uiPriority w:val="99"/>
    <w:semiHidden/>
    <w:rPr>
      <w:rFonts w:cs="Times New Roman"/>
      <w:vertAlign w:val="superscript"/>
    </w:rPr>
  </w:style>
  <w:style w:type="paragraph" w:styleId="782">
    <w:name w:val="table of figures"/>
    <w:basedOn w:val="728"/>
    <w:next w:val="728"/>
    <w:uiPriority w:val="99"/>
  </w:style>
  <w:style w:type="character" w:styleId="783" w:customStyle="1">
    <w:name w:val="Heading 1 Char1"/>
    <w:basedOn w:val="738"/>
    <w:link w:val="729"/>
    <w:uiPriority w:val="99"/>
    <w:rPr>
      <w:rFonts w:ascii="Arial" w:hAnsi="Arial" w:cs="Arial" w:eastAsia="Times New Roman"/>
      <w:sz w:val="40"/>
      <w:szCs w:val="40"/>
    </w:rPr>
  </w:style>
  <w:style w:type="character" w:styleId="784" w:customStyle="1">
    <w:name w:val="Heading 2 Char1"/>
    <w:basedOn w:val="738"/>
    <w:link w:val="730"/>
    <w:uiPriority w:val="99"/>
    <w:rPr>
      <w:rFonts w:ascii="Arial" w:hAnsi="Arial" w:cs="Arial" w:eastAsia="Times New Roman"/>
      <w:sz w:val="34"/>
    </w:rPr>
  </w:style>
  <w:style w:type="character" w:styleId="785" w:customStyle="1">
    <w:name w:val="Heading 3 Char1"/>
    <w:basedOn w:val="738"/>
    <w:link w:val="731"/>
    <w:uiPriority w:val="99"/>
    <w:rPr>
      <w:rFonts w:ascii="Arial" w:hAnsi="Arial" w:cs="Arial" w:eastAsia="Times New Roman"/>
      <w:sz w:val="30"/>
      <w:szCs w:val="30"/>
    </w:rPr>
  </w:style>
  <w:style w:type="character" w:styleId="786" w:customStyle="1">
    <w:name w:val="Heading 4 Char1"/>
    <w:basedOn w:val="738"/>
    <w:link w:val="732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787" w:customStyle="1">
    <w:name w:val="Heading 5 Char1"/>
    <w:basedOn w:val="738"/>
    <w:link w:val="733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788" w:customStyle="1">
    <w:name w:val="Heading 6 Char1"/>
    <w:basedOn w:val="738"/>
    <w:link w:val="734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789" w:customStyle="1">
    <w:name w:val="Heading 7 Char1"/>
    <w:basedOn w:val="738"/>
    <w:link w:val="735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790" w:customStyle="1">
    <w:name w:val="Heading 8 Char1"/>
    <w:basedOn w:val="738"/>
    <w:link w:val="736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791" w:customStyle="1">
    <w:name w:val="Heading 9 Char1"/>
    <w:basedOn w:val="738"/>
    <w:link w:val="737"/>
    <w:uiPriority w:val="99"/>
    <w:rPr>
      <w:rFonts w:ascii="Arial" w:hAnsi="Arial" w:cs="Arial" w:eastAsia="Times New Roman"/>
      <w:i/>
      <w:iCs/>
      <w:sz w:val="21"/>
      <w:szCs w:val="21"/>
    </w:rPr>
  </w:style>
  <w:style w:type="character" w:styleId="792" w:customStyle="1">
    <w:name w:val="Title Char"/>
    <w:basedOn w:val="738"/>
    <w:uiPriority w:val="99"/>
    <w:rPr>
      <w:rFonts w:cs="Times New Roman"/>
      <w:sz w:val="48"/>
      <w:szCs w:val="48"/>
    </w:rPr>
  </w:style>
  <w:style w:type="character" w:styleId="793" w:customStyle="1">
    <w:name w:val="Subtitle Char"/>
    <w:basedOn w:val="738"/>
    <w:uiPriority w:val="99"/>
    <w:rPr>
      <w:rFonts w:cs="Times New Roman"/>
      <w:sz w:val="24"/>
      <w:szCs w:val="24"/>
    </w:rPr>
  </w:style>
  <w:style w:type="character" w:styleId="794" w:customStyle="1">
    <w:name w:val="Quote Char"/>
    <w:uiPriority w:val="99"/>
    <w:rPr>
      <w:i/>
    </w:rPr>
  </w:style>
  <w:style w:type="character" w:styleId="795" w:customStyle="1">
    <w:name w:val="Intense Quote Char"/>
    <w:uiPriority w:val="99"/>
    <w:rPr>
      <w:i/>
    </w:rPr>
  </w:style>
  <w:style w:type="table" w:styleId="796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Звичайна таблиц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F2F2F2" w:color="auto"/>
      </w:tcPr>
    </w:tblStylePr>
    <w:tblStylePr w:type="band1Vert">
      <w:rPr>
        <w:rFonts w:cs="Times New Roman"/>
      </w:rPr>
      <w:tcPr>
        <w:shd w:val="clear" w:fill="F2F2F2" w:color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98" w:customStyle="1">
    <w:name w:val="Звичайна таблиц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99" w:customStyle="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2F2F2" w:color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800" w:customStyle="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2F2F2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01" w:customStyle="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2F2F2" w:color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2" w:customStyle="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03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04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05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06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07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08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09" w:customStyle="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CBCBCB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DAE5F1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2DCDC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EAF1DC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E5DFEC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DAEEF3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DE9D8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CBCBCB" w:color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DAE5F1" w:color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2DCDC" w:color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EAF1DC" w:color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E5DFEC" w:color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DAEEF3" w:color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DE9D8" w:color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CBCBCB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000000" w:color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824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DCE6F2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5D8AC2" w:color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825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2DCDC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D99695" w:color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826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EAF1DC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9ABB59" w:color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827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E5DFEC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B2A1C6" w:color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828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DAEEF3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4BACC6" w:color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829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DE9D8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F79646" w:color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830" w:customStyle="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8A8A8A" w:color="auto"/>
      </w:tcPr>
    </w:tblStylePr>
    <w:tblStylePr w:type="band1Vert">
      <w:rPr>
        <w:rFonts w:cs="Times New Roman"/>
      </w:rPr>
      <w:tcPr>
        <w:shd w:val="clear" w:fill="8A8A8A" w:color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fill="000000" w:color="auto"/>
        <w:tcBorders>
          <w:top w:val="single" w:color="FFFFFF" w:sz="4" w:space="0"/>
        </w:tcBorders>
      </w:tcPr>
    </w:tblStylePr>
  </w:style>
  <w:style w:type="table" w:styleId="831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AEC4E0" w:color="auto"/>
      </w:tcPr>
    </w:tblStylePr>
    <w:tblStylePr w:type="band1Vert">
      <w:rPr>
        <w:rFonts w:cs="Times New Roman"/>
      </w:rPr>
      <w:tcPr>
        <w:shd w:val="clear" w:fill="AEC4E0" w:color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fill="4F81BD" w:color="auto"/>
        <w:tcBorders>
          <w:top w:val="single" w:color="FFFFFF" w:sz="4" w:space="0"/>
        </w:tcBorders>
      </w:tcPr>
    </w:tblStylePr>
  </w:style>
  <w:style w:type="table" w:styleId="832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E2AEAD" w:color="auto"/>
      </w:tcPr>
    </w:tblStylePr>
    <w:tblStylePr w:type="band1Vert">
      <w:rPr>
        <w:rFonts w:cs="Times New Roman"/>
      </w:rPr>
      <w:tcPr>
        <w:shd w:val="clear" w:fill="E2AEAD" w:color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fill="C0504D" w:color="auto"/>
        <w:tcBorders>
          <w:top w:val="single" w:color="FFFFFF" w:sz="4" w:space="0"/>
        </w:tcBorders>
      </w:tcPr>
    </w:tblStylePr>
  </w:style>
  <w:style w:type="table" w:styleId="833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D0DFB2" w:color="auto"/>
      </w:tcPr>
    </w:tblStylePr>
    <w:tblStylePr w:type="band1Vert">
      <w:rPr>
        <w:rFonts w:cs="Times New Roman"/>
      </w:rPr>
      <w:tcPr>
        <w:shd w:val="clear" w:fill="D0DFB2" w:color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fill="9BBB59" w:color="auto"/>
        <w:tcBorders>
          <w:top w:val="single" w:color="FFFFFF" w:sz="4" w:space="0"/>
        </w:tcBorders>
      </w:tcPr>
    </w:tblStylePr>
  </w:style>
  <w:style w:type="table" w:styleId="834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C4B7D4" w:color="auto"/>
      </w:tcPr>
    </w:tblStylePr>
    <w:tblStylePr w:type="band1Vert">
      <w:rPr>
        <w:rFonts w:cs="Times New Roman"/>
      </w:rPr>
      <w:tcPr>
        <w:shd w:val="clear" w:fill="C4B7D4" w:color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fill="8064A2" w:color="auto"/>
        <w:tcBorders>
          <w:top w:val="single" w:color="FFFFFF" w:sz="4" w:space="0"/>
        </w:tcBorders>
      </w:tcPr>
    </w:tblStylePr>
  </w:style>
  <w:style w:type="table" w:styleId="835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ACD8E4" w:color="auto"/>
      </w:tcPr>
    </w:tblStylePr>
    <w:tblStylePr w:type="band1Vert">
      <w:rPr>
        <w:rFonts w:cs="Times New Roman"/>
      </w:rPr>
      <w:tcPr>
        <w:shd w:val="clear" w:fill="ACD8E4" w:color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fill="4BACC6" w:color="auto"/>
        <w:tcBorders>
          <w:top w:val="single" w:color="FFFFFF" w:sz="4" w:space="0"/>
        </w:tcBorders>
      </w:tcPr>
    </w:tblStylePr>
  </w:style>
  <w:style w:type="table" w:styleId="836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FBCEAA" w:color="auto"/>
      </w:tcPr>
    </w:tblStylePr>
    <w:tblStylePr w:type="band1Vert">
      <w:rPr>
        <w:rFonts w:cs="Times New Roman"/>
      </w:rPr>
      <w:tcPr>
        <w:shd w:val="clear" w:fill="FBCEAA" w:color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fill="F79646" w:color="auto"/>
        <w:tcBorders>
          <w:top w:val="single" w:color="FFFFFF" w:sz="4" w:space="0"/>
        </w:tcBorders>
      </w:tcPr>
    </w:tblStylePr>
  </w:style>
  <w:style w:type="table" w:styleId="837" w:customStyle="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fill="CBCBCB" w:color="auto"/>
      </w:tcPr>
    </w:tblStylePr>
    <w:tblStylePr w:type="band1Vert">
      <w:rPr>
        <w:rFonts w:cs="Times New Roman"/>
      </w:rPr>
      <w:tcPr>
        <w:shd w:val="clear" w:fill="CBCBCB" w:color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838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fill="DAE5F1" w:color="auto"/>
      </w:tcPr>
    </w:tblStylePr>
    <w:tblStylePr w:type="band1Vert">
      <w:rPr>
        <w:rFonts w:cs="Times New Roman"/>
      </w:rPr>
      <w:tcPr>
        <w:shd w:val="clear" w:fill="DAE5F1" w:color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839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fill="F2DCDC" w:color="auto"/>
      </w:tcPr>
    </w:tblStylePr>
    <w:tblStylePr w:type="band1Vert">
      <w:rPr>
        <w:rFonts w:cs="Times New Roman"/>
      </w:rPr>
      <w:tcPr>
        <w:shd w:val="clear" w:fill="F2DCDC" w:color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840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fill="EAF1DC" w:color="auto"/>
      </w:tcPr>
    </w:tblStylePr>
    <w:tblStylePr w:type="band1Vert">
      <w:rPr>
        <w:rFonts w:cs="Times New Roman"/>
      </w:rPr>
      <w:tcPr>
        <w:shd w:val="clear" w:fill="EAF1DC" w:color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841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fill="E5DFEC" w:color="auto"/>
      </w:tcPr>
    </w:tblStylePr>
    <w:tblStylePr w:type="band1Vert">
      <w:rPr>
        <w:rFonts w:cs="Times New Roman"/>
      </w:rPr>
      <w:tcPr>
        <w:shd w:val="clear" w:fill="E5DFEC" w:color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842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fill="DAEEF3" w:color="auto"/>
      </w:tcPr>
    </w:tblStylePr>
    <w:tblStylePr w:type="band1Vert">
      <w:rPr>
        <w:rFonts w:cs="Times New Roman"/>
      </w:rPr>
      <w:tcPr>
        <w:shd w:val="clear" w:fill="DAEEF3" w:color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843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fill="FDE9D8" w:color="auto"/>
      </w:tcPr>
    </w:tblStylePr>
    <w:tblStylePr w:type="band1Vert">
      <w:rPr>
        <w:rFonts w:cs="Times New Roman"/>
      </w:rPr>
      <w:tcPr>
        <w:shd w:val="clear" w:fill="FDE9D8" w:color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844" w:customStyle="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fill="F2F2F2" w:color="auto"/>
      </w:tcPr>
    </w:tblStylePr>
    <w:tblStylePr w:type="band1Vert">
      <w:rPr>
        <w:rFonts w:cs="Times New Roman"/>
      </w:rPr>
      <w:tcPr>
        <w:shd w:val="clear" w:fill="F2F2F2" w:color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fill="FFFFFF" w:color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fill="DAE5F1" w:color="auto"/>
      </w:tcPr>
    </w:tblStylePr>
    <w:tblStylePr w:type="band1Vert">
      <w:rPr>
        <w:rFonts w:cs="Times New Roman"/>
      </w:rPr>
      <w:tcPr>
        <w:shd w:val="clear" w:fill="DAE5F1" w:color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fill="FFFFFF" w:color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fill="F2DCDC" w:color="auto"/>
      </w:tcPr>
    </w:tblStylePr>
    <w:tblStylePr w:type="band1Vert">
      <w:rPr>
        <w:rFonts w:cs="Times New Roman"/>
      </w:rPr>
      <w:tcPr>
        <w:shd w:val="clear" w:fill="F2DCDC" w:color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fill="FFFFFF" w:color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fill="EAF1DC" w:color="auto"/>
      </w:tcPr>
    </w:tblStylePr>
    <w:tblStylePr w:type="band1Vert">
      <w:rPr>
        <w:rFonts w:cs="Times New Roman"/>
      </w:rPr>
      <w:tcPr>
        <w:shd w:val="clear" w:fill="EAF1DC" w:color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fill="FFFFFF" w:color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fill="E5DFEC" w:color="auto"/>
      </w:tcPr>
    </w:tblStylePr>
    <w:tblStylePr w:type="band1Vert">
      <w:rPr>
        <w:rFonts w:cs="Times New Roman"/>
      </w:rPr>
      <w:tcPr>
        <w:shd w:val="clear" w:fill="E5DFEC" w:color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fill="FFFFFF" w:color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fill="DAEEF3" w:color="auto"/>
      </w:tcPr>
    </w:tblStylePr>
    <w:tblStylePr w:type="band1Vert">
      <w:rPr>
        <w:rFonts w:cs="Times New Roman"/>
      </w:rPr>
      <w:tcPr>
        <w:shd w:val="clear" w:fill="DAEEF3" w:color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fill="FFFFFF" w:color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fill="FDE9D8" w:color="auto"/>
      </w:tcPr>
    </w:tblStylePr>
    <w:tblStylePr w:type="band1Vert">
      <w:rPr>
        <w:rFonts w:cs="Times New Roman"/>
      </w:rPr>
      <w:tcPr>
        <w:shd w:val="clear" w:fill="FDE9D8" w:color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fill="FFFFFF" w:color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BFBFBF" w:color="auto"/>
      </w:tcPr>
    </w:tblStylePr>
    <w:tblStylePr w:type="band1Vert">
      <w:rPr>
        <w:rFonts w:cs="Times New Roman"/>
      </w:rPr>
      <w:tcPr>
        <w:shd w:val="clear" w:fill="BFBFBF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D2DFEE" w:color="auto"/>
      </w:tcPr>
    </w:tblStylePr>
    <w:tblStylePr w:type="band1Vert">
      <w:rPr>
        <w:rFonts w:cs="Times New Roman"/>
      </w:rPr>
      <w:tcPr>
        <w:shd w:val="clear" w:fill="D2DFEE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EFD2D2" w:color="auto"/>
      </w:tcPr>
    </w:tblStylePr>
    <w:tblStylePr w:type="band1Vert">
      <w:rPr>
        <w:rFonts w:cs="Times New Roman"/>
      </w:rPr>
      <w:tcPr>
        <w:shd w:val="clear" w:fill="EFD2D2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E5EED5" w:color="auto"/>
      </w:tcPr>
    </w:tblStylePr>
    <w:tblStylePr w:type="band1Vert">
      <w:rPr>
        <w:rFonts w:cs="Times New Roman"/>
      </w:rPr>
      <w:tcPr>
        <w:shd w:val="clear" w:fill="E5EED5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DFD8E7" w:color="auto"/>
      </w:tcPr>
    </w:tblStylePr>
    <w:tblStylePr w:type="band1Vert">
      <w:rPr>
        <w:rFonts w:cs="Times New Roman"/>
      </w:rPr>
      <w:tcPr>
        <w:shd w:val="clear" w:fill="DFD8E7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D1EAF0" w:color="auto"/>
      </w:tcPr>
    </w:tblStylePr>
    <w:tblStylePr w:type="band1Vert">
      <w:rPr>
        <w:rFonts w:cs="Times New Roman"/>
      </w:rPr>
      <w:tcPr>
        <w:shd w:val="clear" w:fill="D1EAF0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FDE4D0" w:color="auto"/>
      </w:tcPr>
    </w:tblStylePr>
    <w:tblStylePr w:type="band1Vert">
      <w:rPr>
        <w:rFonts w:cs="Times New Roman"/>
      </w:rPr>
      <w:tcPr>
        <w:shd w:val="clear" w:fill="FDE4D0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859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860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861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862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863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864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865" w:customStyle="1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000000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66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4F81BD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67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D99695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68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C3D69B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69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B2A1C6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70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92CCDC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71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FAC090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72" w:customStyle="1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BFBFBF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000000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73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D2DFEE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4F81BD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74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EFD2D2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C0504D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75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E5EED5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9BBB59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76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DFD8E7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8064A2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77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D1EAF0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4BACC6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78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DE4D0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F79646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79" w:customStyle="1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7F7F7F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fill="7F7F7F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fill="7F7F7F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7F7F7F" w:color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80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4F81BD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fill="4F81BD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fill="4F81BD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4F81BD" w:color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81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D99695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fill="D99695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fill="D99695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D99695" w:color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82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C3D69B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fill="C3D69B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fill="C3D69B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C3D69B" w:color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83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B2A1C6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fill="B2A1C6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fill="B2A1C6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B2A1C6" w:color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84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92CCDC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fill="92CCDC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fill="92CCDC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92CCDC" w:color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85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FAC090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fill="FAC090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fill="FAC090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FAC090" w:color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86" w:customStyle="1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fill="BFBFBF" w:color="auto"/>
      </w:tcPr>
    </w:tblStylePr>
    <w:tblStylePr w:type="band1Vert">
      <w:rPr>
        <w:rFonts w:cs="Times New Roman"/>
      </w:rPr>
      <w:tcPr>
        <w:shd w:val="clear" w:fill="BFBFBF" w:color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87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fill="D2DFEE" w:color="auto"/>
      </w:tcPr>
    </w:tblStylePr>
    <w:tblStylePr w:type="band1Vert">
      <w:rPr>
        <w:rFonts w:cs="Times New Roman"/>
      </w:rPr>
      <w:tcPr>
        <w:shd w:val="clear" w:fill="D2DFEE" w:color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888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fill="EFD2D2" w:color="auto"/>
      </w:tcPr>
    </w:tblStylePr>
    <w:tblStylePr w:type="band1Vert">
      <w:rPr>
        <w:rFonts w:cs="Times New Roman"/>
      </w:rPr>
      <w:tcPr>
        <w:shd w:val="clear" w:fill="EFD2D2" w:color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889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fill="E5EED5" w:color="auto"/>
      </w:tcPr>
    </w:tblStylePr>
    <w:tblStylePr w:type="band1Vert">
      <w:rPr>
        <w:rFonts w:cs="Times New Roman"/>
      </w:rPr>
      <w:tcPr>
        <w:shd w:val="clear" w:fill="E5EED5" w:color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890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fill="DFD8E7" w:color="auto"/>
      </w:tcPr>
    </w:tblStylePr>
    <w:tblStylePr w:type="band1Vert">
      <w:rPr>
        <w:rFonts w:cs="Times New Roman"/>
      </w:rPr>
      <w:tcPr>
        <w:shd w:val="clear" w:fill="DFD8E7" w:color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891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fill="D1EAF0" w:color="auto"/>
      </w:tcPr>
    </w:tblStylePr>
    <w:tblStylePr w:type="band1Vert">
      <w:rPr>
        <w:rFonts w:cs="Times New Roman"/>
      </w:rPr>
      <w:tcPr>
        <w:shd w:val="clear" w:fill="D1EAF0" w:color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892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fill="FDE4D0" w:color="auto"/>
      </w:tcPr>
    </w:tblStylePr>
    <w:tblStylePr w:type="band1Vert">
      <w:rPr>
        <w:rFonts w:cs="Times New Roman"/>
      </w:rPr>
      <w:tcPr>
        <w:shd w:val="clear" w:fill="FDE4D0" w:color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893" w:customStyle="1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fill="BFBFBF" w:color="auto"/>
      </w:tcPr>
    </w:tblStylePr>
    <w:tblStylePr w:type="band1Vert">
      <w:rPr>
        <w:rFonts w:cs="Times New Roman"/>
      </w:rPr>
      <w:tcPr>
        <w:shd w:val="clear" w:fill="BFBFBF" w:color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fill="FFFFFF" w:color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fill="D2DFEE" w:color="auto"/>
      </w:tcPr>
    </w:tblStylePr>
    <w:tblStylePr w:type="band1Vert">
      <w:rPr>
        <w:rFonts w:cs="Times New Roman"/>
      </w:rPr>
      <w:tcPr>
        <w:shd w:val="clear" w:fill="D2DFEE" w:color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fill="FFFFFF" w:color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fill="EFD2D2" w:color="auto"/>
      </w:tcPr>
    </w:tblStylePr>
    <w:tblStylePr w:type="band1Vert">
      <w:rPr>
        <w:rFonts w:cs="Times New Roman"/>
      </w:rPr>
      <w:tcPr>
        <w:shd w:val="clear" w:fill="EFD2D2" w:color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fill="FFFFFF" w:color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fill="E5EED5" w:color="auto"/>
      </w:tcPr>
    </w:tblStylePr>
    <w:tblStylePr w:type="band1Vert">
      <w:rPr>
        <w:rFonts w:cs="Times New Roman"/>
      </w:rPr>
      <w:tcPr>
        <w:shd w:val="clear" w:fill="E5EED5" w:color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fill="FFFFFF" w:color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fill="DFD8E7" w:color="auto"/>
      </w:tcPr>
    </w:tblStylePr>
    <w:tblStylePr w:type="band1Vert">
      <w:rPr>
        <w:rFonts w:cs="Times New Roman"/>
      </w:rPr>
      <w:tcPr>
        <w:shd w:val="clear" w:fill="DFD8E7" w:color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fill="FFFFFF" w:color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fill="D1EAF0" w:color="auto"/>
      </w:tcPr>
    </w:tblStylePr>
    <w:tblStylePr w:type="band1Vert">
      <w:rPr>
        <w:rFonts w:cs="Times New Roman"/>
      </w:rPr>
      <w:tcPr>
        <w:shd w:val="clear" w:fill="D1EAF0" w:color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fill="FFFFFF" w:color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fill="FDE4D0" w:color="auto"/>
      </w:tcPr>
    </w:tblStylePr>
    <w:tblStylePr w:type="band1Vert">
      <w:rPr>
        <w:rFonts w:cs="Times New Roman"/>
      </w:rPr>
      <w:tcPr>
        <w:shd w:val="clear" w:fill="FDE4D0" w:color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fill="FFFFFF" w:color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fill="7F7F7F" w:color="auto"/>
      </w:tcPr>
    </w:tblStylePr>
  </w:style>
  <w:style w:type="table" w:styleId="901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fill="5D8AC2" w:color="auto"/>
      </w:tcPr>
    </w:tblStylePr>
  </w:style>
  <w:style w:type="table" w:styleId="902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fill="D99695" w:color="auto"/>
      </w:tcPr>
    </w:tblStylePr>
  </w:style>
  <w:style w:type="table" w:styleId="903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fill="9ABB59" w:color="auto"/>
      </w:tcPr>
    </w:tblStylePr>
  </w:style>
  <w:style w:type="table" w:styleId="904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fill="B2A1C6" w:color="auto"/>
      </w:tcPr>
    </w:tblStylePr>
  </w:style>
  <w:style w:type="table" w:styleId="905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fill="4BACC6" w:color="auto"/>
      </w:tcPr>
    </w:tblStylePr>
  </w:style>
  <w:style w:type="table" w:styleId="906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fill="F79646" w:color="auto"/>
      </w:tcPr>
    </w:tblStylePr>
  </w:style>
  <w:style w:type="table" w:styleId="907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fill="7F7F7F" w:color="auto"/>
      </w:tcPr>
    </w:tblStylePr>
  </w:style>
  <w:style w:type="table" w:styleId="908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fill="5D8AC2" w:color="auto"/>
      </w:tcPr>
    </w:tblStylePr>
  </w:style>
  <w:style w:type="table" w:styleId="909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fill="D99695" w:color="auto"/>
      </w:tcPr>
    </w:tblStylePr>
  </w:style>
  <w:style w:type="table" w:styleId="910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fill="9ABB59" w:color="auto"/>
      </w:tcPr>
    </w:tblStylePr>
  </w:style>
  <w:style w:type="table" w:styleId="911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fill="B2A1C6" w:color="auto"/>
      </w:tcPr>
    </w:tblStylePr>
  </w:style>
  <w:style w:type="table" w:styleId="912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fill="4BACC6" w:color="auto"/>
      </w:tcPr>
    </w:tblStylePr>
  </w:style>
  <w:style w:type="table" w:styleId="913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fill="F79646" w:color="auto"/>
      </w:tcPr>
    </w:tblStylePr>
  </w:style>
  <w:style w:type="table" w:styleId="914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15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16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917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918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919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920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921">
    <w:name w:val="Hyperlink"/>
    <w:basedOn w:val="738"/>
    <w:uiPriority w:val="99"/>
    <w:rPr>
      <w:rFonts w:cs="Times New Roman"/>
      <w:color w:val="0000FF"/>
      <w:u w:val="single"/>
    </w:rPr>
  </w:style>
  <w:style w:type="paragraph" w:styleId="922">
    <w:name w:val="footnote text"/>
    <w:basedOn w:val="728"/>
    <w:link w:val="923"/>
    <w:uiPriority w:val="99"/>
    <w:semiHidden/>
    <w:rPr>
      <w:sz w:val="18"/>
      <w:szCs w:val="20"/>
      <w:lang w:val="ru-RU" w:eastAsia="ru-RU"/>
    </w:rPr>
    <w:pPr>
      <w:spacing w:after="40"/>
    </w:pPr>
  </w:style>
  <w:style w:type="character" w:styleId="923" w:customStyle="1">
    <w:name w:val="Footnote Text Char1"/>
    <w:basedOn w:val="738"/>
    <w:link w:val="922"/>
    <w:uiPriority w:val="99"/>
    <w:rPr>
      <w:sz w:val="18"/>
    </w:rPr>
  </w:style>
  <w:style w:type="character" w:styleId="924">
    <w:name w:val="footnote reference"/>
    <w:basedOn w:val="738"/>
    <w:uiPriority w:val="99"/>
    <w:rPr>
      <w:rFonts w:cs="Times New Roman"/>
      <w:vertAlign w:val="superscript"/>
    </w:rPr>
  </w:style>
  <w:style w:type="paragraph" w:styleId="925">
    <w:name w:val="toc 1"/>
    <w:basedOn w:val="728"/>
    <w:next w:val="728"/>
    <w:uiPriority w:val="99"/>
    <w:pPr>
      <w:spacing w:after="57"/>
    </w:pPr>
  </w:style>
  <w:style w:type="paragraph" w:styleId="926">
    <w:name w:val="toc 2"/>
    <w:basedOn w:val="728"/>
    <w:next w:val="728"/>
    <w:uiPriority w:val="99"/>
    <w:pPr>
      <w:ind w:left="283"/>
      <w:spacing w:after="57"/>
    </w:pPr>
  </w:style>
  <w:style w:type="paragraph" w:styleId="927">
    <w:name w:val="toc 3"/>
    <w:basedOn w:val="728"/>
    <w:next w:val="728"/>
    <w:uiPriority w:val="99"/>
    <w:pPr>
      <w:ind w:left="567"/>
      <w:spacing w:after="57"/>
    </w:pPr>
  </w:style>
  <w:style w:type="paragraph" w:styleId="928">
    <w:name w:val="toc 4"/>
    <w:basedOn w:val="728"/>
    <w:next w:val="728"/>
    <w:uiPriority w:val="99"/>
    <w:pPr>
      <w:ind w:left="850"/>
      <w:spacing w:after="57"/>
    </w:pPr>
  </w:style>
  <w:style w:type="paragraph" w:styleId="929">
    <w:name w:val="toc 5"/>
    <w:basedOn w:val="728"/>
    <w:next w:val="728"/>
    <w:uiPriority w:val="99"/>
    <w:pPr>
      <w:ind w:left="1134"/>
      <w:spacing w:after="57"/>
    </w:pPr>
  </w:style>
  <w:style w:type="paragraph" w:styleId="930">
    <w:name w:val="toc 6"/>
    <w:basedOn w:val="728"/>
    <w:next w:val="728"/>
    <w:uiPriority w:val="99"/>
    <w:pPr>
      <w:ind w:left="1417"/>
      <w:spacing w:after="57"/>
    </w:pPr>
  </w:style>
  <w:style w:type="paragraph" w:styleId="931">
    <w:name w:val="toc 7"/>
    <w:basedOn w:val="728"/>
    <w:next w:val="728"/>
    <w:uiPriority w:val="99"/>
    <w:pPr>
      <w:ind w:left="1701"/>
      <w:spacing w:after="57"/>
    </w:pPr>
  </w:style>
  <w:style w:type="paragraph" w:styleId="932">
    <w:name w:val="toc 8"/>
    <w:basedOn w:val="728"/>
    <w:next w:val="728"/>
    <w:uiPriority w:val="99"/>
    <w:pPr>
      <w:ind w:left="1984"/>
      <w:spacing w:after="57"/>
    </w:pPr>
  </w:style>
  <w:style w:type="paragraph" w:styleId="933">
    <w:name w:val="toc 9"/>
    <w:basedOn w:val="728"/>
    <w:next w:val="728"/>
    <w:uiPriority w:val="99"/>
    <w:pPr>
      <w:ind w:left="2268"/>
      <w:spacing w:after="57"/>
    </w:pPr>
  </w:style>
  <w:style w:type="paragraph" w:styleId="934" w:customStyle="1">
    <w:name w:val="Заголовок 11"/>
    <w:basedOn w:val="728"/>
    <w:next w:val="728"/>
    <w:link w:val="945"/>
    <w:uiPriority w:val="99"/>
    <w:rPr>
      <w:rFonts w:ascii="Cambria" w:hAnsi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935" w:customStyle="1">
    <w:name w:val="Заголовок 21"/>
    <w:basedOn w:val="728"/>
    <w:next w:val="728"/>
    <w:link w:val="946"/>
    <w:uiPriority w:val="99"/>
    <w:semiHidden/>
    <w:rPr>
      <w:rFonts w:ascii="Cambria" w:hAnsi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936" w:customStyle="1">
    <w:name w:val="Заголовок 31"/>
    <w:basedOn w:val="728"/>
    <w:next w:val="728"/>
    <w:link w:val="947"/>
    <w:uiPriority w:val="99"/>
    <w:semiHidden/>
    <w:rPr>
      <w:rFonts w:ascii="Cambria" w:hAnsi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937" w:customStyle="1">
    <w:name w:val="Заголовок 41"/>
    <w:basedOn w:val="728"/>
    <w:next w:val="728"/>
    <w:link w:val="948"/>
    <w:uiPriority w:val="99"/>
    <w:semiHidden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938" w:customStyle="1">
    <w:name w:val="Заголовок 51"/>
    <w:basedOn w:val="728"/>
    <w:next w:val="728"/>
    <w:link w:val="949"/>
    <w:uiPriority w:val="99"/>
    <w:semiHidden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939" w:customStyle="1">
    <w:name w:val="Заголовок 61"/>
    <w:basedOn w:val="728"/>
    <w:next w:val="728"/>
    <w:link w:val="950"/>
    <w:uiPriority w:val="99"/>
    <w:semiHidden/>
    <w:rPr>
      <w:b/>
      <w:bCs/>
      <w:sz w:val="22"/>
      <w:szCs w:val="22"/>
    </w:rPr>
    <w:pPr>
      <w:spacing w:after="60" w:before="240"/>
      <w:outlineLvl w:val="5"/>
    </w:pPr>
  </w:style>
  <w:style w:type="paragraph" w:styleId="940" w:customStyle="1">
    <w:name w:val="Заголовок 71"/>
    <w:basedOn w:val="728"/>
    <w:next w:val="728"/>
    <w:link w:val="951"/>
    <w:uiPriority w:val="99"/>
    <w:semiHidden/>
    <w:pPr>
      <w:spacing w:after="60" w:before="240"/>
      <w:outlineLvl w:val="6"/>
    </w:pPr>
  </w:style>
  <w:style w:type="paragraph" w:styleId="941" w:customStyle="1">
    <w:name w:val="Заголовок 81"/>
    <w:basedOn w:val="728"/>
    <w:next w:val="728"/>
    <w:link w:val="952"/>
    <w:uiPriority w:val="99"/>
    <w:semiHidden/>
    <w:rPr>
      <w:i/>
      <w:iCs/>
    </w:rPr>
    <w:pPr>
      <w:spacing w:after="60" w:before="240"/>
      <w:outlineLvl w:val="7"/>
    </w:pPr>
  </w:style>
  <w:style w:type="paragraph" w:styleId="942" w:customStyle="1">
    <w:name w:val="Заголовок 91"/>
    <w:basedOn w:val="728"/>
    <w:next w:val="728"/>
    <w:link w:val="953"/>
    <w:uiPriority w:val="99"/>
    <w:semiHidden/>
    <w:rPr>
      <w:rFonts w:ascii="Cambria" w:hAnsi="Cambria"/>
      <w:sz w:val="22"/>
      <w:szCs w:val="22"/>
    </w:rPr>
    <w:pPr>
      <w:spacing w:after="60" w:before="240"/>
      <w:outlineLvl w:val="8"/>
    </w:pPr>
  </w:style>
  <w:style w:type="paragraph" w:styleId="943">
    <w:name w:val="Balloon Text"/>
    <w:basedOn w:val="728"/>
    <w:link w:val="944"/>
    <w:uiPriority w:val="99"/>
    <w:semiHidden/>
    <w:rPr>
      <w:rFonts w:ascii="Tahoma" w:hAnsi="Tahoma" w:cs="Tahoma"/>
      <w:sz w:val="16"/>
      <w:szCs w:val="16"/>
    </w:rPr>
  </w:style>
  <w:style w:type="character" w:styleId="944" w:customStyle="1">
    <w:name w:val="Balloon Text Char"/>
    <w:basedOn w:val="738"/>
    <w:link w:val="943"/>
    <w:uiPriority w:val="99"/>
    <w:semiHidden/>
    <w:rPr>
      <w:rFonts w:ascii="Tahoma" w:hAnsi="Tahoma" w:cs="Tahoma"/>
      <w:sz w:val="16"/>
      <w:szCs w:val="16"/>
    </w:rPr>
  </w:style>
  <w:style w:type="character" w:styleId="945" w:customStyle="1">
    <w:name w:val="Заголовок 1 Знак"/>
    <w:basedOn w:val="738"/>
    <w:link w:val="934"/>
    <w:uiPriority w:val="99"/>
    <w:rPr>
      <w:rFonts w:ascii="Cambria" w:hAnsi="Cambria" w:cs="Times New Roman" w:eastAsia="Times New Roman"/>
      <w:b/>
      <w:bCs/>
      <w:sz w:val="32"/>
      <w:szCs w:val="32"/>
    </w:rPr>
  </w:style>
  <w:style w:type="character" w:styleId="946" w:customStyle="1">
    <w:name w:val="Заголовок 2 Знак"/>
    <w:basedOn w:val="738"/>
    <w:link w:val="935"/>
    <w:uiPriority w:val="99"/>
    <w:semiHidden/>
    <w:rPr>
      <w:rFonts w:ascii="Cambria" w:hAnsi="Cambria" w:cs="Times New Roman" w:eastAsia="Times New Roman"/>
      <w:b/>
      <w:bCs/>
      <w:i/>
      <w:iCs/>
      <w:sz w:val="28"/>
      <w:szCs w:val="28"/>
    </w:rPr>
  </w:style>
  <w:style w:type="character" w:styleId="947" w:customStyle="1">
    <w:name w:val="Заголовок 3 Знак"/>
    <w:basedOn w:val="738"/>
    <w:link w:val="936"/>
    <w:uiPriority w:val="99"/>
    <w:semiHidden/>
    <w:rPr>
      <w:rFonts w:ascii="Cambria" w:hAnsi="Cambria" w:cs="Times New Roman" w:eastAsia="Times New Roman"/>
      <w:b/>
      <w:bCs/>
      <w:sz w:val="26"/>
      <w:szCs w:val="26"/>
    </w:rPr>
  </w:style>
  <w:style w:type="character" w:styleId="948" w:customStyle="1">
    <w:name w:val="Заголовок 4 Знак"/>
    <w:basedOn w:val="738"/>
    <w:link w:val="937"/>
    <w:uiPriority w:val="99"/>
    <w:rPr>
      <w:rFonts w:cs="Times New Roman"/>
      <w:b/>
      <w:bCs/>
      <w:sz w:val="28"/>
      <w:szCs w:val="28"/>
    </w:rPr>
  </w:style>
  <w:style w:type="character" w:styleId="949" w:customStyle="1">
    <w:name w:val="Заголовок 5 Знак"/>
    <w:basedOn w:val="738"/>
    <w:link w:val="938"/>
    <w:uiPriority w:val="99"/>
    <w:semiHidden/>
    <w:rPr>
      <w:rFonts w:cs="Times New Roman"/>
      <w:b/>
      <w:bCs/>
      <w:i/>
      <w:iCs/>
      <w:sz w:val="26"/>
      <w:szCs w:val="26"/>
    </w:rPr>
  </w:style>
  <w:style w:type="character" w:styleId="950" w:customStyle="1">
    <w:name w:val="Заголовок 6 Знак"/>
    <w:basedOn w:val="738"/>
    <w:link w:val="939"/>
    <w:uiPriority w:val="99"/>
    <w:semiHidden/>
    <w:rPr>
      <w:rFonts w:cs="Times New Roman"/>
      <w:b/>
      <w:bCs/>
    </w:rPr>
  </w:style>
  <w:style w:type="character" w:styleId="951" w:customStyle="1">
    <w:name w:val="Заголовок 7 Знак"/>
    <w:basedOn w:val="738"/>
    <w:link w:val="940"/>
    <w:uiPriority w:val="99"/>
    <w:semiHidden/>
    <w:rPr>
      <w:rFonts w:cs="Times New Roman"/>
      <w:sz w:val="24"/>
      <w:szCs w:val="24"/>
    </w:rPr>
  </w:style>
  <w:style w:type="character" w:styleId="952" w:customStyle="1">
    <w:name w:val="Заголовок 8 Знак"/>
    <w:basedOn w:val="738"/>
    <w:link w:val="941"/>
    <w:uiPriority w:val="99"/>
    <w:semiHidden/>
    <w:rPr>
      <w:rFonts w:cs="Times New Roman"/>
      <w:i/>
      <w:iCs/>
      <w:sz w:val="24"/>
      <w:szCs w:val="24"/>
    </w:rPr>
  </w:style>
  <w:style w:type="character" w:styleId="953" w:customStyle="1">
    <w:name w:val="Заголовок 9 Знак"/>
    <w:basedOn w:val="738"/>
    <w:link w:val="942"/>
    <w:uiPriority w:val="99"/>
    <w:semiHidden/>
    <w:rPr>
      <w:rFonts w:ascii="Cambria" w:hAnsi="Cambria" w:cs="Times New Roman" w:eastAsia="Times New Roman"/>
    </w:rPr>
  </w:style>
  <w:style w:type="paragraph" w:styleId="954">
    <w:name w:val="Title"/>
    <w:basedOn w:val="728"/>
    <w:next w:val="728"/>
    <w:link w:val="955"/>
    <w:qFormat/>
    <w:uiPriority w:val="99"/>
    <w:rPr>
      <w:rFonts w:ascii="Cambria" w:hAnsi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955" w:customStyle="1">
    <w:name w:val="Title Char1"/>
    <w:basedOn w:val="738"/>
    <w:link w:val="954"/>
    <w:uiPriority w:val="99"/>
    <w:rPr>
      <w:rFonts w:ascii="Cambria" w:hAnsi="Cambria" w:cs="Times New Roman" w:eastAsia="Times New Roman"/>
      <w:b/>
      <w:bCs/>
      <w:sz w:val="32"/>
      <w:szCs w:val="32"/>
    </w:rPr>
  </w:style>
  <w:style w:type="paragraph" w:styleId="956">
    <w:name w:val="Subtitle"/>
    <w:basedOn w:val="728"/>
    <w:next w:val="728"/>
    <w:link w:val="957"/>
    <w:qFormat/>
    <w:uiPriority w:val="99"/>
    <w:rPr>
      <w:rFonts w:ascii="Cambria" w:hAnsi="Cambria"/>
    </w:rPr>
    <w:pPr>
      <w:jc w:val="center"/>
      <w:spacing w:after="60"/>
      <w:outlineLvl w:val="1"/>
    </w:pPr>
  </w:style>
  <w:style w:type="character" w:styleId="957" w:customStyle="1">
    <w:name w:val="Subtitle Char1"/>
    <w:basedOn w:val="738"/>
    <w:link w:val="956"/>
    <w:uiPriority w:val="99"/>
    <w:rPr>
      <w:rFonts w:ascii="Cambria" w:hAnsi="Cambria" w:cs="Times New Roman" w:eastAsia="Times New Roman"/>
      <w:sz w:val="24"/>
      <w:szCs w:val="24"/>
    </w:rPr>
  </w:style>
  <w:style w:type="character" w:styleId="958">
    <w:name w:val="Strong"/>
    <w:basedOn w:val="738"/>
    <w:qFormat/>
    <w:uiPriority w:val="99"/>
    <w:rPr>
      <w:rFonts w:cs="Times New Roman"/>
      <w:b/>
      <w:bCs/>
    </w:rPr>
  </w:style>
  <w:style w:type="character" w:styleId="959">
    <w:name w:val="Emphasis"/>
    <w:basedOn w:val="738"/>
    <w:qFormat/>
    <w:uiPriority w:val="99"/>
    <w:rPr>
      <w:rFonts w:ascii="Calibri" w:hAnsi="Calibri" w:cs="Times New Roman"/>
      <w:b/>
      <w:i/>
      <w:iCs/>
    </w:rPr>
  </w:style>
  <w:style w:type="paragraph" w:styleId="960">
    <w:name w:val="No Spacing"/>
    <w:basedOn w:val="728"/>
    <w:qFormat/>
    <w:uiPriority w:val="99"/>
    <w:rPr>
      <w:sz w:val="32"/>
      <w:szCs w:val="32"/>
    </w:rPr>
  </w:style>
  <w:style w:type="paragraph" w:styleId="961">
    <w:name w:val="List Paragraph"/>
    <w:basedOn w:val="728"/>
    <w:qFormat/>
    <w:uiPriority w:val="99"/>
    <w:pPr>
      <w:contextualSpacing w:val="true"/>
      <w:ind w:left="720"/>
    </w:pPr>
  </w:style>
  <w:style w:type="paragraph" w:styleId="962">
    <w:name w:val="Quote"/>
    <w:basedOn w:val="728"/>
    <w:next w:val="728"/>
    <w:link w:val="963"/>
    <w:qFormat/>
    <w:uiPriority w:val="99"/>
    <w:rPr>
      <w:i/>
    </w:rPr>
  </w:style>
  <w:style w:type="character" w:styleId="963" w:customStyle="1">
    <w:name w:val="Quote Char1"/>
    <w:basedOn w:val="738"/>
    <w:link w:val="962"/>
    <w:uiPriority w:val="99"/>
    <w:rPr>
      <w:rFonts w:cs="Times New Roman"/>
      <w:i/>
      <w:sz w:val="24"/>
      <w:szCs w:val="24"/>
    </w:rPr>
  </w:style>
  <w:style w:type="paragraph" w:styleId="964">
    <w:name w:val="Intense Quote"/>
    <w:basedOn w:val="728"/>
    <w:next w:val="728"/>
    <w:link w:val="965"/>
    <w:qFormat/>
    <w:uiPriority w:val="99"/>
    <w:rPr>
      <w:b/>
      <w:i/>
      <w:sz w:val="22"/>
      <w:szCs w:val="22"/>
    </w:rPr>
    <w:pPr>
      <w:ind w:left="720" w:right="720"/>
    </w:pPr>
  </w:style>
  <w:style w:type="character" w:styleId="965" w:customStyle="1">
    <w:name w:val="Intense Quote Char1"/>
    <w:basedOn w:val="738"/>
    <w:link w:val="964"/>
    <w:uiPriority w:val="99"/>
    <w:rPr>
      <w:rFonts w:cs="Times New Roman"/>
      <w:b/>
      <w:i/>
      <w:sz w:val="24"/>
    </w:rPr>
  </w:style>
  <w:style w:type="character" w:styleId="966">
    <w:name w:val="Subtle Emphasis"/>
    <w:basedOn w:val="738"/>
    <w:qFormat/>
    <w:uiPriority w:val="99"/>
    <w:rPr>
      <w:i/>
      <w:color w:val="5A5A5A"/>
    </w:rPr>
  </w:style>
  <w:style w:type="character" w:styleId="967">
    <w:name w:val="Intense Emphasis"/>
    <w:basedOn w:val="738"/>
    <w:qFormat/>
    <w:uiPriority w:val="99"/>
    <w:rPr>
      <w:rFonts w:cs="Times New Roman"/>
      <w:b/>
      <w:i/>
      <w:sz w:val="24"/>
      <w:szCs w:val="24"/>
      <w:u w:val="single"/>
    </w:rPr>
  </w:style>
  <w:style w:type="character" w:styleId="968">
    <w:name w:val="Subtle Reference"/>
    <w:basedOn w:val="738"/>
    <w:qFormat/>
    <w:uiPriority w:val="99"/>
    <w:rPr>
      <w:rFonts w:cs="Times New Roman"/>
      <w:sz w:val="24"/>
      <w:szCs w:val="24"/>
      <w:u w:val="single"/>
    </w:rPr>
  </w:style>
  <w:style w:type="character" w:styleId="969">
    <w:name w:val="Intense Reference"/>
    <w:basedOn w:val="738"/>
    <w:qFormat/>
    <w:uiPriority w:val="99"/>
    <w:rPr>
      <w:rFonts w:cs="Times New Roman"/>
      <w:b/>
      <w:sz w:val="24"/>
      <w:u w:val="single"/>
    </w:rPr>
  </w:style>
  <w:style w:type="character" w:styleId="970">
    <w:name w:val="Book Title"/>
    <w:basedOn w:val="738"/>
    <w:qFormat/>
    <w:uiPriority w:val="99"/>
    <w:rPr>
      <w:rFonts w:ascii="Cambria" w:hAnsi="Cambria" w:cs="Times New Roman" w:eastAsia="Times New Roman"/>
      <w:b/>
      <w:i/>
      <w:sz w:val="24"/>
      <w:szCs w:val="24"/>
    </w:rPr>
  </w:style>
  <w:style w:type="paragraph" w:styleId="971">
    <w:name w:val="TOC Heading"/>
    <w:basedOn w:val="934"/>
    <w:next w:val="728"/>
    <w:qFormat/>
    <w:uiPriority w:val="99"/>
    <w:pPr>
      <w:outlineLvl w:val="9"/>
    </w:pPr>
  </w:style>
  <w:style w:type="table" w:styleId="972">
    <w:name w:val="Table Grid"/>
    <w:basedOn w:val="739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73">
    <w:name w:val="Body Text 2"/>
    <w:basedOn w:val="728"/>
    <w:link w:val="974"/>
    <w:uiPriority w:val="99"/>
    <w:rPr>
      <w:rFonts w:eastAsia="Times New Roman"/>
      <w:sz w:val="22"/>
      <w:szCs w:val="22"/>
      <w:lang w:val="uk-UA" w:eastAsia="uk-UA"/>
    </w:rPr>
    <w:pPr>
      <w:spacing w:lineRule="auto" w:line="480" w:after="120"/>
    </w:pPr>
  </w:style>
  <w:style w:type="character" w:styleId="974" w:customStyle="1">
    <w:name w:val="Body Text 2 Char"/>
    <w:basedOn w:val="738"/>
    <w:link w:val="973"/>
    <w:uiPriority w:val="99"/>
    <w:rPr>
      <w:rFonts w:ascii="Calibri" w:hAnsi="Calibri" w:cs="Times New Roman"/>
      <w:lang w:val="uk-UA" w:bidi="ar-SA" w:eastAsia="uk-UA"/>
    </w:rPr>
  </w:style>
  <w:style w:type="paragraph" w:styleId="975" w:customStyle="1">
    <w:name w:val="Верхній колонтитул1"/>
    <w:basedOn w:val="728"/>
    <w:link w:val="976"/>
    <w:uiPriority w:val="99"/>
    <w:rPr>
      <w:rFonts w:ascii="Times New Roman" w:hAnsi="Times New Roman" w:eastAsia="Times New Roman"/>
      <w:sz w:val="20"/>
      <w:szCs w:val="20"/>
      <w:lang w:val="uk-UA" w:eastAsia="ru-RU"/>
    </w:rPr>
    <w:pPr>
      <w:tabs>
        <w:tab w:val="center" w:pos="4153" w:leader="none"/>
        <w:tab w:val="right" w:pos="8306" w:leader="none"/>
      </w:tabs>
    </w:pPr>
  </w:style>
  <w:style w:type="character" w:styleId="976" w:customStyle="1">
    <w:name w:val="Верхний колонтитул Знак"/>
    <w:basedOn w:val="738"/>
    <w:link w:val="975"/>
    <w:uiPriority w:val="99"/>
    <w:rPr>
      <w:rFonts w:ascii="Times New Roman" w:hAnsi="Times New Roman" w:cs="Times New Roman"/>
      <w:sz w:val="20"/>
      <w:szCs w:val="20"/>
      <w:lang w:val="uk-UA" w:bidi="ar-SA" w:eastAsia="ru-RU"/>
    </w:rPr>
  </w:style>
  <w:style w:type="character" w:styleId="977">
    <w:name w:val="page number"/>
    <w:basedOn w:val="738"/>
    <w:uiPriority w:val="99"/>
    <w:rPr>
      <w:rFonts w:cs="Times New Roman"/>
    </w:rPr>
  </w:style>
  <w:style w:type="paragraph" w:styleId="978" w:customStyle="1">
    <w:name w:val="Нижній колонтитул1"/>
    <w:basedOn w:val="728"/>
    <w:link w:val="979"/>
    <w:uiPriority w:val="99"/>
    <w:semiHidden/>
    <w:pPr>
      <w:tabs>
        <w:tab w:val="center" w:pos="4677" w:leader="none"/>
        <w:tab w:val="right" w:pos="9355" w:leader="none"/>
      </w:tabs>
    </w:pPr>
  </w:style>
  <w:style w:type="character" w:styleId="979" w:customStyle="1">
    <w:name w:val="Нижний колонтитул Знак"/>
    <w:basedOn w:val="738"/>
    <w:link w:val="978"/>
    <w:uiPriority w:val="99"/>
    <w:semiHidden/>
    <w:rPr>
      <w:rFonts w:cs="Times New Roman"/>
      <w:sz w:val="24"/>
      <w:szCs w:val="24"/>
    </w:rPr>
  </w:style>
  <w:style w:type="paragraph" w:styleId="980" w:customStyle="1">
    <w:name w:val="Default"/>
    <w:uiPriority w:val="99"/>
    <w:rPr>
      <w:rFonts w:ascii="Times New Roman" w:hAnsi="Times New Roman"/>
      <w:color w:val="000000"/>
      <w:sz w:val="24"/>
      <w:szCs w:val="24"/>
      <w:lang w:eastAsia="en-US"/>
    </w:rPr>
  </w:style>
  <w:style w:type="paragraph" w:styleId="981">
    <w:name w:val="Normal (Web)"/>
    <w:basedOn w:val="728"/>
    <w:uiPriority w:val="99"/>
    <w:semiHidden/>
    <w:rPr>
      <w:rFonts w:ascii="Times New Roman" w:hAnsi="Times New Roman" w:eastAsia="Times New Roman"/>
      <w:lang w:val="ru-RU" w:eastAsia="ru-RU"/>
    </w:rPr>
    <w:pPr>
      <w:spacing w:after="100" w:afterAutospacing="1" w:before="100" w:beforeAutospacing="1"/>
    </w:pPr>
  </w:style>
  <w:style w:type="paragraph" w:styleId="982" w:customStyle="1">
    <w:name w:val="docdata"/>
    <w:basedOn w:val="728"/>
    <w:uiPriority w:val="99"/>
    <w:rPr>
      <w:rFonts w:ascii="Times New Roman" w:hAnsi="Times New Roman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customXml" Target="../customXml/item1.xml" /><Relationship Id="rId14" Type="http://schemas.openxmlformats.org/officeDocument/2006/relationships/hyperlink" Target="https://zakon.rada.gov.ua/laws/show/2102-20" TargetMode="External"/><Relationship Id="rId15" Type="http://schemas.openxmlformats.org/officeDocument/2006/relationships/hyperlink" Target="https://zakon.rada.gov.ua/laws/show/2119-2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Grizli777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ПРИМАКОВ Геннадій Анатолійович</cp:lastModifiedBy>
  <cp:revision>19</cp:revision>
  <dcterms:created xsi:type="dcterms:W3CDTF">2022-04-20T08:50:00Z</dcterms:created>
  <dcterms:modified xsi:type="dcterms:W3CDTF">2022-08-29T14:58:57Z</dcterms:modified>
</cp:coreProperties>
</file>