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5529"/>
        <w:spacing w:before="0" w:beforeAutospacing="0"/>
        <w:rPr>
          <w:sz w:val="26"/>
          <w:szCs w:val="26"/>
        </w:rPr>
      </w:pPr>
      <w:r>
        <w:rPr>
          <w:sz w:val="26"/>
          <w:szCs w:val="26"/>
        </w:rPr>
        <w:t xml:space="preserve">Додаток </w:t>
      </w:r>
      <w:r/>
    </w:p>
    <w:p>
      <w:pPr>
        <w:ind w:left="5529"/>
        <w:spacing w:before="0" w:beforeAutospacing="0"/>
        <w:rPr>
          <w:sz w:val="26"/>
          <w:szCs w:val="26"/>
        </w:rPr>
      </w:pPr>
      <w:r>
        <w:rPr>
          <w:sz w:val="26"/>
          <w:szCs w:val="26"/>
        </w:rPr>
        <w:t xml:space="preserve">рішення 22 сесії Менської міської ради 8 скликання </w:t>
      </w:r>
      <w:r/>
    </w:p>
    <w:p>
      <w:pPr>
        <w:ind w:left="5529"/>
        <w:spacing w:before="0" w:beforeAutospacing="0"/>
        <w:rPr>
          <w:sz w:val="26"/>
          <w:szCs w:val="26"/>
        </w:rPr>
      </w:pPr>
      <w:r>
        <w:rPr>
          <w:sz w:val="26"/>
          <w:szCs w:val="26"/>
        </w:rPr>
        <w:t xml:space="preserve">29 серпня 2022 р. № 300</w:t>
      </w:r>
      <w:r/>
    </w:p>
    <w:p>
      <w:pPr>
        <w:spacing w:before="0" w:beforeAutospacing="0"/>
        <w:rPr>
          <w:sz w:val="28"/>
          <w:szCs w:val="26"/>
        </w:rPr>
      </w:pPr>
      <w:r>
        <w:rPr>
          <w:sz w:val="28"/>
          <w:szCs w:val="26"/>
        </w:rPr>
      </w:r>
      <w:r/>
    </w:p>
    <w:p>
      <w:pPr>
        <w:ind w:left="4962"/>
        <w:spacing w:before="0" w:beforeAutospacing="0"/>
        <w:rPr>
          <w:sz w:val="28"/>
          <w:szCs w:val="26"/>
        </w:rPr>
      </w:pPr>
      <w:r>
        <w:rPr>
          <w:sz w:val="28"/>
          <w:szCs w:val="26"/>
        </w:rPr>
      </w:r>
      <w:r/>
    </w:p>
    <w:p>
      <w:pPr>
        <w:spacing w:before="0" w:beforeAutospacing="0"/>
        <w:rPr>
          <w:sz w:val="28"/>
          <w:szCs w:val="26"/>
        </w:rPr>
      </w:pPr>
      <w:r>
        <w:rPr>
          <w:sz w:val="28"/>
          <w:szCs w:val="26"/>
        </w:rPr>
      </w:r>
      <w:r/>
    </w:p>
    <w:p>
      <w:pPr>
        <w:ind w:left="5529"/>
        <w:spacing w:before="0" w:beforeAutospacing="0"/>
        <w:rPr>
          <w:sz w:val="28"/>
          <w:szCs w:val="26"/>
        </w:rPr>
      </w:pPr>
      <w:r>
        <w:rPr>
          <w:sz w:val="28"/>
          <w:szCs w:val="26"/>
        </w:rPr>
      </w:r>
      <w:r/>
    </w:p>
    <w:p>
      <w:pPr>
        <w:ind w:left="5529"/>
        <w:spacing w:before="0" w:beforeAutospacing="0"/>
        <w:rPr>
          <w:sz w:val="28"/>
          <w:szCs w:val="26"/>
        </w:rPr>
      </w:pPr>
      <w:r>
        <w:rPr>
          <w:sz w:val="28"/>
          <w:szCs w:val="26"/>
        </w:rPr>
      </w:r>
      <w:r/>
    </w:p>
    <w:p>
      <w:pPr>
        <w:jc w:val="both"/>
        <w:spacing w:before="0" w:beforeAutospacing="0"/>
        <w:rPr>
          <w:b/>
          <w:bCs/>
          <w:sz w:val="28"/>
          <w:szCs w:val="44"/>
        </w:rPr>
      </w:pPr>
      <w:r>
        <w:rPr>
          <w:b/>
          <w:bCs/>
          <w:sz w:val="28"/>
          <w:szCs w:val="44"/>
        </w:rPr>
      </w:r>
      <w:r/>
    </w:p>
    <w:p>
      <w:pPr>
        <w:jc w:val="both"/>
        <w:spacing w:before="0" w:beforeAutospacing="0"/>
        <w:rPr>
          <w:b/>
          <w:bCs/>
          <w:sz w:val="28"/>
          <w:szCs w:val="44"/>
        </w:rPr>
      </w:pPr>
      <w:r>
        <w:rPr>
          <w:b/>
          <w:bCs/>
          <w:sz w:val="28"/>
          <w:szCs w:val="44"/>
        </w:rPr>
      </w:r>
      <w:r/>
    </w:p>
    <w:p>
      <w:pPr>
        <w:jc w:val="both"/>
        <w:spacing w:before="0" w:beforeAutospacing="0"/>
        <w:rPr>
          <w:b/>
          <w:bCs/>
          <w:sz w:val="28"/>
          <w:szCs w:val="44"/>
        </w:rPr>
      </w:pPr>
      <w:r>
        <w:rPr>
          <w:b/>
          <w:bCs/>
          <w:sz w:val="28"/>
          <w:szCs w:val="44"/>
        </w:rPr>
      </w:r>
      <w:r/>
    </w:p>
    <w:p>
      <w:pPr>
        <w:jc w:val="center"/>
        <w:spacing w:before="0" w:beforeAutospacing="0"/>
        <w:rPr>
          <w:b/>
          <w:bCs/>
          <w:sz w:val="28"/>
          <w:szCs w:val="44"/>
        </w:rPr>
      </w:pPr>
      <w:r>
        <w:rPr>
          <w:b/>
          <w:bCs/>
          <w:sz w:val="28"/>
          <w:szCs w:val="44"/>
        </w:rPr>
      </w:r>
      <w:r/>
    </w:p>
    <w:p>
      <w:pPr>
        <w:jc w:val="center"/>
        <w:spacing w:before="0" w:beforeAutospacing="0"/>
        <w:rPr>
          <w:b/>
          <w:bCs/>
          <w:sz w:val="28"/>
          <w:szCs w:val="44"/>
        </w:rPr>
      </w:pPr>
      <w:r>
        <w:rPr>
          <w:b/>
          <w:bCs/>
          <w:sz w:val="28"/>
          <w:szCs w:val="44"/>
        </w:rPr>
      </w:r>
      <w:r/>
    </w:p>
    <w:p>
      <w:pPr>
        <w:jc w:val="center"/>
        <w:spacing w:before="0" w:beforeAutospacing="0"/>
        <w:rPr>
          <w:b/>
          <w:bCs/>
          <w:sz w:val="28"/>
          <w:szCs w:val="44"/>
        </w:rPr>
      </w:pPr>
      <w:r>
        <w:rPr>
          <w:b/>
          <w:bCs/>
          <w:sz w:val="28"/>
          <w:szCs w:val="44"/>
        </w:rPr>
      </w:r>
      <w:r/>
    </w:p>
    <w:p>
      <w:pPr>
        <w:jc w:val="center"/>
        <w:spacing w:before="0" w:beforeAutospacing="0"/>
        <w:rPr>
          <w:b/>
          <w:bCs/>
          <w:sz w:val="28"/>
          <w:szCs w:val="44"/>
        </w:rPr>
      </w:pPr>
      <w:r>
        <w:rPr>
          <w:b/>
          <w:bCs/>
          <w:sz w:val="28"/>
          <w:szCs w:val="44"/>
          <w:lang w:eastAsia="ru-RU"/>
        </w:rPr>
        <w:t xml:space="preserve">СТАТУТ</w:t>
      </w:r>
      <w:r/>
    </w:p>
    <w:p>
      <w:pPr>
        <w:jc w:val="center"/>
        <w:spacing w:before="0" w:beforeAutospacing="0"/>
        <w:rPr>
          <w:b/>
          <w:bCs/>
          <w:sz w:val="28"/>
          <w:szCs w:val="44"/>
        </w:rPr>
      </w:pPr>
      <w:r>
        <w:rPr>
          <w:b/>
          <w:bCs/>
          <w:sz w:val="28"/>
          <w:szCs w:val="44"/>
          <w:lang w:eastAsia="ru-RU"/>
        </w:rPr>
        <w:t xml:space="preserve">КОМУНАЛЬНОГО ПІДПРИЄМСТВА</w:t>
      </w:r>
      <w:r/>
    </w:p>
    <w:p>
      <w:pPr>
        <w:jc w:val="center"/>
        <w:spacing w:before="0" w:beforeAutospacing="0"/>
        <w:rPr>
          <w:b/>
          <w:bCs/>
          <w:sz w:val="28"/>
          <w:szCs w:val="44"/>
        </w:rPr>
      </w:pPr>
      <w:r>
        <w:rPr>
          <w:b/>
          <w:bCs/>
          <w:sz w:val="28"/>
          <w:szCs w:val="44"/>
          <w:lang w:eastAsia="ru-RU"/>
        </w:rPr>
        <w:t xml:space="preserve">«АГЕНЦІЯ РЕГІОНАЛЬНОГО РОЗВИТКУ МЕНЩИНИ»</w:t>
      </w:r>
      <w:r/>
    </w:p>
    <w:p>
      <w:pPr>
        <w:jc w:val="center"/>
        <w:spacing w:before="0" w:beforeAutospacing="0"/>
        <w:rPr>
          <w:b/>
          <w:bCs/>
          <w:sz w:val="28"/>
          <w:szCs w:val="44"/>
        </w:rPr>
      </w:pPr>
      <w:r>
        <w:rPr>
          <w:b/>
          <w:bCs/>
          <w:sz w:val="28"/>
          <w:szCs w:val="44"/>
          <w:lang w:eastAsia="ru-RU"/>
        </w:rPr>
        <w:t xml:space="preserve">МЕНСЬКОЇ МІСЬКОЇ РАДИ</w:t>
      </w:r>
      <w:r/>
    </w:p>
    <w:p>
      <w:pPr>
        <w:jc w:val="center"/>
        <w:spacing w:before="0" w:beforeAutospacing="0"/>
        <w:rPr>
          <w:b/>
          <w:bCs/>
          <w:sz w:val="28"/>
          <w:szCs w:val="32"/>
        </w:rPr>
      </w:pPr>
      <w:r>
        <w:rPr>
          <w:b/>
          <w:bCs/>
          <w:sz w:val="28"/>
          <w:szCs w:val="32"/>
          <w:lang w:eastAsia="ru-RU"/>
        </w:rPr>
        <w:t xml:space="preserve">(код ЄДРПОУ 14232978)</w:t>
      </w:r>
      <w:r/>
    </w:p>
    <w:p>
      <w:pPr>
        <w:jc w:val="center"/>
        <w:spacing w:lineRule="auto" w:line="360" w:before="0" w:beforeAutospacing="0"/>
        <w:rPr>
          <w:bCs/>
          <w:sz w:val="28"/>
          <w:szCs w:val="32"/>
        </w:rPr>
      </w:pPr>
      <w:r>
        <w:rPr>
          <w:bCs/>
          <w:sz w:val="28"/>
          <w:szCs w:val="32"/>
          <w:lang w:eastAsia="ru-RU"/>
        </w:rPr>
        <w:t xml:space="preserve">(нова редакція)</w:t>
      </w:r>
      <w:r/>
    </w:p>
    <w:p>
      <w:pPr>
        <w:jc w:val="both"/>
        <w:spacing w:lineRule="auto" w:line="360" w:before="0" w:beforeAutospacing="0"/>
        <w:rPr>
          <w:b/>
          <w:bCs/>
          <w:sz w:val="28"/>
          <w:szCs w:val="32"/>
        </w:rPr>
      </w:pPr>
      <w:r>
        <w:rPr>
          <w:b/>
          <w:bCs/>
          <w:sz w:val="28"/>
          <w:szCs w:val="32"/>
        </w:rPr>
      </w:r>
      <w:r/>
    </w:p>
    <w:p>
      <w:pPr>
        <w:jc w:val="both"/>
        <w:spacing w:lineRule="auto" w:line="360" w:before="0" w:beforeAutospacing="0"/>
        <w:rPr>
          <w:b/>
          <w:bCs/>
          <w:sz w:val="28"/>
        </w:rPr>
      </w:pPr>
      <w:r>
        <w:rPr>
          <w:b/>
          <w:bCs/>
          <w:sz w:val="28"/>
        </w:rPr>
      </w:r>
      <w:r/>
    </w:p>
    <w:p>
      <w:pPr>
        <w:jc w:val="both"/>
        <w:spacing w:lineRule="auto" w:line="360" w:before="0" w:beforeAutospacing="0"/>
        <w:rPr>
          <w:b/>
          <w:bCs/>
          <w:sz w:val="28"/>
        </w:rPr>
      </w:pPr>
      <w:r>
        <w:rPr>
          <w:b/>
          <w:bCs/>
          <w:sz w:val="28"/>
        </w:rPr>
      </w:r>
      <w:r/>
    </w:p>
    <w:p>
      <w:pPr>
        <w:jc w:val="both"/>
        <w:spacing w:lineRule="auto" w:line="360" w:before="0" w:beforeAutospacing="0"/>
        <w:rPr>
          <w:b/>
          <w:bCs/>
          <w:sz w:val="28"/>
        </w:rPr>
      </w:pPr>
      <w:r>
        <w:rPr>
          <w:b/>
          <w:bCs/>
          <w:sz w:val="28"/>
        </w:rPr>
      </w:r>
      <w:r/>
    </w:p>
    <w:p>
      <w:pPr>
        <w:jc w:val="both"/>
        <w:spacing w:lineRule="auto" w:line="360" w:before="0" w:beforeAutospacing="0"/>
        <w:rPr>
          <w:b/>
          <w:bCs/>
          <w:sz w:val="28"/>
        </w:rPr>
      </w:pPr>
      <w:r>
        <w:rPr>
          <w:b/>
          <w:bCs/>
          <w:sz w:val="28"/>
        </w:rPr>
      </w:r>
      <w:r/>
    </w:p>
    <w:p>
      <w:pPr>
        <w:jc w:val="both"/>
        <w:spacing w:lineRule="auto" w:line="360" w:before="0" w:beforeAutospacing="0"/>
        <w:rPr>
          <w:b/>
          <w:bCs/>
          <w:sz w:val="28"/>
        </w:rPr>
      </w:pPr>
      <w:r>
        <w:rPr>
          <w:b/>
          <w:bCs/>
          <w:sz w:val="28"/>
        </w:rPr>
      </w:r>
      <w:r/>
    </w:p>
    <w:p>
      <w:pPr>
        <w:jc w:val="both"/>
        <w:spacing w:lineRule="auto" w:line="360" w:before="0" w:beforeAutospacing="0"/>
        <w:rPr>
          <w:b/>
          <w:bCs/>
          <w:sz w:val="28"/>
        </w:rPr>
      </w:pPr>
      <w:r>
        <w:rPr>
          <w:b/>
          <w:bCs/>
          <w:sz w:val="28"/>
        </w:rPr>
      </w:r>
      <w:r/>
    </w:p>
    <w:p>
      <w:pPr>
        <w:jc w:val="both"/>
        <w:spacing w:lineRule="auto" w:line="360" w:before="0" w:beforeAutospacing="0"/>
        <w:rPr>
          <w:b/>
          <w:bCs/>
          <w:sz w:val="28"/>
        </w:rPr>
      </w:pPr>
      <w:r>
        <w:rPr>
          <w:b/>
          <w:bCs/>
          <w:sz w:val="28"/>
        </w:rPr>
      </w:r>
      <w:r/>
    </w:p>
    <w:p>
      <w:pPr>
        <w:jc w:val="both"/>
        <w:spacing w:lineRule="auto" w:line="360" w:before="0" w:beforeAutospacing="0"/>
        <w:rPr>
          <w:b/>
          <w:bCs/>
          <w:sz w:val="28"/>
        </w:rPr>
      </w:pPr>
      <w:r>
        <w:rPr>
          <w:b/>
          <w:bCs/>
          <w:sz w:val="28"/>
        </w:rPr>
      </w:r>
      <w:r/>
    </w:p>
    <w:p>
      <w:pPr>
        <w:jc w:val="both"/>
        <w:spacing w:lineRule="auto" w:line="360" w:before="0" w:beforeAutospacing="0"/>
        <w:rPr>
          <w:b/>
          <w:sz w:val="28"/>
        </w:rPr>
      </w:pPr>
      <w:r>
        <w:rPr>
          <w:b/>
          <w:sz w:val="28"/>
        </w:rPr>
      </w:r>
      <w:r/>
    </w:p>
    <w:p>
      <w:pPr>
        <w:jc w:val="both"/>
        <w:spacing w:lineRule="auto" w:line="360" w:before="0" w:beforeAutospacing="0"/>
        <w:rPr>
          <w:b/>
          <w:sz w:val="28"/>
        </w:rPr>
      </w:pPr>
      <w:r>
        <w:rPr>
          <w:b/>
          <w:sz w:val="28"/>
        </w:rPr>
      </w:r>
      <w:r/>
    </w:p>
    <w:p>
      <w:pPr>
        <w:jc w:val="both"/>
        <w:spacing w:lineRule="auto" w:line="360" w:before="0" w:beforeAutospacing="0"/>
        <w:rPr>
          <w:b/>
          <w:bCs/>
          <w:sz w:val="28"/>
        </w:rPr>
      </w:pPr>
      <w:r>
        <w:rPr>
          <w:b/>
          <w:bCs/>
          <w:sz w:val="28"/>
        </w:rPr>
        <w:t xml:space="preserve"> </w:t>
      </w:r>
      <w:r/>
    </w:p>
    <w:p>
      <w:pPr>
        <w:jc w:val="both"/>
        <w:spacing w:lineRule="auto" w:line="360" w:before="0" w:beforeAutospacing="0"/>
        <w:rPr>
          <w:b/>
          <w:bCs/>
          <w:sz w:val="28"/>
        </w:rPr>
      </w:pPr>
      <w:r>
        <w:rPr>
          <w:b/>
          <w:bCs/>
          <w:sz w:val="28"/>
        </w:rPr>
      </w:r>
      <w:r/>
    </w:p>
    <w:p>
      <w:pPr>
        <w:jc w:val="both"/>
        <w:spacing w:lineRule="auto" w:line="360" w:before="0" w:beforeAutospacing="0"/>
        <w:rPr>
          <w:b/>
          <w:bCs/>
          <w:sz w:val="28"/>
        </w:rPr>
      </w:pPr>
      <w:r>
        <w:rPr>
          <w:b/>
          <w:bCs/>
          <w:sz w:val="28"/>
        </w:rPr>
      </w:r>
      <w:r/>
    </w:p>
    <w:p>
      <w:pPr>
        <w:jc w:val="center"/>
        <w:spacing w:lineRule="auto" w:line="360" w:before="0" w:beforeAutospacing="0"/>
        <w:rPr>
          <w:b/>
          <w:bCs/>
          <w:sz w:val="28"/>
        </w:rPr>
      </w:pPr>
      <w:r>
        <w:rPr>
          <w:b/>
          <w:bCs/>
          <w:sz w:val="28"/>
          <w:lang w:eastAsia="ru-RU"/>
        </w:rPr>
        <w:t xml:space="preserve">м. Мена</w:t>
      </w:r>
      <w:r/>
    </w:p>
    <w:p>
      <w:pPr>
        <w:jc w:val="center"/>
        <w:spacing w:lineRule="auto" w:line="360" w:before="0" w:beforeAutospacing="0"/>
        <w:rPr>
          <w:b/>
          <w:bCs/>
          <w:sz w:val="28"/>
        </w:rPr>
      </w:pPr>
      <w:r>
        <w:rPr>
          <w:b/>
          <w:bCs/>
          <w:sz w:val="28"/>
          <w:lang w:eastAsia="ru-RU"/>
        </w:rPr>
        <w:t xml:space="preserve">2022 рік</w:t>
      </w:r>
      <w:r/>
    </w:p>
    <w:p>
      <w:pPr>
        <w:jc w:val="center"/>
        <w:spacing w:before="0" w:beforeAutospacing="0"/>
        <w:rPr>
          <w:b/>
          <w:sz w:val="28"/>
          <w:szCs w:val="28"/>
        </w:rPr>
      </w:pPr>
      <w:r>
        <w:rPr>
          <w:b/>
          <w:sz w:val="28"/>
          <w:szCs w:val="28"/>
          <w:lang w:eastAsia="ru-RU"/>
        </w:rPr>
        <w:t xml:space="preserve">1. ЗАГАЛЬНІ ПОЛОЖЕННЯ</w:t>
      </w:r>
      <w:r/>
    </w:p>
    <w:p>
      <w:pPr>
        <w:ind w:firstLine="567"/>
        <w:jc w:val="both"/>
        <w:spacing w:before="0" w:beforeAutospacing="0"/>
        <w:widowControl w:val="off"/>
        <w:rPr>
          <w:sz w:val="28"/>
          <w:szCs w:val="28"/>
        </w:rPr>
      </w:pPr>
      <w:r>
        <w:rPr>
          <w:sz w:val="28"/>
          <w:szCs w:val="28"/>
          <w:lang w:eastAsia="ru-RU"/>
        </w:rPr>
        <w:t xml:space="preserve">1.1. КОМУНАЛЬНЕ</w:t>
      </w:r>
      <w:r>
        <w:rPr>
          <w:sz w:val="28"/>
          <w:szCs w:val="28"/>
          <w:lang w:eastAsia="ru-RU"/>
        </w:rPr>
        <w:t xml:space="preserve"> П</w:t>
      </w:r>
      <w:r>
        <w:rPr>
          <w:sz w:val="28"/>
          <w:szCs w:val="28"/>
          <w:lang w:eastAsia="ru-RU"/>
        </w:rPr>
        <w:t xml:space="preserve">ІДПРИЄМСТВО «АГЕНЦІЯ РЕГІОНАЛЬНОГО РОЗВИТКУ МЕНЩИНИ» МЕНСЬКОЇ МІСЬКОЇ РАДИ (далі – Агенція) є унітарним підприємством, що належить до комунальної власності Менської міської територіальної громади, підпорядковується Менській міській раді (далі – Засновник).</w:t>
      </w:r>
      <w:r/>
    </w:p>
    <w:p>
      <w:pPr>
        <w:ind w:firstLine="567"/>
        <w:jc w:val="both"/>
        <w:spacing w:before="0" w:beforeAutospacing="0"/>
        <w:widowControl w:val="off"/>
        <w:rPr>
          <w:sz w:val="28"/>
          <w:szCs w:val="28"/>
        </w:rPr>
      </w:pPr>
      <w:r>
        <w:rPr>
          <w:sz w:val="28"/>
          <w:szCs w:val="28"/>
          <w:lang w:eastAsia="ru-RU"/>
        </w:rPr>
        <w:t xml:space="preserve">1.2. </w:t>
      </w:r>
      <w:r>
        <w:rPr>
          <w:sz w:val="28"/>
          <w:szCs w:val="28"/>
        </w:rPr>
        <w:t xml:space="preserve">У своїй діяльності Агенція керується Конституцією та законами У</w:t>
      </w:r>
      <w:r>
        <w:rPr>
          <w:sz w:val="28"/>
          <w:szCs w:val="28"/>
        </w:rPr>
        <w:t xml:space="preserve">країни, нормативно-правовими актами Президента України і Кабінету Міністрів України, рішеннями Менської міської ради, виконавчого комітету Менської міської ради, розпорядженнями Менського міського голови, іншими нормативно-правовими актами та цим Статутом.</w:t>
      </w:r>
      <w:r/>
    </w:p>
    <w:p>
      <w:pPr>
        <w:ind w:firstLine="567"/>
        <w:jc w:val="both"/>
        <w:spacing w:before="0" w:beforeAutospacing="0"/>
        <w:widowControl w:val="off"/>
        <w:rPr>
          <w:sz w:val="28"/>
          <w:szCs w:val="28"/>
        </w:rPr>
      </w:pPr>
      <w:r>
        <w:rPr>
          <w:sz w:val="28"/>
          <w:szCs w:val="28"/>
        </w:rPr>
        <w:t xml:space="preserve">1.3.Агенція є юридичною особою, користується правом господарського відання щодо закріпленого за ним майна, має право від свого імені укладати договори, набувати майнові і немайнові права та нести обов</w:t>
      </w:r>
      <w:r>
        <w:rPr>
          <w:sz w:val="28"/>
          <w:szCs w:val="28"/>
          <w:lang w:eastAsia="ru-RU"/>
        </w:rPr>
        <w:t xml:space="preserve">’</w:t>
      </w:r>
      <w:r>
        <w:rPr>
          <w:sz w:val="28"/>
          <w:szCs w:val="28"/>
        </w:rPr>
        <w:t xml:space="preserve">язки, бути позивачем та відповідачем у судах, займатися діяльністю, яка відповідає напрямкам, передбаченим цим Статутом.</w:t>
      </w:r>
      <w:r/>
    </w:p>
    <w:p>
      <w:pPr>
        <w:ind w:firstLine="567"/>
        <w:jc w:val="both"/>
        <w:spacing w:before="0" w:beforeAutospacing="0"/>
        <w:widowControl w:val="off"/>
        <w:rPr>
          <w:sz w:val="28"/>
          <w:szCs w:val="28"/>
        </w:rPr>
      </w:pPr>
      <w:r>
        <w:rPr>
          <w:sz w:val="28"/>
          <w:szCs w:val="28"/>
        </w:rPr>
        <w:t xml:space="preserve">1.4. Агенція має самостійний баланс, рахунки в установах банків, печатку, штамп, бланки зі своїм найменуванням тощо. Права і обов</w:t>
      </w:r>
      <w:r>
        <w:rPr>
          <w:sz w:val="28"/>
          <w:szCs w:val="28"/>
          <w:lang w:eastAsia="ru-RU"/>
        </w:rPr>
        <w:t xml:space="preserve">’</w:t>
      </w:r>
      <w:r>
        <w:rPr>
          <w:sz w:val="28"/>
          <w:szCs w:val="28"/>
        </w:rPr>
        <w:t xml:space="preserve">язки юридичної особи Агенція набуває з дня його державної реєстрації.</w:t>
      </w:r>
      <w:r/>
    </w:p>
    <w:p>
      <w:pPr>
        <w:ind w:firstLine="567"/>
        <w:jc w:val="both"/>
        <w:spacing w:before="0" w:beforeAutospacing="0"/>
        <w:widowControl w:val="off"/>
        <w:rPr>
          <w:sz w:val="28"/>
          <w:szCs w:val="28"/>
        </w:rPr>
      </w:pPr>
      <w:r>
        <w:rPr>
          <w:sz w:val="28"/>
          <w:szCs w:val="28"/>
        </w:rPr>
        <w:t xml:space="preserve">1.5. Агенція </w:t>
      </w:r>
      <w:r>
        <w:rPr>
          <w:sz w:val="28"/>
          <w:szCs w:val="28"/>
          <w:lang w:eastAsia="ru-RU"/>
        </w:rPr>
        <w:t xml:space="preserve">несе відповідальність за своїми зобов’язаннями в межах належного йому майна згідно з чинним законодавством.</w:t>
      </w:r>
      <w:r/>
    </w:p>
    <w:p>
      <w:pPr>
        <w:ind w:firstLine="567"/>
        <w:jc w:val="both"/>
        <w:spacing w:before="0" w:beforeAutospacing="0"/>
        <w:widowControl w:val="off"/>
        <w:rPr>
          <w:sz w:val="28"/>
          <w:szCs w:val="28"/>
        </w:rPr>
      </w:pPr>
      <w:r>
        <w:rPr>
          <w:sz w:val="28"/>
          <w:szCs w:val="28"/>
        </w:rPr>
        <w:t xml:space="preserve">Агенція </w:t>
      </w:r>
      <w:r>
        <w:rPr>
          <w:sz w:val="28"/>
          <w:szCs w:val="28"/>
          <w:lang w:eastAsia="ru-RU"/>
        </w:rPr>
        <w:t xml:space="preserve">не несе відповідальності за зобов’язаннями держави, Менської міської ради, інших підприємств, установ, організацій, закладів.</w:t>
      </w:r>
      <w:r/>
    </w:p>
    <w:p>
      <w:pPr>
        <w:ind w:firstLine="567"/>
        <w:jc w:val="both"/>
        <w:spacing w:before="0" w:beforeAutospacing="0"/>
        <w:widowControl w:val="off"/>
        <w:rPr>
          <w:sz w:val="28"/>
          <w:szCs w:val="28"/>
        </w:rPr>
      </w:pPr>
      <w:r>
        <w:rPr>
          <w:sz w:val="28"/>
          <w:szCs w:val="28"/>
        </w:rPr>
        <w:t xml:space="preserve">1.6. </w:t>
      </w:r>
      <w:r>
        <w:rPr>
          <w:sz w:val="28"/>
          <w:szCs w:val="28"/>
          <w:lang w:eastAsia="ru-RU"/>
        </w:rPr>
        <w:t xml:space="preserve">Найменування Агенції:</w:t>
      </w:r>
      <w:r/>
    </w:p>
    <w:p>
      <w:pPr>
        <w:ind w:firstLine="567"/>
        <w:jc w:val="both"/>
        <w:spacing w:before="0" w:beforeAutospacing="0"/>
        <w:widowControl w:val="off"/>
        <w:rPr>
          <w:sz w:val="28"/>
          <w:szCs w:val="28"/>
          <w:lang w:eastAsia="ru-RU"/>
        </w:rPr>
      </w:pPr>
      <w:r>
        <w:rPr>
          <w:sz w:val="28"/>
          <w:szCs w:val="28"/>
          <w:lang w:eastAsia="ru-RU"/>
        </w:rPr>
        <w:t xml:space="preserve">1.6.1. Повне найменування:</w:t>
      </w:r>
      <w:r/>
    </w:p>
    <w:p>
      <w:pPr>
        <w:ind w:firstLine="567"/>
        <w:jc w:val="both"/>
        <w:spacing w:before="0" w:beforeAutospacing="0"/>
        <w:widowControl w:val="off"/>
        <w:rPr>
          <w:sz w:val="28"/>
          <w:szCs w:val="28"/>
          <w:lang w:eastAsia="ru-RU"/>
        </w:rPr>
      </w:pPr>
      <w:r>
        <w:rPr>
          <w:sz w:val="28"/>
          <w:szCs w:val="28"/>
        </w:rPr>
        <w:t xml:space="preserve">українською</w:t>
      </w:r>
      <w:r>
        <w:rPr>
          <w:spacing w:val="-3"/>
          <w:sz w:val="28"/>
          <w:szCs w:val="28"/>
        </w:rPr>
        <w:t xml:space="preserve"> </w:t>
      </w:r>
      <w:r>
        <w:rPr>
          <w:sz w:val="28"/>
          <w:szCs w:val="28"/>
        </w:rPr>
        <w:t xml:space="preserve">мовою</w:t>
      </w:r>
      <w:r>
        <w:rPr>
          <w:sz w:val="28"/>
          <w:szCs w:val="28"/>
        </w:rPr>
        <w:t xml:space="preserve"> -</w:t>
      </w:r>
      <w:r>
        <w:rPr>
          <w:sz w:val="28"/>
          <w:szCs w:val="28"/>
          <w:lang w:eastAsia="ru-RU"/>
        </w:rPr>
        <w:t xml:space="preserve"> Комунальне підприємство «Агенція регіонального розвитку Менщини» Менської міської ради;</w:t>
      </w:r>
      <w:r/>
    </w:p>
    <w:p>
      <w:pPr>
        <w:ind w:firstLine="567"/>
        <w:jc w:val="both"/>
        <w:spacing w:before="0" w:beforeAutospacing="0"/>
        <w:widowControl w:val="off"/>
        <w:rPr>
          <w:color w:val="000000" w:themeColor="text1"/>
          <w:sz w:val="28"/>
          <w:szCs w:val="28"/>
        </w:rPr>
      </w:pPr>
      <w:r>
        <w:rPr>
          <w:color w:val="000000" w:themeColor="text1"/>
          <w:sz w:val="28"/>
          <w:szCs w:val="28"/>
          <w:lang w:eastAsia="ru-RU"/>
        </w:rPr>
        <w:t xml:space="preserve">англійською мовою - Municipal enterprise “Agency for the Regional Development of  Menshchyna” of  Mena City Council.</w:t>
      </w:r>
      <w:r>
        <w:rPr>
          <w:color w:val="000000" w:themeColor="text1"/>
        </w:rPr>
      </w:r>
    </w:p>
    <w:p>
      <w:pPr>
        <w:ind w:firstLine="567"/>
        <w:jc w:val="both"/>
        <w:spacing w:before="0" w:beforeAutospacing="0"/>
        <w:widowControl w:val="off"/>
        <w:rPr>
          <w:sz w:val="28"/>
          <w:szCs w:val="28"/>
          <w:lang w:eastAsia="ru-RU"/>
        </w:rPr>
      </w:pPr>
      <w:r>
        <w:rPr>
          <w:sz w:val="28"/>
          <w:szCs w:val="28"/>
          <w:lang w:eastAsia="ru-RU"/>
        </w:rPr>
        <w:t xml:space="preserve">1.6.2. Скорочене найменування:</w:t>
      </w:r>
      <w:r/>
    </w:p>
    <w:p>
      <w:pPr>
        <w:ind w:firstLine="567"/>
        <w:jc w:val="both"/>
        <w:spacing w:before="0" w:beforeAutospacing="0"/>
        <w:widowControl w:val="off"/>
        <w:rPr>
          <w:sz w:val="28"/>
          <w:szCs w:val="28"/>
          <w:lang w:eastAsia="ru-RU"/>
        </w:rPr>
      </w:pPr>
      <w:r>
        <w:rPr>
          <w:sz w:val="28"/>
          <w:szCs w:val="28"/>
          <w:lang w:eastAsia="ru-RU"/>
        </w:rPr>
        <w:t xml:space="preserve">українською мовою – Агенція регіонального розвитку Менщини;</w:t>
      </w:r>
      <w:r/>
    </w:p>
    <w:p>
      <w:pPr>
        <w:ind w:firstLine="567"/>
        <w:jc w:val="both"/>
        <w:spacing w:before="0" w:beforeAutospacing="0"/>
        <w:widowControl w:val="off"/>
        <w:rPr>
          <w:color w:val="000000" w:themeColor="text1"/>
          <w:sz w:val="28"/>
          <w:szCs w:val="28"/>
        </w:rPr>
      </w:pPr>
      <w:r>
        <w:rPr>
          <w:color w:val="000000" w:themeColor="text1"/>
          <w:sz w:val="28"/>
          <w:szCs w:val="28"/>
          <w:lang w:eastAsia="ru-RU"/>
        </w:rPr>
        <w:t xml:space="preserve">англійською мовою - </w:t>
      </w:r>
      <w:r>
        <w:rPr>
          <w:color w:val="000000" w:themeColor="text1"/>
          <w:sz w:val="28"/>
          <w:szCs w:val="28"/>
          <w:lang w:eastAsia="ru-RU"/>
        </w:rPr>
        <w:t xml:space="preserve">Agency for the Regional Development of  Menshchyna.</w:t>
      </w:r>
      <w:r>
        <w:rPr>
          <w:color w:val="000000" w:themeColor="text1"/>
          <w:sz w:val="28"/>
          <w:szCs w:val="28"/>
          <w:lang w:eastAsia="ru-RU"/>
        </w:rPr>
      </w:r>
      <w:r>
        <w:rPr>
          <w:color w:val="000000" w:themeColor="text1"/>
        </w:rPr>
      </w:r>
    </w:p>
    <w:p>
      <w:pPr>
        <w:ind w:firstLine="567"/>
        <w:jc w:val="both"/>
        <w:spacing w:before="0" w:beforeAutospacing="0"/>
        <w:widowControl w:val="off"/>
        <w:rPr>
          <w:sz w:val="28"/>
          <w:szCs w:val="28"/>
          <w:lang w:eastAsia="ru-RU"/>
        </w:rPr>
      </w:pPr>
      <w:r>
        <w:rPr>
          <w:sz w:val="28"/>
          <w:szCs w:val="28"/>
          <w:lang w:eastAsia="ru-RU"/>
        </w:rPr>
        <w:t xml:space="preserve">1.7. Місцезнаходження Агенції: Україна, 15600, Чернігівська обл., </w:t>
      </w:r>
      <w:r>
        <w:rPr>
          <w:sz w:val="28"/>
          <w:szCs w:val="28"/>
          <w:lang w:eastAsia="ru-RU"/>
        </w:rPr>
        <w:t xml:space="preserve">Корюківський</w:t>
      </w:r>
      <w:r>
        <w:rPr>
          <w:sz w:val="28"/>
          <w:szCs w:val="28"/>
          <w:lang w:eastAsia="ru-RU"/>
        </w:rPr>
        <w:t xml:space="preserve"> р-н, м. Мена, вул. Героїв АТО, 6.</w:t>
      </w:r>
      <w:r/>
    </w:p>
    <w:p>
      <w:pPr>
        <w:ind w:firstLine="567"/>
        <w:jc w:val="both"/>
        <w:spacing w:before="0" w:beforeAutospacing="0"/>
        <w:widowControl w:val="off"/>
        <w:rPr>
          <w:sz w:val="28"/>
          <w:szCs w:val="28"/>
        </w:rPr>
      </w:pPr>
      <w:r>
        <w:rPr>
          <w:sz w:val="28"/>
          <w:szCs w:val="28"/>
        </w:rPr>
      </w:r>
      <w:r/>
    </w:p>
    <w:p>
      <w:pPr>
        <w:jc w:val="center"/>
        <w:spacing w:before="0" w:beforeAutospacing="0"/>
        <w:widowControl w:val="off"/>
        <w:rPr>
          <w:b/>
          <w:sz w:val="28"/>
          <w:szCs w:val="28"/>
          <w:lang w:eastAsia="ru-RU"/>
        </w:rPr>
      </w:pPr>
      <w:r>
        <w:rPr>
          <w:b/>
          <w:sz w:val="28"/>
          <w:szCs w:val="28"/>
          <w:lang w:eastAsia="ru-RU"/>
        </w:rPr>
        <w:t xml:space="preserve">2. МЕТА ТА НАПРЯМКИ ДІЯЛЬНОСТІ АГЕНЦІЇ</w:t>
      </w:r>
      <w:r/>
    </w:p>
    <w:p>
      <w:pPr>
        <w:ind w:firstLine="567"/>
        <w:jc w:val="both"/>
        <w:spacing w:before="0" w:beforeAutospacing="0"/>
        <w:widowControl w:val="off"/>
        <w:rPr>
          <w:sz w:val="28"/>
          <w:szCs w:val="28"/>
          <w:lang w:eastAsia="ru-RU"/>
        </w:rPr>
      </w:pPr>
      <w:r>
        <w:rPr>
          <w:sz w:val="28"/>
          <w:szCs w:val="28"/>
          <w:lang w:eastAsia="ru-RU"/>
        </w:rPr>
        <w:t xml:space="preserve">2.1. Агенція створена з метою: </w:t>
      </w:r>
      <w:r/>
    </w:p>
    <w:p>
      <w:pPr>
        <w:pStyle w:val="932"/>
        <w:contextualSpacing w:val="false"/>
        <w:ind w:left="0" w:right="-1" w:firstLine="567"/>
        <w:jc w:val="both"/>
        <w:spacing w:before="0" w:beforeAutospacing="0"/>
        <w:widowControl w:val="off"/>
        <w:tabs>
          <w:tab w:val="left" w:pos="741" w:leader="none"/>
          <w:tab w:val="left" w:pos="7300" w:leader="none"/>
        </w:tabs>
        <w:rPr>
          <w:sz w:val="28"/>
          <w:szCs w:val="28"/>
        </w:rPr>
      </w:pPr>
      <w:r>
        <w:rPr>
          <w:sz w:val="28"/>
          <w:szCs w:val="28"/>
          <w:lang w:eastAsia="ru-RU"/>
        </w:rPr>
        <w:t xml:space="preserve">2.1.1. С</w:t>
      </w:r>
      <w:r>
        <w:rPr>
          <w:sz w:val="28"/>
          <w:szCs w:val="28"/>
        </w:rPr>
        <w:t xml:space="preserve">прияння</w:t>
      </w:r>
      <w:r>
        <w:rPr>
          <w:spacing w:val="5"/>
          <w:sz w:val="28"/>
          <w:szCs w:val="28"/>
        </w:rPr>
        <w:t xml:space="preserve"> </w:t>
      </w:r>
      <w:r>
        <w:rPr>
          <w:sz w:val="28"/>
          <w:szCs w:val="28"/>
        </w:rPr>
        <w:t xml:space="preserve">та</w:t>
      </w:r>
      <w:r>
        <w:rPr>
          <w:spacing w:val="4"/>
          <w:sz w:val="28"/>
          <w:szCs w:val="28"/>
        </w:rPr>
        <w:t xml:space="preserve"> </w:t>
      </w:r>
      <w:r>
        <w:rPr>
          <w:sz w:val="28"/>
          <w:szCs w:val="28"/>
        </w:rPr>
        <w:t xml:space="preserve">організація</w:t>
      </w:r>
      <w:r>
        <w:rPr>
          <w:spacing w:val="8"/>
          <w:sz w:val="28"/>
          <w:szCs w:val="28"/>
        </w:rPr>
        <w:t xml:space="preserve"> </w:t>
      </w:r>
      <w:r>
        <w:rPr>
          <w:sz w:val="28"/>
          <w:szCs w:val="28"/>
        </w:rPr>
        <w:t xml:space="preserve">розвитку Менської міської територіальної громади,</w:t>
      </w:r>
      <w:r>
        <w:rPr>
          <w:spacing w:val="6"/>
          <w:sz w:val="28"/>
          <w:szCs w:val="28"/>
        </w:rPr>
        <w:t xml:space="preserve"> </w:t>
      </w:r>
      <w:r>
        <w:rPr>
          <w:sz w:val="28"/>
          <w:szCs w:val="28"/>
        </w:rPr>
        <w:t xml:space="preserve">розвитку</w:t>
      </w:r>
      <w:r>
        <w:rPr>
          <w:spacing w:val="-1"/>
          <w:sz w:val="28"/>
          <w:szCs w:val="28"/>
        </w:rPr>
        <w:t xml:space="preserve"> </w:t>
      </w:r>
      <w:r>
        <w:rPr>
          <w:sz w:val="28"/>
          <w:szCs w:val="28"/>
        </w:rPr>
        <w:t xml:space="preserve">її інфраструктури, і відповідного об’єднання для цього організаційних та</w:t>
      </w:r>
      <w:r>
        <w:rPr>
          <w:spacing w:val="1"/>
          <w:sz w:val="28"/>
          <w:szCs w:val="28"/>
        </w:rPr>
        <w:t xml:space="preserve"> </w:t>
      </w:r>
      <w:r>
        <w:rPr>
          <w:sz w:val="28"/>
          <w:szCs w:val="28"/>
        </w:rPr>
        <w:t xml:space="preserve">фінансових</w:t>
      </w:r>
      <w:r>
        <w:rPr>
          <w:spacing w:val="1"/>
          <w:sz w:val="28"/>
          <w:szCs w:val="28"/>
        </w:rPr>
        <w:t xml:space="preserve"> </w:t>
      </w:r>
      <w:r>
        <w:rPr>
          <w:sz w:val="28"/>
          <w:szCs w:val="28"/>
        </w:rPr>
        <w:t xml:space="preserve">ресурсів,</w:t>
      </w:r>
      <w:r>
        <w:rPr>
          <w:spacing w:val="1"/>
          <w:sz w:val="28"/>
          <w:szCs w:val="28"/>
        </w:rPr>
        <w:t xml:space="preserve"> </w:t>
      </w:r>
      <w:r>
        <w:rPr>
          <w:sz w:val="28"/>
          <w:szCs w:val="28"/>
        </w:rPr>
        <w:t xml:space="preserve">які</w:t>
      </w:r>
      <w:r>
        <w:rPr>
          <w:spacing w:val="1"/>
          <w:sz w:val="28"/>
          <w:szCs w:val="28"/>
        </w:rPr>
        <w:t xml:space="preserve"> </w:t>
      </w:r>
      <w:r>
        <w:rPr>
          <w:sz w:val="28"/>
          <w:szCs w:val="28"/>
        </w:rPr>
        <w:t xml:space="preserve">походять</w:t>
      </w:r>
      <w:r>
        <w:rPr>
          <w:spacing w:val="1"/>
          <w:sz w:val="28"/>
          <w:szCs w:val="28"/>
        </w:rPr>
        <w:t xml:space="preserve"> </w:t>
      </w:r>
      <w:r>
        <w:rPr>
          <w:sz w:val="28"/>
          <w:szCs w:val="28"/>
        </w:rPr>
        <w:t xml:space="preserve">як</w:t>
      </w:r>
      <w:r>
        <w:rPr>
          <w:spacing w:val="1"/>
          <w:sz w:val="28"/>
          <w:szCs w:val="28"/>
        </w:rPr>
        <w:t xml:space="preserve"> </w:t>
      </w:r>
      <w:r>
        <w:rPr>
          <w:sz w:val="28"/>
          <w:szCs w:val="28"/>
        </w:rPr>
        <w:t xml:space="preserve">з</w:t>
      </w:r>
      <w:r>
        <w:rPr>
          <w:spacing w:val="1"/>
          <w:sz w:val="28"/>
          <w:szCs w:val="28"/>
        </w:rPr>
        <w:t xml:space="preserve"> </w:t>
      </w:r>
      <w:r>
        <w:rPr>
          <w:sz w:val="28"/>
          <w:szCs w:val="28"/>
        </w:rPr>
        <w:t xml:space="preserve">території</w:t>
      </w:r>
      <w:r>
        <w:rPr>
          <w:spacing w:val="1"/>
          <w:sz w:val="28"/>
          <w:szCs w:val="28"/>
        </w:rPr>
        <w:t xml:space="preserve"> </w:t>
      </w:r>
      <w:r>
        <w:rPr>
          <w:sz w:val="28"/>
          <w:szCs w:val="28"/>
        </w:rPr>
        <w:t xml:space="preserve">громади,</w:t>
      </w:r>
      <w:r>
        <w:rPr>
          <w:spacing w:val="1"/>
          <w:sz w:val="28"/>
          <w:szCs w:val="28"/>
        </w:rPr>
        <w:t xml:space="preserve"> </w:t>
      </w:r>
      <w:r>
        <w:rPr>
          <w:sz w:val="28"/>
          <w:szCs w:val="28"/>
        </w:rPr>
        <w:t xml:space="preserve">так</w:t>
      </w:r>
      <w:r>
        <w:rPr>
          <w:spacing w:val="1"/>
          <w:sz w:val="28"/>
          <w:szCs w:val="28"/>
        </w:rPr>
        <w:t xml:space="preserve"> </w:t>
      </w:r>
      <w:r>
        <w:rPr>
          <w:sz w:val="28"/>
          <w:szCs w:val="28"/>
        </w:rPr>
        <w:t xml:space="preserve">і</w:t>
      </w:r>
      <w:r>
        <w:rPr>
          <w:spacing w:val="1"/>
          <w:sz w:val="28"/>
          <w:szCs w:val="28"/>
        </w:rPr>
        <w:t xml:space="preserve"> </w:t>
      </w:r>
      <w:r>
        <w:rPr>
          <w:sz w:val="28"/>
          <w:szCs w:val="28"/>
        </w:rPr>
        <w:t xml:space="preserve">з-поза</w:t>
      </w:r>
      <w:r>
        <w:rPr>
          <w:spacing w:val="1"/>
          <w:sz w:val="28"/>
          <w:szCs w:val="28"/>
        </w:rPr>
        <w:t xml:space="preserve"> </w:t>
      </w:r>
      <w:r>
        <w:rPr>
          <w:sz w:val="28"/>
          <w:szCs w:val="28"/>
        </w:rPr>
        <w:t xml:space="preserve">її</w:t>
      </w:r>
      <w:r>
        <w:rPr>
          <w:spacing w:val="60"/>
          <w:sz w:val="28"/>
          <w:szCs w:val="28"/>
        </w:rPr>
        <w:t xml:space="preserve"> </w:t>
      </w:r>
      <w:r>
        <w:rPr>
          <w:sz w:val="28"/>
          <w:szCs w:val="28"/>
        </w:rPr>
        <w:t xml:space="preserve">меж,</w:t>
      </w:r>
      <w:r>
        <w:rPr>
          <w:spacing w:val="60"/>
          <w:sz w:val="28"/>
          <w:szCs w:val="28"/>
        </w:rPr>
        <w:t xml:space="preserve"> </w:t>
      </w:r>
      <w:r>
        <w:rPr>
          <w:sz w:val="28"/>
          <w:szCs w:val="28"/>
        </w:rPr>
        <w:t xml:space="preserve">сприяння</w:t>
      </w:r>
      <w:r>
        <w:rPr>
          <w:spacing w:val="1"/>
          <w:sz w:val="28"/>
          <w:szCs w:val="28"/>
        </w:rPr>
        <w:t xml:space="preserve"> </w:t>
      </w:r>
      <w:r>
        <w:rPr>
          <w:sz w:val="28"/>
          <w:szCs w:val="28"/>
        </w:rPr>
        <w:t xml:space="preserve">залученню</w:t>
      </w:r>
      <w:r>
        <w:rPr>
          <w:spacing w:val="1"/>
          <w:sz w:val="28"/>
          <w:szCs w:val="28"/>
        </w:rPr>
        <w:t xml:space="preserve"> </w:t>
      </w:r>
      <w:r>
        <w:rPr>
          <w:sz w:val="28"/>
          <w:szCs w:val="28"/>
        </w:rPr>
        <w:t xml:space="preserve">інвестицій</w:t>
      </w:r>
      <w:r>
        <w:rPr>
          <w:spacing w:val="1"/>
          <w:sz w:val="28"/>
          <w:szCs w:val="28"/>
        </w:rPr>
        <w:t xml:space="preserve"> </w:t>
      </w:r>
      <w:r>
        <w:rPr>
          <w:sz w:val="28"/>
          <w:szCs w:val="28"/>
        </w:rPr>
        <w:t xml:space="preserve">в</w:t>
      </w:r>
      <w:r>
        <w:rPr>
          <w:spacing w:val="1"/>
          <w:sz w:val="28"/>
          <w:szCs w:val="28"/>
        </w:rPr>
        <w:t xml:space="preserve"> </w:t>
      </w:r>
      <w:r>
        <w:rPr>
          <w:sz w:val="28"/>
          <w:szCs w:val="28"/>
        </w:rPr>
        <w:t xml:space="preserve">економіку громади,</w:t>
      </w:r>
      <w:r>
        <w:rPr>
          <w:spacing w:val="1"/>
          <w:sz w:val="28"/>
          <w:szCs w:val="28"/>
        </w:rPr>
        <w:t xml:space="preserve"> </w:t>
      </w:r>
      <w:r>
        <w:rPr>
          <w:sz w:val="28"/>
          <w:szCs w:val="28"/>
        </w:rPr>
        <w:t xml:space="preserve">формування</w:t>
      </w:r>
      <w:r>
        <w:rPr>
          <w:spacing w:val="1"/>
          <w:sz w:val="28"/>
          <w:szCs w:val="28"/>
        </w:rPr>
        <w:t xml:space="preserve"> </w:t>
      </w:r>
      <w:r>
        <w:rPr>
          <w:sz w:val="28"/>
          <w:szCs w:val="28"/>
        </w:rPr>
        <w:t xml:space="preserve">позитивного</w:t>
      </w:r>
      <w:r>
        <w:rPr>
          <w:spacing w:val="1"/>
          <w:sz w:val="28"/>
          <w:szCs w:val="28"/>
        </w:rPr>
        <w:t xml:space="preserve"> </w:t>
      </w:r>
      <w:r>
        <w:rPr>
          <w:sz w:val="28"/>
          <w:szCs w:val="28"/>
        </w:rPr>
        <w:t xml:space="preserve">іміджу</w:t>
      </w:r>
      <w:r>
        <w:rPr>
          <w:spacing w:val="1"/>
          <w:sz w:val="28"/>
          <w:szCs w:val="28"/>
        </w:rPr>
        <w:t xml:space="preserve"> </w:t>
      </w:r>
      <w:r>
        <w:rPr>
          <w:sz w:val="28"/>
          <w:szCs w:val="28"/>
        </w:rPr>
        <w:t xml:space="preserve">громади</w:t>
      </w:r>
      <w:r>
        <w:rPr>
          <w:sz w:val="28"/>
          <w:szCs w:val="28"/>
        </w:rPr>
        <w:t xml:space="preserve">.</w:t>
      </w:r>
      <w:r/>
    </w:p>
    <w:p>
      <w:pPr>
        <w:ind w:firstLine="567"/>
        <w:jc w:val="both"/>
        <w:spacing w:before="0" w:beforeAutospacing="0"/>
        <w:widowControl w:val="off"/>
        <w:rPr>
          <w:sz w:val="28"/>
          <w:szCs w:val="28"/>
        </w:rPr>
      </w:pPr>
      <w:r>
        <w:rPr>
          <w:sz w:val="28"/>
          <w:szCs w:val="28"/>
          <w:lang w:eastAsia="ru-RU"/>
        </w:rPr>
        <w:t xml:space="preserve">2.1.</w:t>
      </w:r>
      <w:r>
        <w:rPr>
          <w:sz w:val="28"/>
          <w:szCs w:val="28"/>
          <w:lang w:eastAsia="ru-RU"/>
        </w:rPr>
        <w:t xml:space="preserve">2</w:t>
      </w:r>
      <w:r>
        <w:rPr>
          <w:sz w:val="28"/>
          <w:szCs w:val="28"/>
          <w:lang w:eastAsia="ru-RU"/>
        </w:rPr>
        <w:t xml:space="preserve">. Забезпечення належної експлуатації, підвищення експлуатаційної привабливості майна комунальної власності, закріпленого за Агенцією Засновником</w:t>
      </w:r>
      <w:r>
        <w:rPr>
          <w:sz w:val="28"/>
          <w:szCs w:val="28"/>
          <w:lang w:eastAsia="ru-RU"/>
        </w:rPr>
        <w:t xml:space="preserve">.</w:t>
      </w:r>
      <w:r/>
    </w:p>
    <w:p>
      <w:pPr>
        <w:ind w:firstLine="567"/>
        <w:jc w:val="both"/>
        <w:spacing w:before="0" w:beforeAutospacing="0"/>
        <w:widowControl w:val="off"/>
        <w:rPr>
          <w:sz w:val="28"/>
          <w:szCs w:val="28"/>
        </w:rPr>
      </w:pPr>
      <w:r>
        <w:rPr>
          <w:sz w:val="28"/>
          <w:szCs w:val="28"/>
          <w:lang w:eastAsia="ru-RU"/>
        </w:rPr>
        <w:t xml:space="preserve">2.1.3. Здійснення діяльності, пов’язаної з регулюванням забудови </w:t>
      </w:r>
      <w:r>
        <w:rPr>
          <w:sz w:val="28"/>
          <w:szCs w:val="28"/>
          <w:lang w:eastAsia="ru-RU"/>
        </w:rPr>
        <w:t xml:space="preserve">населених пунктів і територій, задоволення потреб територіальних громад, юридичних та фізичних осіб в галузі будівництва.</w:t>
      </w:r>
      <w:r/>
    </w:p>
    <w:p>
      <w:pPr>
        <w:ind w:firstLine="567"/>
        <w:jc w:val="both"/>
        <w:spacing w:before="0" w:beforeAutospacing="0"/>
        <w:widowControl w:val="off"/>
        <w:rPr>
          <w:sz w:val="28"/>
          <w:szCs w:val="28"/>
          <w:lang w:eastAsia="ru-RU"/>
        </w:rPr>
      </w:pPr>
      <w:r>
        <w:rPr>
          <w:sz w:val="28"/>
          <w:szCs w:val="28"/>
          <w:lang w:eastAsia="ru-RU"/>
        </w:rPr>
        <w:t xml:space="preserve">2.2. Агенція здійснює наступні види діяльності:</w:t>
      </w:r>
      <w:r/>
    </w:p>
    <w:p>
      <w:pPr>
        <w:pStyle w:val="932"/>
        <w:numPr>
          <w:ilvl w:val="2"/>
          <w:numId w:val="10"/>
        </w:numPr>
        <w:contextualSpacing w:val="false"/>
        <w:ind w:left="0" w:right="-1" w:firstLine="567"/>
        <w:jc w:val="both"/>
        <w:spacing w:before="0" w:beforeAutospacing="0"/>
        <w:widowControl w:val="off"/>
        <w:tabs>
          <w:tab w:val="left" w:pos="1276" w:leader="none"/>
          <w:tab w:val="left" w:pos="2249" w:leader="none"/>
          <w:tab w:val="left" w:pos="5490" w:leader="none"/>
          <w:tab w:val="left" w:pos="9639" w:leader="none"/>
        </w:tabs>
        <w:rPr>
          <w:sz w:val="28"/>
          <w:szCs w:val="28"/>
        </w:rPr>
      </w:pPr>
      <w:r>
        <w:rPr>
          <w:sz w:val="28"/>
          <w:szCs w:val="28"/>
        </w:rPr>
        <w:t xml:space="preserve">Проводить</w:t>
      </w:r>
      <w:r>
        <w:rPr>
          <w:spacing w:val="16"/>
          <w:sz w:val="28"/>
          <w:szCs w:val="28"/>
        </w:rPr>
        <w:t xml:space="preserve"> </w:t>
      </w:r>
      <w:r>
        <w:rPr>
          <w:sz w:val="28"/>
          <w:szCs w:val="28"/>
        </w:rPr>
        <w:t xml:space="preserve">аналіз</w:t>
      </w:r>
      <w:r>
        <w:rPr>
          <w:spacing w:val="13"/>
          <w:sz w:val="28"/>
          <w:szCs w:val="28"/>
        </w:rPr>
        <w:t xml:space="preserve"> </w:t>
      </w:r>
      <w:r>
        <w:rPr>
          <w:sz w:val="28"/>
          <w:szCs w:val="28"/>
        </w:rPr>
        <w:t xml:space="preserve">соціально-економічної</w:t>
      </w:r>
      <w:r>
        <w:rPr>
          <w:spacing w:val="12"/>
          <w:sz w:val="28"/>
          <w:szCs w:val="28"/>
        </w:rPr>
        <w:t xml:space="preserve"> </w:t>
      </w:r>
      <w:r>
        <w:rPr>
          <w:sz w:val="28"/>
          <w:szCs w:val="28"/>
        </w:rPr>
        <w:t xml:space="preserve">ситуації,</w:t>
      </w:r>
      <w:r>
        <w:rPr>
          <w:spacing w:val="12"/>
          <w:sz w:val="28"/>
          <w:szCs w:val="28"/>
        </w:rPr>
        <w:t xml:space="preserve"> </w:t>
      </w:r>
      <w:r>
        <w:rPr>
          <w:sz w:val="28"/>
          <w:szCs w:val="28"/>
        </w:rPr>
        <w:t xml:space="preserve">проблем</w:t>
      </w:r>
      <w:r>
        <w:rPr>
          <w:spacing w:val="13"/>
          <w:sz w:val="28"/>
          <w:szCs w:val="28"/>
        </w:rPr>
        <w:t xml:space="preserve"> </w:t>
      </w:r>
      <w:r>
        <w:rPr>
          <w:sz w:val="28"/>
          <w:szCs w:val="28"/>
        </w:rPr>
        <w:t xml:space="preserve">розвитку</w:t>
      </w:r>
      <w:r>
        <w:rPr>
          <w:sz w:val="28"/>
          <w:szCs w:val="28"/>
          <w:u w:val="single"/>
        </w:rPr>
        <w:t xml:space="preserve"> </w:t>
      </w:r>
      <w:r>
        <w:rPr>
          <w:sz w:val="28"/>
          <w:szCs w:val="28"/>
        </w:rPr>
        <w:t xml:space="preserve">громади</w:t>
      </w:r>
      <w:r>
        <w:rPr>
          <w:sz w:val="28"/>
          <w:szCs w:val="28"/>
        </w:rPr>
        <w:t xml:space="preserve">,</w:t>
      </w:r>
      <w:r>
        <w:rPr>
          <w:spacing w:val="-58"/>
          <w:sz w:val="28"/>
          <w:szCs w:val="28"/>
        </w:rPr>
        <w:t xml:space="preserve"> </w:t>
      </w:r>
      <w:r>
        <w:rPr>
          <w:sz w:val="28"/>
          <w:szCs w:val="28"/>
        </w:rPr>
        <w:t xml:space="preserve">подає </w:t>
      </w:r>
      <w:r>
        <w:rPr>
          <w:sz w:val="28"/>
          <w:szCs w:val="28"/>
        </w:rPr>
        <w:t xml:space="preserve">міській </w:t>
      </w:r>
      <w:r>
        <w:rPr>
          <w:sz w:val="28"/>
          <w:szCs w:val="28"/>
        </w:rPr>
        <w:t xml:space="preserve">раді</w:t>
      </w:r>
      <w:r>
        <w:rPr>
          <w:spacing w:val="37"/>
          <w:sz w:val="28"/>
          <w:szCs w:val="28"/>
        </w:rPr>
        <w:t xml:space="preserve"> </w:t>
      </w:r>
      <w:r>
        <w:rPr>
          <w:spacing w:val="35"/>
          <w:sz w:val="28"/>
          <w:szCs w:val="28"/>
        </w:rPr>
        <w:t xml:space="preserve"> </w:t>
      </w:r>
      <w:r>
        <w:rPr>
          <w:sz w:val="28"/>
          <w:szCs w:val="28"/>
        </w:rPr>
        <w:t xml:space="preserve">пропозиції</w:t>
      </w:r>
      <w:r>
        <w:rPr>
          <w:spacing w:val="-57"/>
          <w:sz w:val="28"/>
          <w:szCs w:val="28"/>
        </w:rPr>
        <w:t xml:space="preserve"> </w:t>
      </w:r>
      <w:r>
        <w:rPr>
          <w:spacing w:val="-57"/>
          <w:sz w:val="28"/>
          <w:szCs w:val="28"/>
        </w:rPr>
        <w:t xml:space="preserve">  </w:t>
      </w:r>
      <w:r>
        <w:rPr>
          <w:sz w:val="28"/>
          <w:szCs w:val="28"/>
        </w:rPr>
        <w:t xml:space="preserve">щодо</w:t>
      </w:r>
      <w:r>
        <w:rPr>
          <w:spacing w:val="-1"/>
          <w:sz w:val="28"/>
          <w:szCs w:val="28"/>
        </w:rPr>
        <w:t xml:space="preserve"> </w:t>
      </w:r>
      <w:r>
        <w:rPr>
          <w:sz w:val="28"/>
          <w:szCs w:val="28"/>
        </w:rPr>
        <w:t xml:space="preserve">шляхів їх</w:t>
      </w:r>
      <w:r>
        <w:rPr>
          <w:spacing w:val="2"/>
          <w:sz w:val="28"/>
          <w:szCs w:val="28"/>
        </w:rPr>
        <w:t xml:space="preserve"> </w:t>
      </w:r>
      <w:r>
        <w:rPr>
          <w:sz w:val="28"/>
          <w:szCs w:val="28"/>
        </w:rPr>
        <w:t xml:space="preserve">розв’язання;</w:t>
      </w:r>
      <w:r/>
    </w:p>
    <w:p>
      <w:pPr>
        <w:pStyle w:val="932"/>
        <w:numPr>
          <w:ilvl w:val="2"/>
          <w:numId w:val="10"/>
        </w:numPr>
        <w:contextualSpacing w:val="false"/>
        <w:ind w:left="0" w:right="-1" w:firstLine="567"/>
        <w:jc w:val="both"/>
        <w:spacing w:before="0" w:beforeAutospacing="0"/>
        <w:widowControl w:val="off"/>
        <w:tabs>
          <w:tab w:val="left" w:pos="1276" w:leader="none"/>
          <w:tab w:val="left" w:pos="6233" w:leader="none"/>
          <w:tab w:val="left" w:pos="9639" w:leader="none"/>
        </w:tabs>
        <w:rPr>
          <w:sz w:val="28"/>
          <w:szCs w:val="28"/>
        </w:rPr>
      </w:pPr>
      <w:r>
        <w:rPr>
          <w:sz w:val="28"/>
          <w:szCs w:val="28"/>
        </w:rPr>
        <w:t xml:space="preserve">Вивчає досвід інших держав щодо реалізації регіональної політики та готує пропозиції</w:t>
      </w:r>
      <w:r>
        <w:rPr>
          <w:spacing w:val="1"/>
          <w:sz w:val="28"/>
          <w:szCs w:val="28"/>
        </w:rPr>
        <w:t xml:space="preserve"> </w:t>
      </w:r>
      <w:r>
        <w:rPr>
          <w:sz w:val="28"/>
          <w:szCs w:val="28"/>
        </w:rPr>
        <w:t xml:space="preserve">щодо</w:t>
      </w:r>
      <w:r>
        <w:rPr>
          <w:spacing w:val="-2"/>
          <w:sz w:val="28"/>
          <w:szCs w:val="28"/>
        </w:rPr>
        <w:t xml:space="preserve"> </w:t>
      </w:r>
      <w:r>
        <w:rPr>
          <w:sz w:val="28"/>
          <w:szCs w:val="28"/>
        </w:rPr>
        <w:t xml:space="preserve">використання</w:t>
      </w:r>
      <w:r>
        <w:rPr>
          <w:spacing w:val="-2"/>
          <w:sz w:val="28"/>
          <w:szCs w:val="28"/>
        </w:rPr>
        <w:t xml:space="preserve"> </w:t>
      </w:r>
      <w:r>
        <w:rPr>
          <w:sz w:val="28"/>
          <w:szCs w:val="28"/>
        </w:rPr>
        <w:t xml:space="preserve">позитивного</w:t>
      </w:r>
      <w:r>
        <w:rPr>
          <w:spacing w:val="-2"/>
          <w:sz w:val="28"/>
          <w:szCs w:val="28"/>
        </w:rPr>
        <w:t xml:space="preserve"> </w:t>
      </w:r>
      <w:r>
        <w:rPr>
          <w:sz w:val="28"/>
          <w:szCs w:val="28"/>
        </w:rPr>
        <w:t xml:space="preserve">досвіду</w:t>
      </w:r>
      <w:r>
        <w:rPr>
          <w:spacing w:val="-6"/>
          <w:sz w:val="28"/>
          <w:szCs w:val="28"/>
        </w:rPr>
        <w:t xml:space="preserve"> </w:t>
      </w:r>
      <w:r>
        <w:rPr>
          <w:sz w:val="28"/>
          <w:szCs w:val="28"/>
        </w:rPr>
        <w:t xml:space="preserve">в</w:t>
      </w:r>
      <w:r>
        <w:rPr>
          <w:sz w:val="28"/>
          <w:szCs w:val="28"/>
        </w:rPr>
        <w:t xml:space="preserve"> громаді</w:t>
      </w:r>
      <w:r>
        <w:rPr>
          <w:sz w:val="28"/>
          <w:szCs w:val="28"/>
        </w:rPr>
        <w:t xml:space="preserve">;</w:t>
      </w:r>
      <w:r/>
    </w:p>
    <w:p>
      <w:pPr>
        <w:pStyle w:val="932"/>
        <w:numPr>
          <w:ilvl w:val="2"/>
          <w:numId w:val="10"/>
        </w:numPr>
        <w:contextualSpacing w:val="false"/>
        <w:ind w:left="0" w:right="-1" w:firstLine="567"/>
        <w:jc w:val="both"/>
        <w:spacing w:before="0" w:beforeAutospacing="0"/>
        <w:widowControl w:val="off"/>
        <w:tabs>
          <w:tab w:val="left" w:pos="940" w:leader="none"/>
          <w:tab w:val="left" w:pos="1276" w:leader="none"/>
          <w:tab w:val="left" w:pos="9639" w:leader="none"/>
        </w:tabs>
        <w:rPr>
          <w:sz w:val="28"/>
          <w:szCs w:val="28"/>
        </w:rPr>
      </w:pPr>
      <w:r>
        <w:rPr>
          <w:sz w:val="28"/>
          <w:szCs w:val="28"/>
        </w:rPr>
        <w:t xml:space="preserve">С</w:t>
      </w:r>
      <w:r>
        <w:rPr>
          <w:sz w:val="28"/>
          <w:szCs w:val="28"/>
        </w:rPr>
        <w:t xml:space="preserve">прияє, у</w:t>
      </w:r>
      <w:r>
        <w:rPr>
          <w:spacing w:val="-10"/>
          <w:sz w:val="28"/>
          <w:szCs w:val="28"/>
        </w:rPr>
        <w:t xml:space="preserve"> </w:t>
      </w:r>
      <w:r>
        <w:rPr>
          <w:sz w:val="28"/>
          <w:szCs w:val="28"/>
        </w:rPr>
        <w:t xml:space="preserve">тому</w:t>
      </w:r>
      <w:r>
        <w:rPr>
          <w:spacing w:val="-4"/>
          <w:sz w:val="28"/>
          <w:szCs w:val="28"/>
        </w:rPr>
        <w:t xml:space="preserve"> </w:t>
      </w:r>
      <w:r>
        <w:rPr>
          <w:sz w:val="28"/>
          <w:szCs w:val="28"/>
        </w:rPr>
        <w:t xml:space="preserve">числі</w:t>
      </w:r>
      <w:r>
        <w:rPr>
          <w:spacing w:val="-2"/>
          <w:sz w:val="28"/>
          <w:szCs w:val="28"/>
        </w:rPr>
        <w:t xml:space="preserve"> </w:t>
      </w:r>
      <w:r>
        <w:rPr>
          <w:sz w:val="28"/>
          <w:szCs w:val="28"/>
        </w:rPr>
        <w:t xml:space="preserve">шляхом</w:t>
      </w:r>
      <w:r>
        <w:rPr>
          <w:spacing w:val="-3"/>
          <w:sz w:val="28"/>
          <w:szCs w:val="28"/>
        </w:rPr>
        <w:t xml:space="preserve"> </w:t>
      </w:r>
      <w:r>
        <w:rPr>
          <w:sz w:val="28"/>
          <w:szCs w:val="28"/>
        </w:rPr>
        <w:t xml:space="preserve">організації</w:t>
      </w:r>
      <w:r>
        <w:rPr>
          <w:spacing w:val="-1"/>
          <w:sz w:val="28"/>
          <w:szCs w:val="28"/>
        </w:rPr>
        <w:t xml:space="preserve"> </w:t>
      </w:r>
      <w:r>
        <w:rPr>
          <w:sz w:val="28"/>
          <w:szCs w:val="28"/>
        </w:rPr>
        <w:t xml:space="preserve">та</w:t>
      </w:r>
      <w:r>
        <w:rPr>
          <w:spacing w:val="-2"/>
          <w:sz w:val="28"/>
          <w:szCs w:val="28"/>
        </w:rPr>
        <w:t xml:space="preserve"> </w:t>
      </w:r>
      <w:r>
        <w:rPr>
          <w:sz w:val="28"/>
          <w:szCs w:val="28"/>
        </w:rPr>
        <w:t xml:space="preserve">проведення</w:t>
      </w:r>
      <w:r>
        <w:rPr>
          <w:spacing w:val="-2"/>
          <w:sz w:val="28"/>
          <w:szCs w:val="28"/>
        </w:rPr>
        <w:t xml:space="preserve"> </w:t>
      </w:r>
      <w:r>
        <w:rPr>
          <w:sz w:val="28"/>
          <w:szCs w:val="28"/>
        </w:rPr>
        <w:t xml:space="preserve">консультаційної</w:t>
      </w:r>
      <w:r>
        <w:rPr>
          <w:spacing w:val="-1"/>
          <w:sz w:val="28"/>
          <w:szCs w:val="28"/>
        </w:rPr>
        <w:t xml:space="preserve"> </w:t>
      </w:r>
      <w:r>
        <w:rPr>
          <w:sz w:val="28"/>
          <w:szCs w:val="28"/>
        </w:rPr>
        <w:t xml:space="preserve">роботи, у:</w:t>
      </w:r>
      <w:r/>
    </w:p>
    <w:p>
      <w:pPr>
        <w:numPr>
          <w:ilvl w:val="0"/>
          <w:numId w:val="9"/>
        </w:numPr>
        <w:ind w:left="0" w:right="-1" w:firstLine="567"/>
        <w:jc w:val="both"/>
        <w:spacing w:before="0" w:beforeAutospacing="0"/>
        <w:widowControl w:val="off"/>
        <w:tabs>
          <w:tab w:val="left" w:pos="1276" w:leader="none"/>
          <w:tab w:val="left" w:pos="9639" w:leader="none"/>
        </w:tabs>
        <w:rPr>
          <w:sz w:val="28"/>
          <w:szCs w:val="28"/>
        </w:rPr>
      </w:pPr>
      <w:r>
        <w:rPr>
          <w:sz w:val="28"/>
          <w:szCs w:val="28"/>
        </w:rPr>
        <w:t xml:space="preserve">реалізації</w:t>
      </w:r>
      <w:r>
        <w:rPr>
          <w:spacing w:val="52"/>
          <w:sz w:val="28"/>
          <w:szCs w:val="28"/>
        </w:rPr>
        <w:t xml:space="preserve"> </w:t>
      </w:r>
      <w:r>
        <w:rPr>
          <w:sz w:val="28"/>
          <w:szCs w:val="28"/>
        </w:rPr>
        <w:t xml:space="preserve">суб’єктами</w:t>
      </w:r>
      <w:r>
        <w:rPr>
          <w:spacing w:val="112"/>
          <w:sz w:val="28"/>
          <w:szCs w:val="28"/>
        </w:rPr>
        <w:t xml:space="preserve"> </w:t>
      </w:r>
      <w:r>
        <w:rPr>
          <w:sz w:val="28"/>
          <w:szCs w:val="28"/>
        </w:rPr>
        <w:t xml:space="preserve">регіонального</w:t>
      </w:r>
      <w:r>
        <w:rPr>
          <w:spacing w:val="110"/>
          <w:sz w:val="28"/>
          <w:szCs w:val="28"/>
        </w:rPr>
        <w:t xml:space="preserve"> </w:t>
      </w:r>
      <w:r>
        <w:rPr>
          <w:sz w:val="28"/>
          <w:szCs w:val="28"/>
        </w:rPr>
        <w:t xml:space="preserve">розвитку</w:t>
      </w:r>
      <w:r>
        <w:rPr>
          <w:spacing w:val="104"/>
          <w:sz w:val="28"/>
          <w:szCs w:val="28"/>
        </w:rPr>
        <w:t xml:space="preserve"> </w:t>
      </w:r>
      <w:r>
        <w:rPr>
          <w:sz w:val="28"/>
          <w:szCs w:val="28"/>
        </w:rPr>
        <w:t xml:space="preserve">Стратегії</w:t>
      </w:r>
      <w:r>
        <w:rPr>
          <w:spacing w:val="110"/>
          <w:sz w:val="28"/>
          <w:szCs w:val="28"/>
        </w:rPr>
        <w:t xml:space="preserve"> </w:t>
      </w:r>
      <w:r>
        <w:rPr>
          <w:sz w:val="28"/>
          <w:szCs w:val="28"/>
        </w:rPr>
        <w:t xml:space="preserve">розвитку громади та</w:t>
      </w:r>
      <w:r>
        <w:rPr>
          <w:sz w:val="28"/>
          <w:szCs w:val="28"/>
        </w:rPr>
        <w:t xml:space="preserve"> </w:t>
      </w:r>
      <w:r>
        <w:rPr>
          <w:sz w:val="28"/>
          <w:szCs w:val="28"/>
        </w:rPr>
        <w:t xml:space="preserve">виконанні</w:t>
      </w:r>
      <w:r>
        <w:rPr>
          <w:spacing w:val="-2"/>
          <w:sz w:val="28"/>
          <w:szCs w:val="28"/>
        </w:rPr>
        <w:t xml:space="preserve"> </w:t>
      </w:r>
      <w:r>
        <w:rPr>
          <w:sz w:val="28"/>
          <w:szCs w:val="28"/>
        </w:rPr>
        <w:t xml:space="preserve">плану</w:t>
      </w:r>
      <w:r>
        <w:rPr>
          <w:spacing w:val="-10"/>
          <w:sz w:val="28"/>
          <w:szCs w:val="28"/>
        </w:rPr>
        <w:t xml:space="preserve"> </w:t>
      </w:r>
      <w:r>
        <w:rPr>
          <w:sz w:val="28"/>
          <w:szCs w:val="28"/>
        </w:rPr>
        <w:t xml:space="preserve">заходів</w:t>
      </w:r>
      <w:r>
        <w:rPr>
          <w:spacing w:val="-2"/>
          <w:sz w:val="28"/>
          <w:szCs w:val="28"/>
        </w:rPr>
        <w:t xml:space="preserve"> </w:t>
      </w:r>
      <w:r>
        <w:rPr>
          <w:sz w:val="28"/>
          <w:szCs w:val="28"/>
        </w:rPr>
        <w:t xml:space="preserve">з її</w:t>
      </w:r>
      <w:r>
        <w:rPr>
          <w:spacing w:val="-2"/>
          <w:sz w:val="28"/>
          <w:szCs w:val="28"/>
        </w:rPr>
        <w:t xml:space="preserve"> </w:t>
      </w:r>
      <w:r>
        <w:rPr>
          <w:sz w:val="28"/>
          <w:szCs w:val="28"/>
        </w:rPr>
        <w:t xml:space="preserve">реалізації,</w:t>
      </w:r>
      <w:r>
        <w:rPr>
          <w:spacing w:val="-5"/>
          <w:sz w:val="28"/>
          <w:szCs w:val="28"/>
        </w:rPr>
        <w:t xml:space="preserve"> </w:t>
      </w:r>
      <w:r>
        <w:rPr>
          <w:sz w:val="28"/>
          <w:szCs w:val="28"/>
        </w:rPr>
        <w:t xml:space="preserve">програм</w:t>
      </w:r>
      <w:r>
        <w:rPr>
          <w:spacing w:val="-3"/>
          <w:sz w:val="28"/>
          <w:szCs w:val="28"/>
        </w:rPr>
        <w:t xml:space="preserve"> </w:t>
      </w:r>
      <w:r>
        <w:rPr>
          <w:sz w:val="28"/>
          <w:szCs w:val="28"/>
        </w:rPr>
        <w:t xml:space="preserve">і</w:t>
      </w:r>
      <w:r>
        <w:rPr>
          <w:spacing w:val="-2"/>
          <w:sz w:val="28"/>
          <w:szCs w:val="28"/>
        </w:rPr>
        <w:t xml:space="preserve"> </w:t>
      </w:r>
      <w:r>
        <w:rPr>
          <w:sz w:val="28"/>
          <w:szCs w:val="28"/>
        </w:rPr>
        <w:t xml:space="preserve">проектів</w:t>
      </w:r>
      <w:r>
        <w:rPr>
          <w:spacing w:val="-2"/>
          <w:sz w:val="28"/>
          <w:szCs w:val="28"/>
        </w:rPr>
        <w:t xml:space="preserve"> </w:t>
      </w:r>
      <w:r>
        <w:rPr>
          <w:sz w:val="28"/>
          <w:szCs w:val="28"/>
        </w:rPr>
        <w:t xml:space="preserve">регіонального</w:t>
      </w:r>
      <w:r>
        <w:rPr>
          <w:spacing w:val="-2"/>
          <w:sz w:val="28"/>
          <w:szCs w:val="28"/>
        </w:rPr>
        <w:t xml:space="preserve"> </w:t>
      </w:r>
      <w:r>
        <w:rPr>
          <w:sz w:val="28"/>
          <w:szCs w:val="28"/>
        </w:rPr>
        <w:t xml:space="preserve">розвитку</w:t>
      </w:r>
      <w:r>
        <w:rPr>
          <w:sz w:val="28"/>
          <w:szCs w:val="28"/>
        </w:rPr>
        <w:t xml:space="preserve">;</w:t>
      </w:r>
      <w:r/>
    </w:p>
    <w:p>
      <w:pPr>
        <w:pStyle w:val="932"/>
        <w:numPr>
          <w:ilvl w:val="0"/>
          <w:numId w:val="9"/>
        </w:numPr>
        <w:contextualSpacing w:val="false"/>
        <w:ind w:left="0" w:right="-1" w:firstLine="567"/>
        <w:jc w:val="both"/>
        <w:spacing w:before="0" w:beforeAutospacing="0"/>
        <w:widowControl w:val="off"/>
        <w:tabs>
          <w:tab w:val="left" w:pos="597" w:leader="none"/>
          <w:tab w:val="left" w:pos="1276" w:leader="none"/>
          <w:tab w:val="left" w:pos="6293" w:leader="none"/>
          <w:tab w:val="left" w:pos="9639" w:leader="none"/>
        </w:tabs>
        <w:rPr>
          <w:sz w:val="28"/>
          <w:szCs w:val="28"/>
        </w:rPr>
      </w:pPr>
      <w:r>
        <w:rPr>
          <w:sz w:val="28"/>
          <w:szCs w:val="28"/>
        </w:rPr>
        <w:t xml:space="preserve">підвищенні</w:t>
      </w:r>
      <w:r>
        <w:rPr>
          <w:spacing w:val="68"/>
          <w:sz w:val="28"/>
          <w:szCs w:val="28"/>
        </w:rPr>
        <w:t xml:space="preserve"> </w:t>
      </w:r>
      <w:r>
        <w:rPr>
          <w:sz w:val="28"/>
          <w:szCs w:val="28"/>
        </w:rPr>
        <w:t xml:space="preserve">інвестиційної</w:t>
      </w:r>
      <w:r>
        <w:rPr>
          <w:spacing w:val="68"/>
          <w:sz w:val="28"/>
          <w:szCs w:val="28"/>
        </w:rPr>
        <w:t xml:space="preserve"> </w:t>
      </w:r>
      <w:r>
        <w:rPr>
          <w:sz w:val="28"/>
          <w:szCs w:val="28"/>
        </w:rPr>
        <w:t xml:space="preserve">привабливості </w:t>
      </w:r>
      <w:r>
        <w:rPr>
          <w:sz w:val="28"/>
          <w:szCs w:val="28"/>
        </w:rPr>
        <w:t xml:space="preserve">громади</w:t>
      </w:r>
      <w:r>
        <w:rPr>
          <w:sz w:val="28"/>
          <w:szCs w:val="28"/>
        </w:rPr>
        <w:t xml:space="preserve">,</w:t>
      </w:r>
      <w:r>
        <w:rPr>
          <w:spacing w:val="11"/>
          <w:sz w:val="28"/>
          <w:szCs w:val="28"/>
        </w:rPr>
        <w:t xml:space="preserve"> </w:t>
      </w:r>
      <w:r>
        <w:rPr>
          <w:sz w:val="28"/>
          <w:szCs w:val="28"/>
        </w:rPr>
        <w:t xml:space="preserve">залученні</w:t>
      </w:r>
      <w:r>
        <w:rPr>
          <w:spacing w:val="8"/>
          <w:sz w:val="28"/>
          <w:szCs w:val="28"/>
        </w:rPr>
        <w:t xml:space="preserve"> </w:t>
      </w:r>
      <w:r>
        <w:rPr>
          <w:sz w:val="28"/>
          <w:szCs w:val="28"/>
        </w:rPr>
        <w:t xml:space="preserve">інвестиційних</w:t>
      </w:r>
      <w:r>
        <w:rPr>
          <w:spacing w:val="8"/>
          <w:sz w:val="28"/>
          <w:szCs w:val="28"/>
        </w:rPr>
        <w:t xml:space="preserve"> </w:t>
      </w:r>
      <w:r>
        <w:rPr>
          <w:sz w:val="28"/>
          <w:szCs w:val="28"/>
        </w:rPr>
        <w:t xml:space="preserve">та</w:t>
      </w:r>
      <w:r>
        <w:rPr>
          <w:spacing w:val="-58"/>
          <w:sz w:val="28"/>
          <w:szCs w:val="28"/>
        </w:rPr>
        <w:t xml:space="preserve"> </w:t>
      </w:r>
      <w:r>
        <w:rPr>
          <w:sz w:val="28"/>
          <w:szCs w:val="28"/>
        </w:rPr>
        <w:t xml:space="preserve">кредитних</w:t>
      </w:r>
      <w:r>
        <w:rPr>
          <w:spacing w:val="1"/>
          <w:sz w:val="28"/>
          <w:szCs w:val="28"/>
        </w:rPr>
        <w:t xml:space="preserve"> </w:t>
      </w:r>
      <w:r>
        <w:rPr>
          <w:sz w:val="28"/>
          <w:szCs w:val="28"/>
        </w:rPr>
        <w:t xml:space="preserve">ресурсів,</w:t>
      </w:r>
      <w:r>
        <w:rPr>
          <w:spacing w:val="1"/>
          <w:sz w:val="28"/>
          <w:szCs w:val="28"/>
        </w:rPr>
        <w:t xml:space="preserve"> </w:t>
      </w:r>
      <w:r>
        <w:rPr>
          <w:sz w:val="28"/>
          <w:szCs w:val="28"/>
        </w:rPr>
        <w:t xml:space="preserve">міжнародної</w:t>
      </w:r>
      <w:r>
        <w:rPr>
          <w:spacing w:val="-1"/>
          <w:sz w:val="28"/>
          <w:szCs w:val="28"/>
        </w:rPr>
        <w:t xml:space="preserve"> </w:t>
      </w:r>
      <w:r>
        <w:rPr>
          <w:sz w:val="28"/>
          <w:szCs w:val="28"/>
        </w:rPr>
        <w:t xml:space="preserve">технічної</w:t>
      </w:r>
      <w:r>
        <w:rPr>
          <w:spacing w:val="-1"/>
          <w:sz w:val="28"/>
          <w:szCs w:val="28"/>
        </w:rPr>
        <w:t xml:space="preserve"> </w:t>
      </w:r>
      <w:r>
        <w:rPr>
          <w:sz w:val="28"/>
          <w:szCs w:val="28"/>
        </w:rPr>
        <w:t xml:space="preserve">допомоги</w:t>
      </w:r>
      <w:r>
        <w:rPr>
          <w:spacing w:val="-1"/>
          <w:sz w:val="28"/>
          <w:szCs w:val="28"/>
        </w:rPr>
        <w:t xml:space="preserve"> </w:t>
      </w:r>
      <w:r>
        <w:rPr>
          <w:sz w:val="28"/>
          <w:szCs w:val="28"/>
        </w:rPr>
        <w:t xml:space="preserve">для</w:t>
      </w:r>
      <w:r>
        <w:rPr>
          <w:spacing w:val="-1"/>
          <w:sz w:val="28"/>
          <w:szCs w:val="28"/>
        </w:rPr>
        <w:t xml:space="preserve"> </w:t>
      </w:r>
      <w:r>
        <w:rPr>
          <w:sz w:val="28"/>
          <w:szCs w:val="28"/>
        </w:rPr>
        <w:t xml:space="preserve">регіонального</w:t>
      </w:r>
      <w:r>
        <w:rPr>
          <w:spacing w:val="-2"/>
          <w:sz w:val="28"/>
          <w:szCs w:val="28"/>
        </w:rPr>
        <w:t xml:space="preserve"> </w:t>
      </w:r>
      <w:r>
        <w:rPr>
          <w:sz w:val="28"/>
          <w:szCs w:val="28"/>
        </w:rPr>
        <w:t xml:space="preserve">розвитку;</w:t>
      </w:r>
      <w:r/>
    </w:p>
    <w:p>
      <w:pPr>
        <w:pStyle w:val="932"/>
        <w:numPr>
          <w:ilvl w:val="0"/>
          <w:numId w:val="9"/>
        </w:numPr>
        <w:contextualSpacing w:val="false"/>
        <w:ind w:left="0" w:right="-1" w:firstLine="567"/>
        <w:jc w:val="both"/>
        <w:spacing w:before="0" w:beforeAutospacing="0"/>
        <w:widowControl w:val="off"/>
        <w:tabs>
          <w:tab w:val="left" w:pos="597" w:leader="none"/>
          <w:tab w:val="left" w:pos="1276" w:leader="none"/>
          <w:tab w:val="left" w:pos="8634" w:leader="none"/>
          <w:tab w:val="left" w:pos="9639" w:leader="none"/>
        </w:tabs>
        <w:rPr>
          <w:sz w:val="28"/>
          <w:szCs w:val="28"/>
        </w:rPr>
      </w:pPr>
      <w:r>
        <w:rPr>
          <w:sz w:val="28"/>
          <w:szCs w:val="28"/>
        </w:rPr>
        <w:t xml:space="preserve">створенні</w:t>
      </w:r>
      <w:r>
        <w:rPr>
          <w:spacing w:val="-1"/>
          <w:sz w:val="28"/>
          <w:szCs w:val="28"/>
        </w:rPr>
        <w:t xml:space="preserve"> </w:t>
      </w:r>
      <w:r>
        <w:rPr>
          <w:sz w:val="28"/>
          <w:szCs w:val="28"/>
        </w:rPr>
        <w:t xml:space="preserve">умов</w:t>
      </w:r>
      <w:r>
        <w:rPr>
          <w:spacing w:val="-2"/>
          <w:sz w:val="28"/>
          <w:szCs w:val="28"/>
        </w:rPr>
        <w:t xml:space="preserve"> </w:t>
      </w:r>
      <w:r>
        <w:rPr>
          <w:sz w:val="28"/>
          <w:szCs w:val="28"/>
        </w:rPr>
        <w:t xml:space="preserve">для</w:t>
      </w:r>
      <w:r>
        <w:rPr>
          <w:spacing w:val="-2"/>
          <w:sz w:val="28"/>
          <w:szCs w:val="28"/>
        </w:rPr>
        <w:t xml:space="preserve"> </w:t>
      </w:r>
      <w:r>
        <w:rPr>
          <w:sz w:val="28"/>
          <w:szCs w:val="28"/>
        </w:rPr>
        <w:t xml:space="preserve">інституційного</w:t>
      </w:r>
      <w:r>
        <w:rPr>
          <w:spacing w:val="-2"/>
          <w:sz w:val="28"/>
          <w:szCs w:val="28"/>
        </w:rPr>
        <w:t xml:space="preserve"> </w:t>
      </w:r>
      <w:r>
        <w:rPr>
          <w:sz w:val="28"/>
          <w:szCs w:val="28"/>
        </w:rPr>
        <w:t xml:space="preserve">та</w:t>
      </w:r>
      <w:r>
        <w:rPr>
          <w:spacing w:val="-3"/>
          <w:sz w:val="28"/>
          <w:szCs w:val="28"/>
        </w:rPr>
        <w:t xml:space="preserve"> </w:t>
      </w:r>
      <w:r>
        <w:rPr>
          <w:sz w:val="28"/>
          <w:szCs w:val="28"/>
        </w:rPr>
        <w:t xml:space="preserve">інфраструктурного</w:t>
      </w:r>
      <w:r>
        <w:rPr>
          <w:spacing w:val="-3"/>
          <w:sz w:val="28"/>
          <w:szCs w:val="28"/>
        </w:rPr>
        <w:t xml:space="preserve"> </w:t>
      </w:r>
      <w:r>
        <w:rPr>
          <w:sz w:val="28"/>
          <w:szCs w:val="28"/>
        </w:rPr>
        <w:t xml:space="preserve">розвитку громади</w:t>
      </w:r>
      <w:r>
        <w:rPr>
          <w:sz w:val="28"/>
          <w:szCs w:val="28"/>
        </w:rPr>
        <w:t xml:space="preserve">;</w:t>
      </w:r>
      <w:r/>
    </w:p>
    <w:p>
      <w:pPr>
        <w:pStyle w:val="932"/>
        <w:numPr>
          <w:ilvl w:val="2"/>
          <w:numId w:val="10"/>
        </w:numPr>
        <w:contextualSpacing w:val="false"/>
        <w:ind w:left="0" w:right="-1" w:firstLine="567"/>
        <w:jc w:val="both"/>
        <w:spacing w:before="0" w:beforeAutospacing="0"/>
        <w:widowControl w:val="off"/>
        <w:tabs>
          <w:tab w:val="left" w:pos="940" w:leader="none"/>
          <w:tab w:val="left" w:pos="1276" w:leader="none"/>
          <w:tab w:val="left" w:pos="9639" w:leader="none"/>
        </w:tabs>
        <w:rPr>
          <w:sz w:val="28"/>
          <w:szCs w:val="28"/>
        </w:rPr>
      </w:pPr>
      <w:r>
        <w:rPr>
          <w:sz w:val="28"/>
          <w:szCs w:val="28"/>
        </w:rPr>
        <w:t xml:space="preserve">Б</w:t>
      </w:r>
      <w:r>
        <w:rPr>
          <w:sz w:val="28"/>
          <w:szCs w:val="28"/>
        </w:rPr>
        <w:t xml:space="preserve">ере</w:t>
      </w:r>
      <w:r>
        <w:rPr>
          <w:spacing w:val="-1"/>
          <w:sz w:val="28"/>
          <w:szCs w:val="28"/>
        </w:rPr>
        <w:t xml:space="preserve"> </w:t>
      </w:r>
      <w:r>
        <w:rPr>
          <w:sz w:val="28"/>
          <w:szCs w:val="28"/>
        </w:rPr>
        <w:t xml:space="preserve">участь</w:t>
      </w:r>
      <w:r>
        <w:rPr>
          <w:spacing w:val="-1"/>
          <w:sz w:val="28"/>
          <w:szCs w:val="28"/>
        </w:rPr>
        <w:t xml:space="preserve"> </w:t>
      </w:r>
      <w:r>
        <w:rPr>
          <w:sz w:val="28"/>
          <w:szCs w:val="28"/>
        </w:rPr>
        <w:t xml:space="preserve">у:</w:t>
      </w:r>
      <w:r/>
    </w:p>
    <w:p>
      <w:pPr>
        <w:pStyle w:val="932"/>
        <w:numPr>
          <w:ilvl w:val="0"/>
          <w:numId w:val="8"/>
        </w:numPr>
        <w:contextualSpacing w:val="false"/>
        <w:ind w:left="0" w:right="-1" w:firstLine="567"/>
        <w:jc w:val="both"/>
        <w:spacing w:before="0" w:beforeAutospacing="0"/>
        <w:widowControl w:val="off"/>
        <w:tabs>
          <w:tab w:val="left" w:pos="597" w:leader="none"/>
          <w:tab w:val="left" w:pos="1276" w:leader="none"/>
          <w:tab w:val="left" w:pos="9639" w:leader="none"/>
        </w:tabs>
        <w:rPr>
          <w:sz w:val="28"/>
          <w:szCs w:val="28"/>
        </w:rPr>
      </w:pPr>
      <w:r>
        <w:rPr>
          <w:sz w:val="28"/>
          <w:szCs w:val="28"/>
        </w:rPr>
        <w:t xml:space="preserve">проведенні</w:t>
      </w:r>
      <w:r>
        <w:rPr>
          <w:spacing w:val="1"/>
          <w:sz w:val="28"/>
          <w:szCs w:val="28"/>
        </w:rPr>
        <w:t xml:space="preserve"> </w:t>
      </w:r>
      <w:r>
        <w:rPr>
          <w:sz w:val="28"/>
          <w:szCs w:val="28"/>
        </w:rPr>
        <w:t xml:space="preserve">моніторингу</w:t>
      </w:r>
      <w:r>
        <w:rPr>
          <w:spacing w:val="1"/>
          <w:sz w:val="28"/>
          <w:szCs w:val="28"/>
        </w:rPr>
        <w:t xml:space="preserve"> </w:t>
      </w:r>
      <w:r>
        <w:rPr>
          <w:sz w:val="28"/>
          <w:szCs w:val="28"/>
        </w:rPr>
        <w:t xml:space="preserve">стану</w:t>
      </w:r>
      <w:r>
        <w:rPr>
          <w:spacing w:val="1"/>
          <w:sz w:val="28"/>
          <w:szCs w:val="28"/>
        </w:rPr>
        <w:t xml:space="preserve"> </w:t>
      </w:r>
      <w:r>
        <w:rPr>
          <w:sz w:val="28"/>
          <w:szCs w:val="28"/>
        </w:rPr>
        <w:t xml:space="preserve">виконання</w:t>
      </w:r>
      <w:r>
        <w:rPr>
          <w:spacing w:val="1"/>
          <w:sz w:val="28"/>
          <w:szCs w:val="28"/>
        </w:rPr>
        <w:t xml:space="preserve"> </w:t>
      </w:r>
      <w:r>
        <w:rPr>
          <w:sz w:val="28"/>
          <w:szCs w:val="28"/>
        </w:rPr>
        <w:t xml:space="preserve">в</w:t>
      </w:r>
      <w:r>
        <w:rPr>
          <w:spacing w:val="1"/>
          <w:sz w:val="28"/>
          <w:szCs w:val="28"/>
        </w:rPr>
        <w:t xml:space="preserve"> </w:t>
      </w:r>
      <w:r>
        <w:rPr>
          <w:sz w:val="28"/>
          <w:szCs w:val="28"/>
        </w:rPr>
        <w:t xml:space="preserve">громаді</w:t>
      </w:r>
      <w:r>
        <w:rPr>
          <w:spacing w:val="1"/>
          <w:sz w:val="28"/>
          <w:szCs w:val="28"/>
        </w:rPr>
        <w:t xml:space="preserve"> </w:t>
      </w:r>
      <w:r>
        <w:rPr>
          <w:sz w:val="28"/>
          <w:szCs w:val="28"/>
        </w:rPr>
        <w:t xml:space="preserve">завдань,</w:t>
      </w:r>
      <w:r>
        <w:rPr>
          <w:spacing w:val="1"/>
          <w:sz w:val="28"/>
          <w:szCs w:val="28"/>
        </w:rPr>
        <w:t xml:space="preserve"> </w:t>
      </w:r>
      <w:r>
        <w:rPr>
          <w:sz w:val="28"/>
          <w:szCs w:val="28"/>
        </w:rPr>
        <w:t xml:space="preserve">визначених</w:t>
      </w:r>
      <w:r>
        <w:rPr>
          <w:spacing w:val="1"/>
          <w:sz w:val="28"/>
          <w:szCs w:val="28"/>
        </w:rPr>
        <w:t xml:space="preserve"> </w:t>
      </w:r>
      <w:r>
        <w:rPr>
          <w:sz w:val="28"/>
          <w:szCs w:val="28"/>
        </w:rPr>
        <w:t xml:space="preserve">стратегією регіонального розвитку, плану заходів з реалізації регіональної стратегії розвитку,</w:t>
      </w:r>
      <w:r>
        <w:rPr>
          <w:spacing w:val="1"/>
          <w:sz w:val="28"/>
          <w:szCs w:val="28"/>
        </w:rPr>
        <w:t xml:space="preserve"> </w:t>
      </w:r>
      <w:r>
        <w:rPr>
          <w:sz w:val="28"/>
          <w:szCs w:val="28"/>
        </w:rPr>
        <w:t xml:space="preserve">програм</w:t>
      </w:r>
      <w:r>
        <w:rPr>
          <w:spacing w:val="-2"/>
          <w:sz w:val="28"/>
          <w:szCs w:val="28"/>
        </w:rPr>
        <w:t xml:space="preserve"> </w:t>
      </w:r>
      <w:r>
        <w:rPr>
          <w:sz w:val="28"/>
          <w:szCs w:val="28"/>
        </w:rPr>
        <w:t xml:space="preserve">і проектів</w:t>
      </w:r>
      <w:r>
        <w:rPr>
          <w:spacing w:val="-1"/>
          <w:sz w:val="28"/>
          <w:szCs w:val="28"/>
        </w:rPr>
        <w:t xml:space="preserve"> </w:t>
      </w:r>
      <w:r>
        <w:rPr>
          <w:sz w:val="28"/>
          <w:szCs w:val="28"/>
        </w:rPr>
        <w:t xml:space="preserve">регіонального розвитку;</w:t>
      </w:r>
      <w:r/>
    </w:p>
    <w:p>
      <w:pPr>
        <w:pStyle w:val="932"/>
        <w:numPr>
          <w:ilvl w:val="0"/>
          <w:numId w:val="8"/>
        </w:numPr>
        <w:contextualSpacing w:val="false"/>
        <w:ind w:left="0" w:right="-1" w:firstLine="567"/>
        <w:jc w:val="both"/>
        <w:spacing w:before="0" w:beforeAutospacing="0"/>
        <w:widowControl w:val="off"/>
        <w:tabs>
          <w:tab w:val="left" w:pos="597" w:leader="none"/>
          <w:tab w:val="left" w:pos="1276" w:leader="none"/>
          <w:tab w:val="left" w:pos="9639" w:leader="none"/>
        </w:tabs>
        <w:rPr>
          <w:sz w:val="28"/>
          <w:szCs w:val="28"/>
        </w:rPr>
      </w:pPr>
      <w:r>
        <w:rPr>
          <w:sz w:val="28"/>
          <w:szCs w:val="28"/>
        </w:rPr>
        <w:t xml:space="preserve">розробленні</w:t>
      </w:r>
      <w:r>
        <w:rPr>
          <w:spacing w:val="-6"/>
          <w:sz w:val="28"/>
          <w:szCs w:val="28"/>
        </w:rPr>
        <w:t xml:space="preserve"> </w:t>
      </w:r>
      <w:r>
        <w:rPr>
          <w:sz w:val="28"/>
          <w:szCs w:val="28"/>
        </w:rPr>
        <w:t xml:space="preserve">пропозицій</w:t>
      </w:r>
      <w:r>
        <w:rPr>
          <w:spacing w:val="-4"/>
          <w:sz w:val="28"/>
          <w:szCs w:val="28"/>
        </w:rPr>
        <w:t xml:space="preserve"> </w:t>
      </w:r>
      <w:r>
        <w:rPr>
          <w:sz w:val="28"/>
          <w:szCs w:val="28"/>
        </w:rPr>
        <w:t xml:space="preserve">щодо</w:t>
      </w:r>
      <w:r>
        <w:rPr>
          <w:spacing w:val="-4"/>
          <w:sz w:val="28"/>
          <w:szCs w:val="28"/>
        </w:rPr>
        <w:t xml:space="preserve"> </w:t>
      </w:r>
      <w:r>
        <w:rPr>
          <w:sz w:val="28"/>
          <w:szCs w:val="28"/>
        </w:rPr>
        <w:t xml:space="preserve">правового</w:t>
      </w:r>
      <w:r>
        <w:rPr>
          <w:spacing w:val="-4"/>
          <w:sz w:val="28"/>
          <w:szCs w:val="28"/>
        </w:rPr>
        <w:t xml:space="preserve"> </w:t>
      </w:r>
      <w:r>
        <w:rPr>
          <w:sz w:val="28"/>
          <w:szCs w:val="28"/>
        </w:rPr>
        <w:t xml:space="preserve">регулювання</w:t>
      </w:r>
      <w:r>
        <w:rPr>
          <w:spacing w:val="-4"/>
          <w:sz w:val="28"/>
          <w:szCs w:val="28"/>
        </w:rPr>
        <w:t xml:space="preserve"> </w:t>
      </w:r>
      <w:r>
        <w:rPr>
          <w:sz w:val="28"/>
          <w:szCs w:val="28"/>
        </w:rPr>
        <w:t xml:space="preserve">питань</w:t>
      </w:r>
      <w:r>
        <w:rPr>
          <w:spacing w:val="-3"/>
          <w:sz w:val="28"/>
          <w:szCs w:val="28"/>
        </w:rPr>
        <w:t xml:space="preserve"> </w:t>
      </w:r>
      <w:r>
        <w:rPr>
          <w:sz w:val="28"/>
          <w:szCs w:val="28"/>
        </w:rPr>
        <w:t xml:space="preserve">регіонального</w:t>
      </w:r>
      <w:r>
        <w:rPr>
          <w:spacing w:val="-4"/>
          <w:sz w:val="28"/>
          <w:szCs w:val="28"/>
        </w:rPr>
        <w:t xml:space="preserve"> </w:t>
      </w:r>
      <w:r>
        <w:rPr>
          <w:sz w:val="28"/>
          <w:szCs w:val="28"/>
        </w:rPr>
        <w:t xml:space="preserve">розвитку;</w:t>
      </w:r>
      <w:r/>
    </w:p>
    <w:p>
      <w:pPr>
        <w:pStyle w:val="932"/>
        <w:numPr>
          <w:ilvl w:val="2"/>
          <w:numId w:val="10"/>
        </w:numPr>
        <w:contextualSpacing w:val="false"/>
        <w:ind w:left="0" w:right="-1" w:firstLine="567"/>
        <w:jc w:val="both"/>
        <w:spacing w:before="0" w:beforeAutospacing="0"/>
        <w:widowControl w:val="off"/>
        <w:tabs>
          <w:tab w:val="left" w:pos="1022" w:leader="none"/>
          <w:tab w:val="left" w:pos="1276" w:leader="none"/>
          <w:tab w:val="left" w:pos="9639" w:leader="none"/>
        </w:tabs>
        <w:rPr>
          <w:sz w:val="28"/>
          <w:szCs w:val="28"/>
        </w:rPr>
      </w:pPr>
      <w:r>
        <w:rPr>
          <w:sz w:val="28"/>
          <w:szCs w:val="28"/>
        </w:rPr>
        <w:t xml:space="preserve">І</w:t>
      </w:r>
      <w:r>
        <w:rPr>
          <w:sz w:val="28"/>
          <w:szCs w:val="28"/>
        </w:rPr>
        <w:t xml:space="preserve">нформує</w:t>
      </w:r>
      <w:r>
        <w:rPr>
          <w:spacing w:val="26"/>
          <w:sz w:val="28"/>
          <w:szCs w:val="28"/>
        </w:rPr>
        <w:t xml:space="preserve"> </w:t>
      </w:r>
      <w:r>
        <w:rPr>
          <w:sz w:val="28"/>
          <w:szCs w:val="28"/>
        </w:rPr>
        <w:t xml:space="preserve">громадськість</w:t>
      </w:r>
      <w:r>
        <w:rPr>
          <w:spacing w:val="27"/>
          <w:sz w:val="28"/>
          <w:szCs w:val="28"/>
        </w:rPr>
        <w:t xml:space="preserve"> </w:t>
      </w:r>
      <w:r>
        <w:rPr>
          <w:sz w:val="28"/>
          <w:szCs w:val="28"/>
        </w:rPr>
        <w:t xml:space="preserve">про</w:t>
      </w:r>
      <w:r>
        <w:rPr>
          <w:spacing w:val="23"/>
          <w:sz w:val="28"/>
          <w:szCs w:val="28"/>
        </w:rPr>
        <w:t xml:space="preserve"> </w:t>
      </w:r>
      <w:r>
        <w:rPr>
          <w:sz w:val="28"/>
          <w:szCs w:val="28"/>
        </w:rPr>
        <w:t xml:space="preserve">діяльність</w:t>
      </w:r>
      <w:r>
        <w:rPr>
          <w:spacing w:val="25"/>
          <w:sz w:val="28"/>
          <w:szCs w:val="28"/>
        </w:rPr>
        <w:t xml:space="preserve"> </w:t>
      </w:r>
      <w:r>
        <w:rPr>
          <w:sz w:val="28"/>
          <w:szCs w:val="28"/>
        </w:rPr>
        <w:t xml:space="preserve">Агенції</w:t>
      </w:r>
      <w:r>
        <w:rPr>
          <w:sz w:val="28"/>
          <w:szCs w:val="28"/>
        </w:rPr>
        <w:t xml:space="preserve">,</w:t>
      </w:r>
      <w:r>
        <w:rPr>
          <w:spacing w:val="24"/>
          <w:sz w:val="28"/>
          <w:szCs w:val="28"/>
        </w:rPr>
        <w:t xml:space="preserve"> </w:t>
      </w:r>
      <w:r>
        <w:rPr>
          <w:sz w:val="28"/>
          <w:szCs w:val="28"/>
        </w:rPr>
        <w:t xml:space="preserve">зокрема</w:t>
      </w:r>
      <w:r>
        <w:rPr>
          <w:spacing w:val="22"/>
          <w:sz w:val="28"/>
          <w:szCs w:val="28"/>
        </w:rPr>
        <w:t xml:space="preserve"> </w:t>
      </w:r>
      <w:r>
        <w:rPr>
          <w:sz w:val="28"/>
          <w:szCs w:val="28"/>
        </w:rPr>
        <w:t xml:space="preserve">шляхом</w:t>
      </w:r>
      <w:r>
        <w:rPr>
          <w:spacing w:val="23"/>
          <w:sz w:val="28"/>
          <w:szCs w:val="28"/>
        </w:rPr>
        <w:t xml:space="preserve"> </w:t>
      </w:r>
      <w:r>
        <w:rPr>
          <w:sz w:val="28"/>
          <w:szCs w:val="28"/>
        </w:rPr>
        <w:t xml:space="preserve">розміщення</w:t>
      </w:r>
      <w:r>
        <w:rPr>
          <w:spacing w:val="24"/>
          <w:sz w:val="28"/>
          <w:szCs w:val="28"/>
        </w:rPr>
        <w:t xml:space="preserve"> </w:t>
      </w:r>
      <w:r>
        <w:rPr>
          <w:sz w:val="28"/>
          <w:szCs w:val="28"/>
        </w:rPr>
        <w:t xml:space="preserve">на</w:t>
      </w:r>
      <w:r>
        <w:rPr>
          <w:spacing w:val="22"/>
          <w:sz w:val="28"/>
          <w:szCs w:val="28"/>
        </w:rPr>
        <w:t xml:space="preserve"> </w:t>
      </w:r>
      <w:r>
        <w:rPr>
          <w:sz w:val="28"/>
          <w:szCs w:val="28"/>
        </w:rPr>
        <w:t xml:space="preserve">своєму</w:t>
      </w:r>
      <w:r>
        <w:rPr>
          <w:spacing w:val="-57"/>
          <w:sz w:val="28"/>
          <w:szCs w:val="28"/>
        </w:rPr>
        <w:t xml:space="preserve"> </w:t>
      </w:r>
      <w:r>
        <w:rPr>
          <w:sz w:val="28"/>
          <w:szCs w:val="28"/>
        </w:rPr>
        <w:t xml:space="preserve">офіційному</w:t>
      </w:r>
      <w:r>
        <w:rPr>
          <w:spacing w:val="-9"/>
          <w:sz w:val="28"/>
          <w:szCs w:val="28"/>
        </w:rPr>
        <w:t xml:space="preserve"> </w:t>
      </w:r>
      <w:r>
        <w:rPr>
          <w:sz w:val="28"/>
          <w:szCs w:val="28"/>
        </w:rPr>
        <w:t xml:space="preserve">веб-сайті</w:t>
      </w:r>
      <w:r>
        <w:rPr>
          <w:sz w:val="28"/>
          <w:szCs w:val="28"/>
        </w:rPr>
        <w:t xml:space="preserve"> відповідної</w:t>
      </w:r>
      <w:r>
        <w:rPr>
          <w:spacing w:val="-2"/>
          <w:sz w:val="28"/>
          <w:szCs w:val="28"/>
        </w:rPr>
        <w:t xml:space="preserve"> </w:t>
      </w:r>
      <w:r>
        <w:rPr>
          <w:sz w:val="28"/>
          <w:szCs w:val="28"/>
        </w:rPr>
        <w:t xml:space="preserve">інформації</w:t>
      </w:r>
      <w:r>
        <w:rPr>
          <w:spacing w:val="-1"/>
          <w:sz w:val="28"/>
          <w:szCs w:val="28"/>
        </w:rPr>
        <w:t xml:space="preserve"> </w:t>
      </w:r>
      <w:r>
        <w:rPr>
          <w:sz w:val="28"/>
          <w:szCs w:val="28"/>
        </w:rPr>
        <w:t xml:space="preserve">та</w:t>
      </w:r>
      <w:r>
        <w:rPr>
          <w:spacing w:val="-1"/>
          <w:sz w:val="28"/>
          <w:szCs w:val="28"/>
        </w:rPr>
        <w:t xml:space="preserve"> </w:t>
      </w:r>
      <w:r>
        <w:rPr>
          <w:sz w:val="28"/>
          <w:szCs w:val="28"/>
        </w:rPr>
        <w:t xml:space="preserve">в</w:t>
      </w:r>
      <w:r>
        <w:rPr>
          <w:spacing w:val="-1"/>
          <w:sz w:val="28"/>
          <w:szCs w:val="28"/>
        </w:rPr>
        <w:t xml:space="preserve"> </w:t>
      </w:r>
      <w:r>
        <w:rPr>
          <w:sz w:val="28"/>
          <w:szCs w:val="28"/>
        </w:rPr>
        <w:t xml:space="preserve">інший</w:t>
      </w:r>
      <w:r>
        <w:rPr>
          <w:spacing w:val="-2"/>
          <w:sz w:val="28"/>
          <w:szCs w:val="28"/>
        </w:rPr>
        <w:t xml:space="preserve"> </w:t>
      </w:r>
      <w:r>
        <w:rPr>
          <w:sz w:val="28"/>
          <w:szCs w:val="28"/>
        </w:rPr>
        <w:t xml:space="preserve">прийнятний</w:t>
      </w:r>
      <w:r>
        <w:rPr>
          <w:spacing w:val="-1"/>
          <w:sz w:val="28"/>
          <w:szCs w:val="28"/>
        </w:rPr>
        <w:t xml:space="preserve"> </w:t>
      </w:r>
      <w:r>
        <w:rPr>
          <w:sz w:val="28"/>
          <w:szCs w:val="28"/>
        </w:rPr>
        <w:t xml:space="preserve">спосіб.</w:t>
      </w:r>
      <w:r/>
    </w:p>
    <w:p>
      <w:pPr>
        <w:pStyle w:val="932"/>
        <w:numPr>
          <w:ilvl w:val="2"/>
          <w:numId w:val="10"/>
        </w:numPr>
        <w:contextualSpacing w:val="false"/>
        <w:ind w:left="0" w:right="-1" w:firstLine="567"/>
        <w:jc w:val="both"/>
        <w:spacing w:before="0" w:beforeAutospacing="0"/>
        <w:widowControl w:val="off"/>
        <w:tabs>
          <w:tab w:val="left" w:pos="1276" w:leader="none"/>
          <w:tab w:val="left" w:pos="9639" w:leader="none"/>
        </w:tabs>
        <w:rPr>
          <w:sz w:val="28"/>
          <w:szCs w:val="28"/>
        </w:rPr>
      </w:pPr>
      <w:r>
        <w:rPr>
          <w:sz w:val="28"/>
          <w:szCs w:val="28"/>
        </w:rPr>
        <w:t xml:space="preserve">Н</w:t>
      </w:r>
      <w:r>
        <w:rPr>
          <w:sz w:val="28"/>
          <w:szCs w:val="28"/>
        </w:rPr>
        <w:t xml:space="preserve">адає</w:t>
      </w:r>
      <w:r>
        <w:rPr>
          <w:spacing w:val="44"/>
          <w:sz w:val="28"/>
          <w:szCs w:val="28"/>
        </w:rPr>
        <w:t xml:space="preserve"> </w:t>
      </w:r>
      <w:r>
        <w:rPr>
          <w:sz w:val="28"/>
          <w:szCs w:val="28"/>
        </w:rPr>
        <w:t xml:space="preserve">методологічну</w:t>
      </w:r>
      <w:r>
        <w:rPr>
          <w:spacing w:val="39"/>
          <w:sz w:val="28"/>
          <w:szCs w:val="28"/>
        </w:rPr>
        <w:t xml:space="preserve"> </w:t>
      </w:r>
      <w:r>
        <w:rPr>
          <w:sz w:val="28"/>
          <w:szCs w:val="28"/>
        </w:rPr>
        <w:t xml:space="preserve">та</w:t>
      </w:r>
      <w:r>
        <w:rPr>
          <w:spacing w:val="44"/>
          <w:sz w:val="28"/>
          <w:szCs w:val="28"/>
        </w:rPr>
        <w:t xml:space="preserve"> </w:t>
      </w:r>
      <w:r>
        <w:rPr>
          <w:sz w:val="28"/>
          <w:szCs w:val="28"/>
        </w:rPr>
        <w:t xml:space="preserve">консультативну</w:t>
      </w:r>
      <w:r>
        <w:rPr>
          <w:spacing w:val="37"/>
          <w:sz w:val="28"/>
          <w:szCs w:val="28"/>
        </w:rPr>
        <w:t xml:space="preserve"> </w:t>
      </w:r>
      <w:r>
        <w:rPr>
          <w:sz w:val="28"/>
          <w:szCs w:val="28"/>
        </w:rPr>
        <w:t xml:space="preserve">підтримку</w:t>
      </w:r>
      <w:r>
        <w:rPr>
          <w:spacing w:val="37"/>
          <w:sz w:val="28"/>
          <w:szCs w:val="28"/>
        </w:rPr>
        <w:t xml:space="preserve"> </w:t>
      </w:r>
      <w:r>
        <w:rPr>
          <w:sz w:val="28"/>
          <w:szCs w:val="28"/>
        </w:rPr>
        <w:t xml:space="preserve">з</w:t>
      </w:r>
      <w:r>
        <w:rPr>
          <w:spacing w:val="45"/>
          <w:sz w:val="28"/>
          <w:szCs w:val="28"/>
        </w:rPr>
        <w:t xml:space="preserve"> </w:t>
      </w:r>
      <w:r>
        <w:rPr>
          <w:sz w:val="28"/>
          <w:szCs w:val="28"/>
        </w:rPr>
        <w:t xml:space="preserve">питань</w:t>
      </w:r>
      <w:r>
        <w:rPr>
          <w:spacing w:val="45"/>
          <w:sz w:val="28"/>
          <w:szCs w:val="28"/>
        </w:rPr>
        <w:t xml:space="preserve"> </w:t>
      </w:r>
      <w:r>
        <w:rPr>
          <w:sz w:val="28"/>
          <w:szCs w:val="28"/>
        </w:rPr>
        <w:t xml:space="preserve">реалізації</w:t>
      </w:r>
      <w:r>
        <w:rPr>
          <w:spacing w:val="45"/>
          <w:sz w:val="28"/>
          <w:szCs w:val="28"/>
        </w:rPr>
        <w:t xml:space="preserve"> </w:t>
      </w:r>
      <w:r>
        <w:rPr>
          <w:sz w:val="28"/>
          <w:szCs w:val="28"/>
        </w:rPr>
        <w:t xml:space="preserve">регіональної</w:t>
      </w:r>
      <w:r>
        <w:rPr>
          <w:spacing w:val="-57"/>
          <w:sz w:val="28"/>
          <w:szCs w:val="28"/>
        </w:rPr>
        <w:t xml:space="preserve">     </w:t>
      </w:r>
      <w:r>
        <w:rPr>
          <w:sz w:val="28"/>
          <w:szCs w:val="28"/>
        </w:rPr>
        <w:t xml:space="preserve">політики;</w:t>
      </w:r>
      <w:r/>
    </w:p>
    <w:p>
      <w:pPr>
        <w:pStyle w:val="932"/>
        <w:numPr>
          <w:ilvl w:val="2"/>
          <w:numId w:val="10"/>
        </w:numPr>
        <w:contextualSpacing w:val="false"/>
        <w:ind w:left="0" w:right="-1" w:firstLine="567"/>
        <w:jc w:val="both"/>
        <w:spacing w:before="0" w:beforeAutospacing="0"/>
        <w:widowControl w:val="off"/>
        <w:tabs>
          <w:tab w:val="left" w:pos="1276" w:leader="none"/>
          <w:tab w:val="left" w:pos="7386" w:leader="none"/>
          <w:tab w:val="left" w:pos="9639" w:leader="none"/>
          <w:tab w:val="left" w:pos="10291" w:leader="none"/>
        </w:tabs>
        <w:rPr>
          <w:sz w:val="28"/>
          <w:szCs w:val="28"/>
        </w:rPr>
      </w:pPr>
      <w:r>
        <w:rPr>
          <w:sz w:val="28"/>
          <w:szCs w:val="28"/>
        </w:rPr>
        <w:t xml:space="preserve">Р</w:t>
      </w:r>
      <w:r>
        <w:rPr>
          <w:sz w:val="28"/>
          <w:szCs w:val="28"/>
        </w:rPr>
        <w:t xml:space="preserve">озробляє</w:t>
      </w:r>
      <w:r>
        <w:rPr>
          <w:spacing w:val="29"/>
          <w:sz w:val="28"/>
          <w:szCs w:val="28"/>
        </w:rPr>
        <w:t xml:space="preserve"> </w:t>
      </w:r>
      <w:r>
        <w:rPr>
          <w:sz w:val="28"/>
          <w:szCs w:val="28"/>
        </w:rPr>
        <w:t xml:space="preserve">за</w:t>
      </w:r>
      <w:r>
        <w:rPr>
          <w:spacing w:val="28"/>
          <w:sz w:val="28"/>
          <w:szCs w:val="28"/>
        </w:rPr>
        <w:t xml:space="preserve"> </w:t>
      </w:r>
      <w:r>
        <w:rPr>
          <w:sz w:val="28"/>
          <w:szCs w:val="28"/>
        </w:rPr>
        <w:t xml:space="preserve">власною</w:t>
      </w:r>
      <w:r>
        <w:rPr>
          <w:spacing w:val="29"/>
          <w:sz w:val="28"/>
          <w:szCs w:val="28"/>
        </w:rPr>
        <w:t xml:space="preserve"> </w:t>
      </w:r>
      <w:r>
        <w:rPr>
          <w:sz w:val="28"/>
          <w:szCs w:val="28"/>
        </w:rPr>
        <w:t xml:space="preserve">ініціативою</w:t>
      </w:r>
      <w:r>
        <w:rPr>
          <w:spacing w:val="28"/>
          <w:sz w:val="28"/>
          <w:szCs w:val="28"/>
        </w:rPr>
        <w:t xml:space="preserve"> </w:t>
      </w:r>
      <w:r>
        <w:rPr>
          <w:sz w:val="28"/>
          <w:szCs w:val="28"/>
        </w:rPr>
        <w:t xml:space="preserve">або</w:t>
      </w:r>
      <w:r>
        <w:rPr>
          <w:spacing w:val="29"/>
          <w:sz w:val="28"/>
          <w:szCs w:val="28"/>
        </w:rPr>
        <w:t xml:space="preserve"> </w:t>
      </w:r>
      <w:r>
        <w:rPr>
          <w:sz w:val="28"/>
          <w:szCs w:val="28"/>
        </w:rPr>
        <w:t xml:space="preserve">за</w:t>
      </w:r>
      <w:r>
        <w:rPr>
          <w:spacing w:val="28"/>
          <w:sz w:val="28"/>
          <w:szCs w:val="28"/>
        </w:rPr>
        <w:t xml:space="preserve"> </w:t>
      </w:r>
      <w:r>
        <w:rPr>
          <w:sz w:val="28"/>
          <w:szCs w:val="28"/>
        </w:rPr>
        <w:t xml:space="preserve">дорученням</w:t>
      </w:r>
      <w:r>
        <w:rPr>
          <w:sz w:val="28"/>
          <w:szCs w:val="28"/>
        </w:rPr>
        <w:t xml:space="preserve"> міської ради</w:t>
      </w:r>
      <w:r>
        <w:rPr>
          <w:spacing w:val="-3"/>
          <w:sz w:val="28"/>
          <w:szCs w:val="28"/>
        </w:rPr>
        <w:t xml:space="preserve"> </w:t>
      </w:r>
      <w:r>
        <w:rPr>
          <w:sz w:val="28"/>
          <w:szCs w:val="28"/>
        </w:rPr>
        <w:t xml:space="preserve">проекти Стратегії</w:t>
      </w:r>
      <w:r>
        <w:rPr>
          <w:spacing w:val="-1"/>
          <w:sz w:val="28"/>
          <w:szCs w:val="28"/>
        </w:rPr>
        <w:t xml:space="preserve"> </w:t>
      </w:r>
      <w:r>
        <w:rPr>
          <w:sz w:val="28"/>
          <w:szCs w:val="28"/>
        </w:rPr>
        <w:t xml:space="preserve">розвитку</w:t>
      </w:r>
      <w:r>
        <w:rPr>
          <w:spacing w:val="-9"/>
          <w:sz w:val="28"/>
          <w:szCs w:val="28"/>
        </w:rPr>
        <w:t xml:space="preserve"> </w:t>
      </w:r>
      <w:r>
        <w:rPr>
          <w:sz w:val="28"/>
          <w:szCs w:val="28"/>
        </w:rPr>
        <w:t xml:space="preserve">громади</w:t>
      </w:r>
      <w:r>
        <w:rPr>
          <w:spacing w:val="-5"/>
          <w:sz w:val="28"/>
          <w:szCs w:val="28"/>
        </w:rPr>
        <w:t xml:space="preserve"> </w:t>
      </w:r>
      <w:r>
        <w:rPr>
          <w:sz w:val="28"/>
          <w:szCs w:val="28"/>
        </w:rPr>
        <w:t xml:space="preserve">та</w:t>
      </w:r>
      <w:r>
        <w:rPr>
          <w:spacing w:val="-2"/>
          <w:sz w:val="28"/>
          <w:szCs w:val="28"/>
        </w:rPr>
        <w:t xml:space="preserve"> </w:t>
      </w:r>
      <w:r>
        <w:rPr>
          <w:sz w:val="28"/>
          <w:szCs w:val="28"/>
        </w:rPr>
        <w:t xml:space="preserve">Плану</w:t>
      </w:r>
      <w:r>
        <w:rPr>
          <w:spacing w:val="-6"/>
          <w:sz w:val="28"/>
          <w:szCs w:val="28"/>
        </w:rPr>
        <w:t xml:space="preserve"> </w:t>
      </w:r>
      <w:r>
        <w:rPr>
          <w:sz w:val="28"/>
          <w:szCs w:val="28"/>
        </w:rPr>
        <w:t xml:space="preserve">її</w:t>
      </w:r>
      <w:r>
        <w:rPr>
          <w:spacing w:val="-1"/>
          <w:sz w:val="28"/>
          <w:szCs w:val="28"/>
        </w:rPr>
        <w:t xml:space="preserve"> </w:t>
      </w:r>
      <w:r>
        <w:rPr>
          <w:sz w:val="28"/>
          <w:szCs w:val="28"/>
        </w:rPr>
        <w:t xml:space="preserve">реалізації;</w:t>
      </w:r>
      <w:r/>
    </w:p>
    <w:p>
      <w:pPr>
        <w:pStyle w:val="932"/>
        <w:numPr>
          <w:ilvl w:val="2"/>
          <w:numId w:val="10"/>
        </w:numPr>
        <w:contextualSpacing w:val="false"/>
        <w:ind w:left="0" w:right="-1" w:firstLine="567"/>
        <w:jc w:val="both"/>
        <w:spacing w:before="0" w:beforeAutospacing="0"/>
        <w:widowControl w:val="off"/>
        <w:tabs>
          <w:tab w:val="left" w:pos="1276" w:leader="none"/>
          <w:tab w:val="left" w:pos="9639" w:leader="none"/>
        </w:tabs>
        <w:rPr>
          <w:sz w:val="28"/>
          <w:szCs w:val="28"/>
        </w:rPr>
      </w:pPr>
      <w:r>
        <w:rPr>
          <w:sz w:val="28"/>
          <w:szCs w:val="28"/>
        </w:rPr>
        <w:t xml:space="preserve">Р</w:t>
      </w:r>
      <w:r>
        <w:rPr>
          <w:sz w:val="28"/>
          <w:szCs w:val="28"/>
        </w:rPr>
        <w:t xml:space="preserve">озробляє</w:t>
      </w:r>
      <w:r>
        <w:rPr>
          <w:spacing w:val="-4"/>
          <w:sz w:val="28"/>
          <w:szCs w:val="28"/>
        </w:rPr>
        <w:t xml:space="preserve"> </w:t>
      </w:r>
      <w:r>
        <w:rPr>
          <w:sz w:val="28"/>
          <w:szCs w:val="28"/>
        </w:rPr>
        <w:t xml:space="preserve">інші</w:t>
      </w:r>
      <w:r>
        <w:rPr>
          <w:spacing w:val="-3"/>
          <w:sz w:val="28"/>
          <w:szCs w:val="28"/>
        </w:rPr>
        <w:t xml:space="preserve"> </w:t>
      </w:r>
      <w:r>
        <w:rPr>
          <w:sz w:val="28"/>
          <w:szCs w:val="28"/>
        </w:rPr>
        <w:t xml:space="preserve">стратегічні</w:t>
      </w:r>
      <w:r>
        <w:rPr>
          <w:spacing w:val="-3"/>
          <w:sz w:val="28"/>
          <w:szCs w:val="28"/>
        </w:rPr>
        <w:t xml:space="preserve"> </w:t>
      </w:r>
      <w:r>
        <w:rPr>
          <w:sz w:val="28"/>
          <w:szCs w:val="28"/>
        </w:rPr>
        <w:t xml:space="preserve">документи</w:t>
      </w:r>
      <w:r>
        <w:rPr>
          <w:spacing w:val="-2"/>
          <w:sz w:val="28"/>
          <w:szCs w:val="28"/>
        </w:rPr>
        <w:t xml:space="preserve"> </w:t>
      </w:r>
      <w:r>
        <w:rPr>
          <w:sz w:val="28"/>
          <w:szCs w:val="28"/>
        </w:rPr>
        <w:t xml:space="preserve">з</w:t>
      </w:r>
      <w:r>
        <w:rPr>
          <w:spacing w:val="-3"/>
          <w:sz w:val="28"/>
          <w:szCs w:val="28"/>
        </w:rPr>
        <w:t xml:space="preserve"> </w:t>
      </w:r>
      <w:r>
        <w:rPr>
          <w:sz w:val="28"/>
          <w:szCs w:val="28"/>
        </w:rPr>
        <w:t xml:space="preserve">регіонального</w:t>
      </w:r>
      <w:r>
        <w:rPr>
          <w:spacing w:val="-3"/>
          <w:sz w:val="28"/>
          <w:szCs w:val="28"/>
        </w:rPr>
        <w:t xml:space="preserve"> </w:t>
      </w:r>
      <w:r>
        <w:rPr>
          <w:sz w:val="28"/>
          <w:szCs w:val="28"/>
        </w:rPr>
        <w:t xml:space="preserve">розвитку;</w:t>
      </w:r>
      <w:r/>
    </w:p>
    <w:p>
      <w:pPr>
        <w:pStyle w:val="932"/>
        <w:numPr>
          <w:ilvl w:val="2"/>
          <w:numId w:val="10"/>
        </w:numPr>
        <w:contextualSpacing w:val="false"/>
        <w:ind w:left="0" w:right="-1" w:firstLine="567"/>
        <w:jc w:val="both"/>
        <w:spacing w:before="0" w:beforeAutospacing="0"/>
        <w:widowControl w:val="off"/>
        <w:tabs>
          <w:tab w:val="left" w:pos="1276" w:leader="none"/>
          <w:tab w:val="left" w:pos="7227" w:leader="none"/>
          <w:tab w:val="left" w:pos="9639" w:leader="none"/>
        </w:tabs>
        <w:rPr>
          <w:sz w:val="28"/>
          <w:szCs w:val="28"/>
        </w:rPr>
      </w:pPr>
      <w:r>
        <w:rPr>
          <w:sz w:val="28"/>
          <w:szCs w:val="28"/>
        </w:rPr>
        <w:t xml:space="preserve">Н</w:t>
      </w:r>
      <w:r>
        <w:rPr>
          <w:sz w:val="28"/>
          <w:szCs w:val="28"/>
        </w:rPr>
        <w:t xml:space="preserve">адає допомогу </w:t>
      </w:r>
      <w:r>
        <w:rPr>
          <w:sz w:val="28"/>
          <w:szCs w:val="28"/>
        </w:rPr>
        <w:t xml:space="preserve">структурним підрозділам міської ради </w:t>
      </w:r>
      <w:r>
        <w:rPr>
          <w:sz w:val="28"/>
          <w:szCs w:val="28"/>
        </w:rPr>
        <w:t xml:space="preserve">при підготовці ними</w:t>
      </w:r>
      <w:r>
        <w:rPr>
          <w:spacing w:val="1"/>
          <w:sz w:val="28"/>
          <w:szCs w:val="28"/>
        </w:rPr>
        <w:t xml:space="preserve"> </w:t>
      </w:r>
      <w:r>
        <w:rPr>
          <w:sz w:val="28"/>
          <w:szCs w:val="28"/>
        </w:rPr>
        <w:t xml:space="preserve">проектів, що відповідають пріоритетам Стратегії розвитку </w:t>
      </w:r>
      <w:r>
        <w:rPr>
          <w:sz w:val="28"/>
          <w:szCs w:val="28"/>
        </w:rPr>
        <w:t xml:space="preserve">громади</w:t>
      </w:r>
      <w:r>
        <w:rPr>
          <w:sz w:val="28"/>
          <w:szCs w:val="28"/>
        </w:rPr>
        <w:t xml:space="preserve"> та подаються </w:t>
      </w:r>
      <w:r>
        <w:rPr>
          <w:sz w:val="28"/>
          <w:szCs w:val="28"/>
        </w:rPr>
        <w:t xml:space="preserve">для отримання державної підтримки, грандів, та інше</w:t>
      </w:r>
      <w:r>
        <w:rPr>
          <w:sz w:val="28"/>
          <w:szCs w:val="28"/>
        </w:rPr>
        <w:t xml:space="preserve">;</w:t>
      </w:r>
      <w:r/>
    </w:p>
    <w:p>
      <w:pPr>
        <w:pStyle w:val="932"/>
        <w:numPr>
          <w:ilvl w:val="2"/>
          <w:numId w:val="10"/>
        </w:numPr>
        <w:contextualSpacing w:val="false"/>
        <w:ind w:left="0" w:right="-1" w:firstLine="567"/>
        <w:jc w:val="both"/>
        <w:spacing w:before="0" w:beforeAutospacing="0"/>
        <w:widowControl w:val="off"/>
        <w:tabs>
          <w:tab w:val="left" w:pos="1022" w:leader="none"/>
          <w:tab w:val="left" w:pos="1276" w:leader="none"/>
          <w:tab w:val="left" w:pos="1418" w:leader="none"/>
        </w:tabs>
        <w:rPr>
          <w:sz w:val="28"/>
          <w:szCs w:val="28"/>
        </w:rPr>
      </w:pPr>
      <w:r>
        <w:rPr>
          <w:sz w:val="28"/>
          <w:szCs w:val="28"/>
        </w:rPr>
        <w:t xml:space="preserve">Р</w:t>
      </w:r>
      <w:r>
        <w:rPr>
          <w:sz w:val="28"/>
          <w:szCs w:val="28"/>
        </w:rPr>
        <w:t xml:space="preserve">озробляє проекти та програми </w:t>
      </w:r>
      <w:r>
        <w:rPr>
          <w:sz w:val="28"/>
          <w:szCs w:val="28"/>
        </w:rPr>
        <w:t xml:space="preserve">місцевого </w:t>
      </w:r>
      <w:r>
        <w:rPr>
          <w:sz w:val="28"/>
          <w:szCs w:val="28"/>
        </w:rPr>
        <w:t xml:space="preserve">розвитку,</w:t>
      </w:r>
      <w:r>
        <w:rPr>
          <w:sz w:val="28"/>
          <w:szCs w:val="28"/>
        </w:rPr>
        <w:t xml:space="preserve"> в т.ч.</w:t>
      </w:r>
      <w:r>
        <w:rPr>
          <w:sz w:val="28"/>
          <w:szCs w:val="28"/>
        </w:rPr>
        <w:t xml:space="preserve"> ті, що підтримуються</w:t>
      </w:r>
      <w:r>
        <w:rPr>
          <w:spacing w:val="1"/>
          <w:sz w:val="28"/>
          <w:szCs w:val="28"/>
        </w:rPr>
        <w:t xml:space="preserve"> </w:t>
      </w:r>
      <w:r>
        <w:rPr>
          <w:sz w:val="28"/>
          <w:szCs w:val="28"/>
        </w:rPr>
        <w:t xml:space="preserve">Державним</w:t>
      </w:r>
      <w:r>
        <w:rPr>
          <w:spacing w:val="1"/>
          <w:sz w:val="28"/>
          <w:szCs w:val="28"/>
        </w:rPr>
        <w:t xml:space="preserve"> </w:t>
      </w:r>
      <w:r>
        <w:rPr>
          <w:sz w:val="28"/>
          <w:szCs w:val="28"/>
        </w:rPr>
        <w:t xml:space="preserve">фондом</w:t>
      </w:r>
      <w:r>
        <w:rPr>
          <w:spacing w:val="1"/>
          <w:sz w:val="28"/>
          <w:szCs w:val="28"/>
        </w:rPr>
        <w:t xml:space="preserve"> </w:t>
      </w:r>
      <w:r>
        <w:rPr>
          <w:sz w:val="28"/>
          <w:szCs w:val="28"/>
        </w:rPr>
        <w:t xml:space="preserve">регіонального</w:t>
      </w:r>
      <w:r>
        <w:rPr>
          <w:spacing w:val="1"/>
          <w:sz w:val="28"/>
          <w:szCs w:val="28"/>
        </w:rPr>
        <w:t xml:space="preserve"> </w:t>
      </w:r>
      <w:r>
        <w:rPr>
          <w:sz w:val="28"/>
          <w:szCs w:val="28"/>
        </w:rPr>
        <w:t xml:space="preserve">розвитку,</w:t>
      </w:r>
      <w:r>
        <w:rPr>
          <w:spacing w:val="1"/>
          <w:sz w:val="28"/>
          <w:szCs w:val="28"/>
        </w:rPr>
        <w:t xml:space="preserve"> </w:t>
      </w:r>
      <w:r>
        <w:rPr>
          <w:sz w:val="28"/>
          <w:szCs w:val="28"/>
        </w:rPr>
        <w:t xml:space="preserve">та</w:t>
      </w:r>
      <w:r>
        <w:rPr>
          <w:spacing w:val="1"/>
          <w:sz w:val="28"/>
          <w:szCs w:val="28"/>
        </w:rPr>
        <w:t xml:space="preserve"> </w:t>
      </w:r>
      <w:r>
        <w:rPr>
          <w:sz w:val="28"/>
          <w:szCs w:val="28"/>
        </w:rPr>
        <w:t xml:space="preserve">здійснює</w:t>
      </w:r>
      <w:r>
        <w:rPr>
          <w:spacing w:val="1"/>
          <w:sz w:val="28"/>
          <w:szCs w:val="28"/>
        </w:rPr>
        <w:t xml:space="preserve"> </w:t>
      </w:r>
      <w:r>
        <w:rPr>
          <w:sz w:val="28"/>
          <w:szCs w:val="28"/>
        </w:rPr>
        <w:t xml:space="preserve">їх</w:t>
      </w:r>
      <w:r>
        <w:rPr>
          <w:spacing w:val="1"/>
          <w:sz w:val="28"/>
          <w:szCs w:val="28"/>
        </w:rPr>
        <w:t xml:space="preserve"> </w:t>
      </w:r>
      <w:r>
        <w:rPr>
          <w:sz w:val="28"/>
          <w:szCs w:val="28"/>
        </w:rPr>
        <w:t xml:space="preserve">супровід</w:t>
      </w:r>
      <w:r>
        <w:rPr>
          <w:spacing w:val="1"/>
          <w:sz w:val="28"/>
          <w:szCs w:val="28"/>
        </w:rPr>
        <w:t xml:space="preserve"> </w:t>
      </w:r>
      <w:r>
        <w:rPr>
          <w:sz w:val="28"/>
          <w:szCs w:val="28"/>
        </w:rPr>
        <w:t xml:space="preserve">в</w:t>
      </w:r>
      <w:r>
        <w:rPr>
          <w:spacing w:val="1"/>
          <w:sz w:val="28"/>
          <w:szCs w:val="28"/>
        </w:rPr>
        <w:t xml:space="preserve"> </w:t>
      </w:r>
      <w:r>
        <w:rPr>
          <w:sz w:val="28"/>
          <w:szCs w:val="28"/>
        </w:rPr>
        <w:t xml:space="preserve">процесі</w:t>
      </w:r>
      <w:r>
        <w:rPr>
          <w:spacing w:val="1"/>
          <w:sz w:val="28"/>
          <w:szCs w:val="28"/>
        </w:rPr>
        <w:t xml:space="preserve"> </w:t>
      </w:r>
      <w:r>
        <w:rPr>
          <w:sz w:val="28"/>
          <w:szCs w:val="28"/>
        </w:rPr>
        <w:t xml:space="preserve">отримання</w:t>
      </w:r>
      <w:r>
        <w:rPr>
          <w:spacing w:val="1"/>
          <w:sz w:val="28"/>
          <w:szCs w:val="28"/>
        </w:rPr>
        <w:t xml:space="preserve"> </w:t>
      </w:r>
      <w:r>
        <w:rPr>
          <w:sz w:val="28"/>
          <w:szCs w:val="28"/>
        </w:rPr>
        <w:t xml:space="preserve">фінансування</w:t>
      </w:r>
      <w:r>
        <w:rPr>
          <w:spacing w:val="-1"/>
          <w:sz w:val="28"/>
          <w:szCs w:val="28"/>
        </w:rPr>
        <w:t xml:space="preserve"> </w:t>
      </w:r>
      <w:r>
        <w:rPr>
          <w:sz w:val="28"/>
          <w:szCs w:val="28"/>
        </w:rPr>
        <w:t xml:space="preserve">для</w:t>
      </w:r>
      <w:r>
        <w:rPr>
          <w:spacing w:val="-1"/>
          <w:sz w:val="28"/>
          <w:szCs w:val="28"/>
        </w:rPr>
        <w:t xml:space="preserve"> </w:t>
      </w:r>
      <w:r>
        <w:rPr>
          <w:sz w:val="28"/>
          <w:szCs w:val="28"/>
        </w:rPr>
        <w:t xml:space="preserve">їх</w:t>
      </w:r>
      <w:r>
        <w:rPr>
          <w:spacing w:val="2"/>
          <w:sz w:val="28"/>
          <w:szCs w:val="28"/>
        </w:rPr>
        <w:t xml:space="preserve"> </w:t>
      </w:r>
      <w:r>
        <w:rPr>
          <w:sz w:val="28"/>
          <w:szCs w:val="28"/>
        </w:rPr>
        <w:t xml:space="preserve">реалізації незалежно від</w:t>
      </w:r>
      <w:r>
        <w:rPr>
          <w:spacing w:val="-2"/>
          <w:sz w:val="28"/>
          <w:szCs w:val="28"/>
        </w:rPr>
        <w:t xml:space="preserve"> </w:t>
      </w:r>
      <w:r>
        <w:rPr>
          <w:sz w:val="28"/>
          <w:szCs w:val="28"/>
        </w:rPr>
        <w:t xml:space="preserve">джерела</w:t>
      </w:r>
      <w:r>
        <w:rPr>
          <w:spacing w:val="-1"/>
          <w:sz w:val="28"/>
          <w:szCs w:val="28"/>
        </w:rPr>
        <w:t xml:space="preserve"> </w:t>
      </w:r>
      <w:r>
        <w:rPr>
          <w:sz w:val="28"/>
          <w:szCs w:val="28"/>
        </w:rPr>
        <w:t xml:space="preserve">такого</w:t>
      </w:r>
      <w:r>
        <w:rPr>
          <w:spacing w:val="-1"/>
          <w:sz w:val="28"/>
          <w:szCs w:val="28"/>
        </w:rPr>
        <w:t xml:space="preserve"> </w:t>
      </w:r>
      <w:r>
        <w:rPr>
          <w:sz w:val="28"/>
          <w:szCs w:val="28"/>
        </w:rPr>
        <w:t xml:space="preserve">фінансування;</w:t>
      </w:r>
      <w:r/>
    </w:p>
    <w:p>
      <w:pPr>
        <w:pStyle w:val="932"/>
        <w:numPr>
          <w:ilvl w:val="2"/>
          <w:numId w:val="10"/>
        </w:numPr>
        <w:contextualSpacing w:val="false"/>
        <w:ind w:left="0" w:right="-1" w:firstLine="567"/>
        <w:jc w:val="both"/>
        <w:spacing w:before="0" w:beforeAutospacing="0"/>
        <w:widowControl w:val="off"/>
        <w:tabs>
          <w:tab w:val="left" w:pos="1022" w:leader="none"/>
          <w:tab w:val="left" w:pos="1276" w:leader="none"/>
          <w:tab w:val="left" w:pos="1418" w:leader="none"/>
        </w:tabs>
        <w:rPr>
          <w:sz w:val="28"/>
          <w:szCs w:val="28"/>
        </w:rPr>
      </w:pPr>
      <w:r>
        <w:rPr>
          <w:sz w:val="28"/>
          <w:szCs w:val="28"/>
        </w:rPr>
        <w:t xml:space="preserve">О</w:t>
      </w:r>
      <w:r>
        <w:rPr>
          <w:sz w:val="28"/>
          <w:szCs w:val="28"/>
        </w:rPr>
        <w:t xml:space="preserve">рганізовує,</w:t>
      </w:r>
      <w:r>
        <w:rPr>
          <w:spacing w:val="1"/>
          <w:sz w:val="28"/>
          <w:szCs w:val="28"/>
        </w:rPr>
        <w:t xml:space="preserve"> </w:t>
      </w:r>
      <w:r>
        <w:rPr>
          <w:sz w:val="28"/>
          <w:szCs w:val="28"/>
        </w:rPr>
        <w:t xml:space="preserve">проводить,</w:t>
      </w:r>
      <w:r>
        <w:rPr>
          <w:spacing w:val="1"/>
          <w:sz w:val="28"/>
          <w:szCs w:val="28"/>
        </w:rPr>
        <w:t xml:space="preserve"> </w:t>
      </w:r>
      <w:r>
        <w:rPr>
          <w:sz w:val="28"/>
          <w:szCs w:val="28"/>
        </w:rPr>
        <w:t xml:space="preserve">бере</w:t>
      </w:r>
      <w:r>
        <w:rPr>
          <w:spacing w:val="1"/>
          <w:sz w:val="28"/>
          <w:szCs w:val="28"/>
        </w:rPr>
        <w:t xml:space="preserve"> </w:t>
      </w:r>
      <w:r>
        <w:rPr>
          <w:sz w:val="28"/>
          <w:szCs w:val="28"/>
        </w:rPr>
        <w:t xml:space="preserve">участь</w:t>
      </w:r>
      <w:r>
        <w:rPr>
          <w:spacing w:val="1"/>
          <w:sz w:val="28"/>
          <w:szCs w:val="28"/>
        </w:rPr>
        <w:t xml:space="preserve"> </w:t>
      </w:r>
      <w:r>
        <w:rPr>
          <w:sz w:val="28"/>
          <w:szCs w:val="28"/>
        </w:rPr>
        <w:t xml:space="preserve">у</w:t>
      </w:r>
      <w:r>
        <w:rPr>
          <w:spacing w:val="1"/>
          <w:sz w:val="28"/>
          <w:szCs w:val="28"/>
        </w:rPr>
        <w:t xml:space="preserve"> </w:t>
      </w:r>
      <w:r>
        <w:rPr>
          <w:sz w:val="28"/>
          <w:szCs w:val="28"/>
        </w:rPr>
        <w:t xml:space="preserve">заходах</w:t>
      </w:r>
      <w:r>
        <w:rPr>
          <w:spacing w:val="1"/>
          <w:sz w:val="28"/>
          <w:szCs w:val="28"/>
        </w:rPr>
        <w:t xml:space="preserve"> </w:t>
      </w:r>
      <w:r>
        <w:rPr>
          <w:sz w:val="28"/>
          <w:szCs w:val="28"/>
        </w:rPr>
        <w:t xml:space="preserve">з</w:t>
      </w:r>
      <w:r>
        <w:rPr>
          <w:spacing w:val="1"/>
          <w:sz w:val="28"/>
          <w:szCs w:val="28"/>
        </w:rPr>
        <w:t xml:space="preserve"> </w:t>
      </w:r>
      <w:r>
        <w:rPr>
          <w:sz w:val="28"/>
          <w:szCs w:val="28"/>
        </w:rPr>
        <w:t xml:space="preserve">питань</w:t>
      </w:r>
      <w:r>
        <w:rPr>
          <w:spacing w:val="1"/>
          <w:sz w:val="28"/>
          <w:szCs w:val="28"/>
        </w:rPr>
        <w:t xml:space="preserve"> </w:t>
      </w:r>
      <w:r>
        <w:rPr>
          <w:sz w:val="28"/>
          <w:szCs w:val="28"/>
        </w:rPr>
        <w:t xml:space="preserve">регіонального</w:t>
      </w:r>
      <w:r>
        <w:rPr>
          <w:spacing w:val="1"/>
          <w:sz w:val="28"/>
          <w:szCs w:val="28"/>
        </w:rPr>
        <w:t xml:space="preserve"> </w:t>
      </w:r>
      <w:r>
        <w:rPr>
          <w:sz w:val="28"/>
          <w:szCs w:val="28"/>
        </w:rPr>
        <w:t xml:space="preserve">розвитку,</w:t>
      </w:r>
      <w:r>
        <w:rPr>
          <w:spacing w:val="1"/>
          <w:sz w:val="28"/>
          <w:szCs w:val="28"/>
        </w:rPr>
        <w:t xml:space="preserve"> </w:t>
      </w:r>
      <w:r>
        <w:rPr>
          <w:sz w:val="28"/>
          <w:szCs w:val="28"/>
        </w:rPr>
        <w:t xml:space="preserve">підвищення</w:t>
      </w:r>
      <w:r>
        <w:rPr>
          <w:spacing w:val="-2"/>
          <w:sz w:val="28"/>
          <w:szCs w:val="28"/>
        </w:rPr>
        <w:t xml:space="preserve"> </w:t>
      </w:r>
      <w:r>
        <w:rPr>
          <w:sz w:val="28"/>
          <w:szCs w:val="28"/>
        </w:rPr>
        <w:t xml:space="preserve">інвестиційної</w:t>
      </w:r>
      <w:r>
        <w:rPr>
          <w:spacing w:val="-2"/>
          <w:sz w:val="28"/>
          <w:szCs w:val="28"/>
        </w:rPr>
        <w:t xml:space="preserve"> </w:t>
      </w:r>
      <w:r>
        <w:rPr>
          <w:sz w:val="28"/>
          <w:szCs w:val="28"/>
        </w:rPr>
        <w:t xml:space="preserve">привабливості</w:t>
      </w:r>
      <w:r>
        <w:rPr>
          <w:spacing w:val="-2"/>
          <w:sz w:val="28"/>
          <w:szCs w:val="28"/>
        </w:rPr>
        <w:t xml:space="preserve"> </w:t>
      </w:r>
      <w:r>
        <w:rPr>
          <w:sz w:val="28"/>
          <w:szCs w:val="28"/>
        </w:rPr>
        <w:t xml:space="preserve">громади</w:t>
      </w:r>
      <w:r>
        <w:rPr>
          <w:sz w:val="28"/>
          <w:szCs w:val="28"/>
        </w:rPr>
        <w:t xml:space="preserve">,</w:t>
      </w:r>
      <w:r>
        <w:rPr>
          <w:spacing w:val="-2"/>
          <w:sz w:val="28"/>
          <w:szCs w:val="28"/>
        </w:rPr>
        <w:t xml:space="preserve"> </w:t>
      </w:r>
      <w:r>
        <w:rPr>
          <w:sz w:val="28"/>
          <w:szCs w:val="28"/>
        </w:rPr>
        <w:t xml:space="preserve">залучення</w:t>
      </w:r>
      <w:r>
        <w:rPr>
          <w:spacing w:val="-1"/>
          <w:sz w:val="28"/>
          <w:szCs w:val="28"/>
        </w:rPr>
        <w:t xml:space="preserve"> </w:t>
      </w:r>
      <w:r>
        <w:rPr>
          <w:sz w:val="28"/>
          <w:szCs w:val="28"/>
        </w:rPr>
        <w:t xml:space="preserve">інвестицій</w:t>
      </w:r>
      <w:r>
        <w:rPr>
          <w:spacing w:val="-2"/>
          <w:sz w:val="28"/>
          <w:szCs w:val="28"/>
        </w:rPr>
        <w:t xml:space="preserve"> </w:t>
      </w:r>
      <w:r>
        <w:rPr>
          <w:sz w:val="28"/>
          <w:szCs w:val="28"/>
        </w:rPr>
        <w:t xml:space="preserve">в</w:t>
      </w:r>
      <w:r>
        <w:rPr>
          <w:spacing w:val="-3"/>
          <w:sz w:val="28"/>
          <w:szCs w:val="28"/>
        </w:rPr>
        <w:t xml:space="preserve"> </w:t>
      </w:r>
      <w:r>
        <w:rPr>
          <w:sz w:val="28"/>
          <w:szCs w:val="28"/>
        </w:rPr>
        <w:t xml:space="preserve">економіку</w:t>
      </w:r>
      <w:r>
        <w:rPr>
          <w:spacing w:val="-9"/>
          <w:sz w:val="28"/>
          <w:szCs w:val="28"/>
        </w:rPr>
        <w:t xml:space="preserve"> </w:t>
      </w:r>
      <w:r>
        <w:rPr>
          <w:sz w:val="28"/>
          <w:szCs w:val="28"/>
        </w:rPr>
        <w:t xml:space="preserve">громади</w:t>
      </w:r>
      <w:r>
        <w:rPr>
          <w:sz w:val="28"/>
          <w:szCs w:val="28"/>
        </w:rPr>
        <w:t xml:space="preserve">;</w:t>
      </w:r>
      <w:r/>
    </w:p>
    <w:p>
      <w:pPr>
        <w:pStyle w:val="932"/>
        <w:numPr>
          <w:ilvl w:val="2"/>
          <w:numId w:val="10"/>
        </w:numPr>
        <w:contextualSpacing w:val="false"/>
        <w:ind w:left="0" w:right="-1" w:firstLine="567"/>
        <w:jc w:val="both"/>
        <w:spacing w:before="0" w:beforeAutospacing="0"/>
        <w:widowControl w:val="off"/>
        <w:tabs>
          <w:tab w:val="left" w:pos="1022" w:leader="none"/>
          <w:tab w:val="left" w:pos="1276" w:leader="none"/>
          <w:tab w:val="left" w:pos="1418" w:leader="none"/>
        </w:tabs>
        <w:rPr>
          <w:sz w:val="28"/>
          <w:szCs w:val="28"/>
        </w:rPr>
      </w:pPr>
      <w:r>
        <w:rPr>
          <w:sz w:val="28"/>
          <w:szCs w:val="28"/>
        </w:rPr>
        <w:t xml:space="preserve">С</w:t>
      </w:r>
      <w:r>
        <w:rPr>
          <w:sz w:val="28"/>
          <w:szCs w:val="28"/>
        </w:rPr>
        <w:t xml:space="preserve">прияє залученню інвестиційних та кредитних ресурсів, міжнародної технічної допомоги</w:t>
      </w:r>
      <w:r>
        <w:rPr>
          <w:spacing w:val="-57"/>
          <w:sz w:val="28"/>
          <w:szCs w:val="28"/>
        </w:rPr>
        <w:t xml:space="preserve"> </w:t>
      </w:r>
      <w:r>
        <w:rPr>
          <w:sz w:val="28"/>
          <w:szCs w:val="28"/>
        </w:rPr>
        <w:t xml:space="preserve">для</w:t>
      </w:r>
      <w:r>
        <w:rPr>
          <w:spacing w:val="-1"/>
          <w:sz w:val="28"/>
          <w:szCs w:val="28"/>
        </w:rPr>
        <w:t xml:space="preserve"> </w:t>
      </w:r>
      <w:r>
        <w:rPr>
          <w:sz w:val="28"/>
          <w:szCs w:val="28"/>
        </w:rPr>
        <w:t xml:space="preserve">розвитку</w:t>
      </w:r>
      <w:r>
        <w:rPr>
          <w:spacing w:val="-8"/>
          <w:sz w:val="28"/>
          <w:szCs w:val="28"/>
        </w:rPr>
        <w:t xml:space="preserve"> </w:t>
      </w:r>
      <w:r>
        <w:rPr>
          <w:spacing w:val="-8"/>
          <w:sz w:val="28"/>
          <w:szCs w:val="28"/>
        </w:rPr>
        <w:t xml:space="preserve">громади </w:t>
      </w:r>
      <w:r>
        <w:rPr>
          <w:sz w:val="28"/>
          <w:szCs w:val="28"/>
        </w:rPr>
        <w:t xml:space="preserve">та проектів</w:t>
      </w:r>
      <w:r>
        <w:rPr>
          <w:spacing w:val="-2"/>
          <w:sz w:val="28"/>
          <w:szCs w:val="28"/>
        </w:rPr>
        <w:t xml:space="preserve"> </w:t>
      </w:r>
      <w:r>
        <w:rPr>
          <w:sz w:val="28"/>
          <w:szCs w:val="28"/>
        </w:rPr>
        <w:t xml:space="preserve">регіонального розвитку;</w:t>
      </w:r>
      <w:r/>
    </w:p>
    <w:p>
      <w:pPr>
        <w:pStyle w:val="932"/>
        <w:numPr>
          <w:ilvl w:val="2"/>
          <w:numId w:val="10"/>
        </w:numPr>
        <w:contextualSpacing w:val="false"/>
        <w:ind w:left="0" w:right="-1" w:firstLine="567"/>
        <w:jc w:val="both"/>
        <w:spacing w:before="0" w:beforeAutospacing="0"/>
        <w:widowControl w:val="off"/>
        <w:tabs>
          <w:tab w:val="left" w:pos="1022" w:leader="none"/>
          <w:tab w:val="left" w:pos="1276" w:leader="none"/>
          <w:tab w:val="left" w:pos="1560" w:leader="none"/>
        </w:tabs>
        <w:rPr>
          <w:sz w:val="28"/>
          <w:szCs w:val="28"/>
        </w:rPr>
      </w:pPr>
      <w:r>
        <w:rPr>
          <w:sz w:val="28"/>
          <w:szCs w:val="28"/>
        </w:rPr>
        <w:t xml:space="preserve">К</w:t>
      </w:r>
      <w:r>
        <w:rPr>
          <w:sz w:val="28"/>
          <w:szCs w:val="28"/>
        </w:rPr>
        <w:t xml:space="preserve">онсолідує</w:t>
      </w:r>
      <w:r>
        <w:rPr>
          <w:spacing w:val="1"/>
          <w:sz w:val="28"/>
          <w:szCs w:val="28"/>
        </w:rPr>
        <w:t xml:space="preserve"> </w:t>
      </w:r>
      <w:r>
        <w:rPr>
          <w:sz w:val="28"/>
          <w:szCs w:val="28"/>
        </w:rPr>
        <w:t xml:space="preserve">кошти</w:t>
      </w:r>
      <w:r>
        <w:rPr>
          <w:spacing w:val="1"/>
          <w:sz w:val="28"/>
          <w:szCs w:val="28"/>
        </w:rPr>
        <w:t xml:space="preserve"> </w:t>
      </w:r>
      <w:r>
        <w:rPr>
          <w:sz w:val="28"/>
          <w:szCs w:val="28"/>
        </w:rPr>
        <w:t xml:space="preserve">державного,</w:t>
      </w:r>
      <w:r>
        <w:rPr>
          <w:spacing w:val="1"/>
          <w:sz w:val="28"/>
          <w:szCs w:val="28"/>
        </w:rPr>
        <w:t xml:space="preserve"> </w:t>
      </w:r>
      <w:r>
        <w:rPr>
          <w:sz w:val="28"/>
          <w:szCs w:val="28"/>
        </w:rPr>
        <w:t xml:space="preserve">обласного,</w:t>
      </w:r>
      <w:r>
        <w:rPr>
          <w:spacing w:val="1"/>
          <w:sz w:val="28"/>
          <w:szCs w:val="28"/>
        </w:rPr>
        <w:t xml:space="preserve"> </w:t>
      </w:r>
      <w:r>
        <w:rPr>
          <w:sz w:val="28"/>
          <w:szCs w:val="28"/>
        </w:rPr>
        <w:t xml:space="preserve">місцев</w:t>
      </w:r>
      <w:r>
        <w:rPr>
          <w:sz w:val="28"/>
          <w:szCs w:val="28"/>
        </w:rPr>
        <w:t xml:space="preserve">ого</w:t>
      </w:r>
      <w:r>
        <w:rPr>
          <w:spacing w:val="1"/>
          <w:sz w:val="28"/>
          <w:szCs w:val="28"/>
        </w:rPr>
        <w:t xml:space="preserve"> </w:t>
      </w:r>
      <w:r>
        <w:rPr>
          <w:sz w:val="28"/>
          <w:szCs w:val="28"/>
        </w:rPr>
        <w:t xml:space="preserve">бюджетів,</w:t>
      </w:r>
      <w:r>
        <w:rPr>
          <w:spacing w:val="1"/>
          <w:sz w:val="28"/>
          <w:szCs w:val="28"/>
        </w:rPr>
        <w:t xml:space="preserve"> </w:t>
      </w:r>
      <w:r>
        <w:rPr>
          <w:sz w:val="28"/>
          <w:szCs w:val="28"/>
        </w:rPr>
        <w:t xml:space="preserve">а</w:t>
      </w:r>
      <w:r>
        <w:rPr>
          <w:spacing w:val="1"/>
          <w:sz w:val="28"/>
          <w:szCs w:val="28"/>
        </w:rPr>
        <w:t xml:space="preserve"> </w:t>
      </w:r>
      <w:r>
        <w:rPr>
          <w:sz w:val="28"/>
          <w:szCs w:val="28"/>
        </w:rPr>
        <w:t xml:space="preserve">також</w:t>
      </w:r>
      <w:r>
        <w:rPr>
          <w:spacing w:val="1"/>
          <w:sz w:val="28"/>
          <w:szCs w:val="28"/>
        </w:rPr>
        <w:t xml:space="preserve"> </w:t>
      </w:r>
      <w:r>
        <w:rPr>
          <w:sz w:val="28"/>
          <w:szCs w:val="28"/>
        </w:rPr>
        <w:t xml:space="preserve">кошти</w:t>
      </w:r>
      <w:r>
        <w:rPr>
          <w:spacing w:val="1"/>
          <w:sz w:val="28"/>
          <w:szCs w:val="28"/>
        </w:rPr>
        <w:t xml:space="preserve"> </w:t>
      </w:r>
      <w:r>
        <w:rPr>
          <w:sz w:val="28"/>
          <w:szCs w:val="28"/>
        </w:rPr>
        <w:t xml:space="preserve">міжнародних</w:t>
      </w:r>
      <w:r>
        <w:rPr>
          <w:spacing w:val="1"/>
          <w:sz w:val="28"/>
          <w:szCs w:val="28"/>
        </w:rPr>
        <w:t xml:space="preserve"> </w:t>
      </w:r>
      <w:r>
        <w:rPr>
          <w:sz w:val="28"/>
          <w:szCs w:val="28"/>
        </w:rPr>
        <w:t xml:space="preserve">організацій</w:t>
      </w:r>
      <w:r>
        <w:rPr>
          <w:spacing w:val="1"/>
          <w:sz w:val="28"/>
          <w:szCs w:val="28"/>
        </w:rPr>
        <w:t xml:space="preserve"> </w:t>
      </w:r>
      <w:r>
        <w:rPr>
          <w:sz w:val="28"/>
          <w:szCs w:val="28"/>
        </w:rPr>
        <w:t xml:space="preserve">та</w:t>
      </w:r>
      <w:r>
        <w:rPr>
          <w:spacing w:val="1"/>
          <w:sz w:val="28"/>
          <w:szCs w:val="28"/>
        </w:rPr>
        <w:t xml:space="preserve"> </w:t>
      </w:r>
      <w:r>
        <w:rPr>
          <w:sz w:val="28"/>
          <w:szCs w:val="28"/>
        </w:rPr>
        <w:t xml:space="preserve">проектів,</w:t>
      </w:r>
      <w:r>
        <w:rPr>
          <w:spacing w:val="1"/>
          <w:sz w:val="28"/>
          <w:szCs w:val="28"/>
        </w:rPr>
        <w:t xml:space="preserve"> </w:t>
      </w:r>
      <w:r>
        <w:rPr>
          <w:sz w:val="28"/>
          <w:szCs w:val="28"/>
        </w:rPr>
        <w:t xml:space="preserve">кошти</w:t>
      </w:r>
      <w:r>
        <w:rPr>
          <w:spacing w:val="1"/>
          <w:sz w:val="28"/>
          <w:szCs w:val="28"/>
        </w:rPr>
        <w:t xml:space="preserve"> </w:t>
      </w:r>
      <w:r>
        <w:rPr>
          <w:sz w:val="28"/>
          <w:szCs w:val="28"/>
        </w:rPr>
        <w:t xml:space="preserve">підприємств,</w:t>
      </w:r>
      <w:r>
        <w:rPr>
          <w:spacing w:val="1"/>
          <w:sz w:val="28"/>
          <w:szCs w:val="28"/>
        </w:rPr>
        <w:t xml:space="preserve"> </w:t>
      </w:r>
      <w:r>
        <w:rPr>
          <w:sz w:val="28"/>
          <w:szCs w:val="28"/>
        </w:rPr>
        <w:t xml:space="preserve">установ,</w:t>
      </w:r>
      <w:r>
        <w:rPr>
          <w:spacing w:val="1"/>
          <w:sz w:val="28"/>
          <w:szCs w:val="28"/>
        </w:rPr>
        <w:t xml:space="preserve"> </w:t>
      </w:r>
      <w:r>
        <w:rPr>
          <w:sz w:val="28"/>
          <w:szCs w:val="28"/>
        </w:rPr>
        <w:t xml:space="preserve">організацій,</w:t>
      </w:r>
      <w:r>
        <w:rPr>
          <w:spacing w:val="1"/>
          <w:sz w:val="28"/>
          <w:szCs w:val="28"/>
        </w:rPr>
        <w:t xml:space="preserve"> </w:t>
      </w:r>
      <w:r>
        <w:rPr>
          <w:sz w:val="28"/>
          <w:szCs w:val="28"/>
        </w:rPr>
        <w:t xml:space="preserve">громадян</w:t>
      </w:r>
      <w:r>
        <w:rPr>
          <w:spacing w:val="1"/>
          <w:sz w:val="28"/>
          <w:szCs w:val="28"/>
        </w:rPr>
        <w:t xml:space="preserve"> </w:t>
      </w:r>
      <w:r>
        <w:rPr>
          <w:sz w:val="28"/>
          <w:szCs w:val="28"/>
        </w:rPr>
        <w:t xml:space="preserve">України</w:t>
      </w:r>
      <w:r>
        <w:rPr>
          <w:spacing w:val="-3"/>
          <w:sz w:val="28"/>
          <w:szCs w:val="28"/>
        </w:rPr>
        <w:t xml:space="preserve"> </w:t>
      </w:r>
      <w:r>
        <w:rPr>
          <w:sz w:val="28"/>
          <w:szCs w:val="28"/>
        </w:rPr>
        <w:t xml:space="preserve">для реалізації</w:t>
      </w:r>
      <w:r>
        <w:rPr>
          <w:spacing w:val="-2"/>
          <w:sz w:val="28"/>
          <w:szCs w:val="28"/>
        </w:rPr>
        <w:t xml:space="preserve"> </w:t>
      </w:r>
      <w:r>
        <w:rPr>
          <w:sz w:val="28"/>
          <w:szCs w:val="28"/>
        </w:rPr>
        <w:t xml:space="preserve">проектів</w:t>
      </w:r>
      <w:r>
        <w:rPr>
          <w:spacing w:val="-1"/>
          <w:sz w:val="28"/>
          <w:szCs w:val="28"/>
        </w:rPr>
        <w:t xml:space="preserve"> </w:t>
      </w:r>
      <w:r>
        <w:rPr>
          <w:sz w:val="28"/>
          <w:szCs w:val="28"/>
        </w:rPr>
        <w:t xml:space="preserve">регіонального</w:t>
      </w:r>
      <w:r>
        <w:rPr>
          <w:spacing w:val="-3"/>
          <w:sz w:val="28"/>
          <w:szCs w:val="28"/>
        </w:rPr>
        <w:t xml:space="preserve"> </w:t>
      </w:r>
      <w:r>
        <w:rPr>
          <w:sz w:val="28"/>
          <w:szCs w:val="28"/>
        </w:rPr>
        <w:t xml:space="preserve">розвитку</w:t>
      </w:r>
      <w:r>
        <w:rPr>
          <w:sz w:val="28"/>
          <w:szCs w:val="28"/>
        </w:rPr>
        <w:t xml:space="preserve"> громади</w:t>
      </w:r>
      <w:r>
        <w:rPr>
          <w:sz w:val="28"/>
          <w:szCs w:val="28"/>
        </w:rPr>
        <w:t xml:space="preserve">;</w:t>
      </w:r>
      <w:r/>
    </w:p>
    <w:p>
      <w:pPr>
        <w:pStyle w:val="932"/>
        <w:numPr>
          <w:ilvl w:val="2"/>
          <w:numId w:val="10"/>
        </w:numPr>
        <w:contextualSpacing w:val="false"/>
        <w:ind w:left="0" w:right="-1" w:firstLine="567"/>
        <w:jc w:val="both"/>
        <w:spacing w:before="0" w:beforeAutospacing="0"/>
        <w:widowControl w:val="off"/>
        <w:tabs>
          <w:tab w:val="left" w:pos="1022" w:leader="none"/>
          <w:tab w:val="left" w:pos="1276" w:leader="none"/>
          <w:tab w:val="left" w:pos="1560" w:leader="none"/>
          <w:tab w:val="left" w:pos="9639" w:leader="none"/>
        </w:tabs>
        <w:rPr>
          <w:sz w:val="28"/>
          <w:szCs w:val="28"/>
        </w:rPr>
      </w:pPr>
      <w:r>
        <w:rPr>
          <w:sz w:val="28"/>
          <w:szCs w:val="28"/>
        </w:rPr>
        <w:t xml:space="preserve">О</w:t>
      </w:r>
      <w:r>
        <w:rPr>
          <w:sz w:val="28"/>
          <w:szCs w:val="28"/>
        </w:rPr>
        <w:t xml:space="preserve">рганізовує</w:t>
      </w:r>
      <w:r>
        <w:rPr>
          <w:spacing w:val="1"/>
          <w:sz w:val="28"/>
          <w:szCs w:val="28"/>
        </w:rPr>
        <w:t xml:space="preserve"> </w:t>
      </w:r>
      <w:r>
        <w:rPr>
          <w:sz w:val="28"/>
          <w:szCs w:val="28"/>
        </w:rPr>
        <w:t xml:space="preserve">ефективний</w:t>
      </w:r>
      <w:r>
        <w:rPr>
          <w:spacing w:val="1"/>
          <w:sz w:val="28"/>
          <w:szCs w:val="28"/>
        </w:rPr>
        <w:t xml:space="preserve"> </w:t>
      </w:r>
      <w:r>
        <w:rPr>
          <w:sz w:val="28"/>
          <w:szCs w:val="28"/>
        </w:rPr>
        <w:t xml:space="preserve">процес</w:t>
      </w:r>
      <w:r>
        <w:rPr>
          <w:spacing w:val="1"/>
          <w:sz w:val="28"/>
          <w:szCs w:val="28"/>
        </w:rPr>
        <w:t xml:space="preserve"> </w:t>
      </w:r>
      <w:r>
        <w:rPr>
          <w:sz w:val="28"/>
          <w:szCs w:val="28"/>
        </w:rPr>
        <w:t xml:space="preserve">збору,</w:t>
      </w:r>
      <w:r>
        <w:rPr>
          <w:spacing w:val="1"/>
          <w:sz w:val="28"/>
          <w:szCs w:val="28"/>
        </w:rPr>
        <w:t xml:space="preserve"> </w:t>
      </w:r>
      <w:r>
        <w:rPr>
          <w:sz w:val="28"/>
          <w:szCs w:val="28"/>
        </w:rPr>
        <w:t xml:space="preserve">оцінки</w:t>
      </w:r>
      <w:r>
        <w:rPr>
          <w:spacing w:val="1"/>
          <w:sz w:val="28"/>
          <w:szCs w:val="28"/>
        </w:rPr>
        <w:t xml:space="preserve"> </w:t>
      </w:r>
      <w:r>
        <w:rPr>
          <w:sz w:val="28"/>
          <w:szCs w:val="28"/>
        </w:rPr>
        <w:t xml:space="preserve">та</w:t>
      </w:r>
      <w:r>
        <w:rPr>
          <w:spacing w:val="1"/>
          <w:sz w:val="28"/>
          <w:szCs w:val="28"/>
        </w:rPr>
        <w:t xml:space="preserve"> </w:t>
      </w:r>
      <w:r>
        <w:rPr>
          <w:sz w:val="28"/>
          <w:szCs w:val="28"/>
        </w:rPr>
        <w:t xml:space="preserve">виконання</w:t>
      </w:r>
      <w:r>
        <w:rPr>
          <w:spacing w:val="1"/>
          <w:sz w:val="28"/>
          <w:szCs w:val="28"/>
        </w:rPr>
        <w:t xml:space="preserve"> </w:t>
      </w:r>
      <w:r>
        <w:rPr>
          <w:sz w:val="28"/>
          <w:szCs w:val="28"/>
        </w:rPr>
        <w:t xml:space="preserve">проектів</w:t>
      </w:r>
      <w:r>
        <w:rPr>
          <w:spacing w:val="1"/>
          <w:sz w:val="28"/>
          <w:szCs w:val="28"/>
        </w:rPr>
        <w:t xml:space="preserve"> </w:t>
      </w:r>
      <w:r>
        <w:rPr>
          <w:sz w:val="28"/>
          <w:szCs w:val="28"/>
        </w:rPr>
        <w:t xml:space="preserve">та</w:t>
      </w:r>
      <w:r>
        <w:rPr>
          <w:spacing w:val="1"/>
          <w:sz w:val="28"/>
          <w:szCs w:val="28"/>
        </w:rPr>
        <w:t xml:space="preserve"> </w:t>
      </w:r>
      <w:r>
        <w:rPr>
          <w:sz w:val="28"/>
          <w:szCs w:val="28"/>
        </w:rPr>
        <w:t xml:space="preserve">програм</w:t>
      </w:r>
      <w:r>
        <w:rPr>
          <w:spacing w:val="1"/>
          <w:sz w:val="28"/>
          <w:szCs w:val="28"/>
        </w:rPr>
        <w:t xml:space="preserve"> </w:t>
      </w:r>
      <w:r>
        <w:rPr>
          <w:sz w:val="28"/>
          <w:szCs w:val="28"/>
        </w:rPr>
        <w:t xml:space="preserve">загальнодержавного</w:t>
      </w:r>
      <w:r>
        <w:rPr>
          <w:spacing w:val="-1"/>
          <w:sz w:val="28"/>
          <w:szCs w:val="28"/>
        </w:rPr>
        <w:t xml:space="preserve"> </w:t>
      </w:r>
      <w:r>
        <w:rPr>
          <w:sz w:val="28"/>
          <w:szCs w:val="28"/>
        </w:rPr>
        <w:t xml:space="preserve">та</w:t>
      </w:r>
      <w:r>
        <w:rPr>
          <w:spacing w:val="-1"/>
          <w:sz w:val="28"/>
          <w:szCs w:val="28"/>
        </w:rPr>
        <w:t xml:space="preserve"> </w:t>
      </w:r>
      <w:r>
        <w:rPr>
          <w:sz w:val="28"/>
          <w:szCs w:val="28"/>
        </w:rPr>
        <w:t xml:space="preserve">місцевого</w:t>
      </w:r>
      <w:r>
        <w:rPr>
          <w:spacing w:val="-1"/>
          <w:sz w:val="28"/>
          <w:szCs w:val="28"/>
        </w:rPr>
        <w:t xml:space="preserve"> </w:t>
      </w:r>
      <w:r>
        <w:rPr>
          <w:sz w:val="28"/>
          <w:szCs w:val="28"/>
        </w:rPr>
        <w:t xml:space="preserve">рівня;</w:t>
      </w:r>
      <w:r/>
    </w:p>
    <w:p>
      <w:pPr>
        <w:pStyle w:val="932"/>
        <w:numPr>
          <w:ilvl w:val="2"/>
          <w:numId w:val="10"/>
        </w:numPr>
        <w:contextualSpacing w:val="false"/>
        <w:ind w:left="0" w:right="-1" w:firstLine="567"/>
        <w:jc w:val="both"/>
        <w:spacing w:before="0" w:beforeAutospacing="0"/>
        <w:widowControl w:val="off"/>
        <w:tabs>
          <w:tab w:val="left" w:pos="1022" w:leader="none"/>
          <w:tab w:val="left" w:pos="1276" w:leader="none"/>
          <w:tab w:val="left" w:pos="1560" w:leader="none"/>
          <w:tab w:val="left" w:pos="9639" w:leader="none"/>
        </w:tabs>
        <w:rPr>
          <w:sz w:val="28"/>
          <w:szCs w:val="28"/>
        </w:rPr>
      </w:pPr>
      <w:r>
        <w:rPr>
          <w:sz w:val="28"/>
          <w:szCs w:val="28"/>
        </w:rPr>
        <w:t xml:space="preserve">І</w:t>
      </w:r>
      <w:r>
        <w:rPr>
          <w:sz w:val="28"/>
          <w:szCs w:val="28"/>
        </w:rPr>
        <w:t xml:space="preserve">ніціює</w:t>
      </w:r>
      <w:r>
        <w:rPr>
          <w:spacing w:val="-3"/>
          <w:sz w:val="28"/>
          <w:szCs w:val="28"/>
        </w:rPr>
        <w:t xml:space="preserve"> </w:t>
      </w:r>
      <w:r>
        <w:rPr>
          <w:sz w:val="28"/>
          <w:szCs w:val="28"/>
        </w:rPr>
        <w:t xml:space="preserve">та</w:t>
      </w:r>
      <w:r>
        <w:rPr>
          <w:spacing w:val="-3"/>
          <w:sz w:val="28"/>
          <w:szCs w:val="28"/>
        </w:rPr>
        <w:t xml:space="preserve"> </w:t>
      </w:r>
      <w:r>
        <w:rPr>
          <w:sz w:val="28"/>
          <w:szCs w:val="28"/>
        </w:rPr>
        <w:t xml:space="preserve">реалізовує проекти</w:t>
      </w:r>
      <w:r>
        <w:rPr>
          <w:spacing w:val="-1"/>
          <w:sz w:val="28"/>
          <w:szCs w:val="28"/>
        </w:rPr>
        <w:t xml:space="preserve"> </w:t>
      </w:r>
      <w:r>
        <w:rPr>
          <w:sz w:val="28"/>
          <w:szCs w:val="28"/>
        </w:rPr>
        <w:t xml:space="preserve">розвитку</w:t>
      </w:r>
      <w:r>
        <w:rPr>
          <w:spacing w:val="-9"/>
          <w:sz w:val="28"/>
          <w:szCs w:val="28"/>
        </w:rPr>
        <w:t xml:space="preserve"> </w:t>
      </w:r>
      <w:r>
        <w:rPr>
          <w:sz w:val="28"/>
          <w:szCs w:val="28"/>
        </w:rPr>
        <w:t xml:space="preserve">інфраструктур</w:t>
      </w:r>
      <w:r>
        <w:rPr>
          <w:spacing w:val="-2"/>
          <w:sz w:val="28"/>
          <w:szCs w:val="28"/>
        </w:rPr>
        <w:t xml:space="preserve"> </w:t>
      </w:r>
      <w:r>
        <w:rPr>
          <w:sz w:val="28"/>
          <w:szCs w:val="28"/>
        </w:rPr>
        <w:t xml:space="preserve">та</w:t>
      </w:r>
      <w:r>
        <w:rPr>
          <w:spacing w:val="-1"/>
          <w:sz w:val="28"/>
          <w:szCs w:val="28"/>
        </w:rPr>
        <w:t xml:space="preserve"> </w:t>
      </w:r>
      <w:r>
        <w:rPr>
          <w:sz w:val="28"/>
          <w:szCs w:val="28"/>
        </w:rPr>
        <w:t xml:space="preserve">територій;</w:t>
      </w:r>
      <w:r/>
    </w:p>
    <w:p>
      <w:pPr>
        <w:pStyle w:val="932"/>
        <w:numPr>
          <w:ilvl w:val="2"/>
          <w:numId w:val="10"/>
        </w:numPr>
        <w:contextualSpacing w:val="false"/>
        <w:ind w:left="0" w:right="-1" w:firstLine="567"/>
        <w:jc w:val="both"/>
        <w:spacing w:before="0" w:beforeAutospacing="0"/>
        <w:widowControl w:val="off"/>
        <w:tabs>
          <w:tab w:val="left" w:pos="1022" w:leader="none"/>
          <w:tab w:val="left" w:pos="1276" w:leader="none"/>
          <w:tab w:val="left" w:pos="1560" w:leader="none"/>
          <w:tab w:val="left" w:pos="9639" w:leader="none"/>
        </w:tabs>
        <w:rPr>
          <w:sz w:val="28"/>
          <w:szCs w:val="28"/>
        </w:rPr>
      </w:pPr>
      <w:r>
        <w:rPr>
          <w:sz w:val="28"/>
          <w:szCs w:val="28"/>
        </w:rPr>
        <w:t xml:space="preserve">К</w:t>
      </w:r>
      <w:r>
        <w:rPr>
          <w:sz w:val="28"/>
          <w:szCs w:val="28"/>
        </w:rPr>
        <w:t xml:space="preserve">онцентрує</w:t>
      </w:r>
      <w:r>
        <w:rPr>
          <w:spacing w:val="1"/>
          <w:sz w:val="28"/>
          <w:szCs w:val="28"/>
        </w:rPr>
        <w:t xml:space="preserve"> </w:t>
      </w:r>
      <w:r>
        <w:rPr>
          <w:sz w:val="28"/>
          <w:szCs w:val="28"/>
        </w:rPr>
        <w:t xml:space="preserve">доступні</w:t>
      </w:r>
      <w:r>
        <w:rPr>
          <w:spacing w:val="1"/>
          <w:sz w:val="28"/>
          <w:szCs w:val="28"/>
        </w:rPr>
        <w:t xml:space="preserve"> </w:t>
      </w:r>
      <w:r>
        <w:rPr>
          <w:sz w:val="28"/>
          <w:szCs w:val="28"/>
        </w:rPr>
        <w:t xml:space="preserve">Агенції</w:t>
      </w:r>
      <w:r>
        <w:rPr>
          <w:spacing w:val="1"/>
          <w:sz w:val="28"/>
          <w:szCs w:val="28"/>
        </w:rPr>
        <w:t xml:space="preserve"> </w:t>
      </w:r>
      <w:r>
        <w:rPr>
          <w:sz w:val="28"/>
          <w:szCs w:val="28"/>
        </w:rPr>
        <w:t xml:space="preserve">організаційні</w:t>
      </w:r>
      <w:r>
        <w:rPr>
          <w:spacing w:val="1"/>
          <w:sz w:val="28"/>
          <w:szCs w:val="28"/>
        </w:rPr>
        <w:t xml:space="preserve"> </w:t>
      </w:r>
      <w:r>
        <w:rPr>
          <w:sz w:val="28"/>
          <w:szCs w:val="28"/>
        </w:rPr>
        <w:t xml:space="preserve">зусилля</w:t>
      </w:r>
      <w:r>
        <w:rPr>
          <w:spacing w:val="1"/>
          <w:sz w:val="28"/>
          <w:szCs w:val="28"/>
        </w:rPr>
        <w:t xml:space="preserve"> </w:t>
      </w:r>
      <w:r>
        <w:rPr>
          <w:sz w:val="28"/>
          <w:szCs w:val="28"/>
        </w:rPr>
        <w:t xml:space="preserve">і</w:t>
      </w:r>
      <w:r>
        <w:rPr>
          <w:spacing w:val="1"/>
          <w:sz w:val="28"/>
          <w:szCs w:val="28"/>
        </w:rPr>
        <w:t xml:space="preserve"> </w:t>
      </w:r>
      <w:r>
        <w:rPr>
          <w:sz w:val="28"/>
          <w:szCs w:val="28"/>
        </w:rPr>
        <w:t xml:space="preserve">фінансові</w:t>
      </w:r>
      <w:r>
        <w:rPr>
          <w:spacing w:val="1"/>
          <w:sz w:val="28"/>
          <w:szCs w:val="28"/>
        </w:rPr>
        <w:t xml:space="preserve"> </w:t>
      </w:r>
      <w:r>
        <w:rPr>
          <w:sz w:val="28"/>
          <w:szCs w:val="28"/>
        </w:rPr>
        <w:t xml:space="preserve">ресурси</w:t>
      </w:r>
      <w:r>
        <w:rPr>
          <w:spacing w:val="1"/>
          <w:sz w:val="28"/>
          <w:szCs w:val="28"/>
        </w:rPr>
        <w:t xml:space="preserve"> </w:t>
      </w:r>
      <w:r>
        <w:rPr>
          <w:sz w:val="28"/>
          <w:szCs w:val="28"/>
        </w:rPr>
        <w:t xml:space="preserve">з метою розвитку громади</w:t>
      </w:r>
      <w:r>
        <w:rPr>
          <w:sz w:val="28"/>
          <w:szCs w:val="28"/>
        </w:rPr>
        <w:t xml:space="preserve">;</w:t>
      </w:r>
      <w:r/>
    </w:p>
    <w:p>
      <w:pPr>
        <w:pStyle w:val="932"/>
        <w:numPr>
          <w:ilvl w:val="2"/>
          <w:numId w:val="10"/>
        </w:numPr>
        <w:contextualSpacing w:val="false"/>
        <w:ind w:left="0" w:right="-1" w:firstLine="567"/>
        <w:jc w:val="both"/>
        <w:spacing w:before="0" w:beforeAutospacing="0"/>
        <w:widowControl w:val="off"/>
        <w:tabs>
          <w:tab w:val="left" w:pos="1022" w:leader="none"/>
          <w:tab w:val="left" w:pos="1276" w:leader="none"/>
          <w:tab w:val="left" w:pos="1560" w:leader="none"/>
          <w:tab w:val="left" w:pos="9639" w:leader="none"/>
        </w:tabs>
        <w:rPr>
          <w:sz w:val="28"/>
          <w:szCs w:val="28"/>
        </w:rPr>
      </w:pPr>
      <w:r>
        <w:rPr>
          <w:sz w:val="28"/>
          <w:szCs w:val="28"/>
        </w:rPr>
        <w:t xml:space="preserve">О</w:t>
      </w:r>
      <w:r>
        <w:rPr>
          <w:sz w:val="28"/>
          <w:szCs w:val="28"/>
        </w:rPr>
        <w:t xml:space="preserve">рганізує</w:t>
      </w:r>
      <w:r>
        <w:rPr>
          <w:spacing w:val="1"/>
          <w:sz w:val="28"/>
          <w:szCs w:val="28"/>
        </w:rPr>
        <w:t xml:space="preserve"> </w:t>
      </w:r>
      <w:r>
        <w:rPr>
          <w:sz w:val="28"/>
          <w:szCs w:val="28"/>
        </w:rPr>
        <w:t xml:space="preserve">навчання</w:t>
      </w:r>
      <w:r>
        <w:rPr>
          <w:spacing w:val="1"/>
          <w:sz w:val="28"/>
          <w:szCs w:val="28"/>
        </w:rPr>
        <w:t xml:space="preserve"> </w:t>
      </w:r>
      <w:r>
        <w:rPr>
          <w:sz w:val="28"/>
          <w:szCs w:val="28"/>
        </w:rPr>
        <w:t xml:space="preserve">та</w:t>
      </w:r>
      <w:r>
        <w:rPr>
          <w:spacing w:val="1"/>
          <w:sz w:val="28"/>
          <w:szCs w:val="28"/>
        </w:rPr>
        <w:t xml:space="preserve"> </w:t>
      </w:r>
      <w:r>
        <w:rPr>
          <w:sz w:val="28"/>
          <w:szCs w:val="28"/>
        </w:rPr>
        <w:t xml:space="preserve">надання</w:t>
      </w:r>
      <w:r>
        <w:rPr>
          <w:spacing w:val="1"/>
          <w:sz w:val="28"/>
          <w:szCs w:val="28"/>
        </w:rPr>
        <w:t xml:space="preserve"> </w:t>
      </w:r>
      <w:r>
        <w:rPr>
          <w:sz w:val="28"/>
          <w:szCs w:val="28"/>
        </w:rPr>
        <w:t xml:space="preserve">інформаційно-консультаційної</w:t>
      </w:r>
      <w:r>
        <w:rPr>
          <w:spacing w:val="1"/>
          <w:sz w:val="28"/>
          <w:szCs w:val="28"/>
        </w:rPr>
        <w:t xml:space="preserve"> </w:t>
      </w:r>
      <w:r>
        <w:rPr>
          <w:sz w:val="28"/>
          <w:szCs w:val="28"/>
        </w:rPr>
        <w:t xml:space="preserve">допомоги</w:t>
      </w:r>
      <w:r>
        <w:rPr>
          <w:spacing w:val="1"/>
          <w:sz w:val="28"/>
          <w:szCs w:val="28"/>
        </w:rPr>
        <w:t xml:space="preserve"> </w:t>
      </w:r>
      <w:r>
        <w:rPr>
          <w:sz w:val="28"/>
          <w:szCs w:val="28"/>
        </w:rPr>
        <w:t xml:space="preserve">з</w:t>
      </w:r>
      <w:r>
        <w:rPr>
          <w:spacing w:val="1"/>
          <w:sz w:val="28"/>
          <w:szCs w:val="28"/>
        </w:rPr>
        <w:t xml:space="preserve"> </w:t>
      </w:r>
      <w:r>
        <w:rPr>
          <w:sz w:val="28"/>
          <w:szCs w:val="28"/>
        </w:rPr>
        <w:t xml:space="preserve">питань</w:t>
      </w:r>
      <w:r>
        <w:rPr>
          <w:spacing w:val="-57"/>
          <w:sz w:val="28"/>
          <w:szCs w:val="28"/>
        </w:rPr>
        <w:t xml:space="preserve"> </w:t>
      </w:r>
      <w:r>
        <w:rPr>
          <w:sz w:val="28"/>
          <w:szCs w:val="28"/>
        </w:rPr>
        <w:t xml:space="preserve">регіонального</w:t>
      </w:r>
      <w:r>
        <w:rPr>
          <w:spacing w:val="1"/>
          <w:sz w:val="28"/>
          <w:szCs w:val="28"/>
        </w:rPr>
        <w:t xml:space="preserve"> </w:t>
      </w:r>
      <w:r>
        <w:rPr>
          <w:sz w:val="28"/>
          <w:szCs w:val="28"/>
        </w:rPr>
        <w:t xml:space="preserve">розвитку,</w:t>
      </w:r>
      <w:r>
        <w:rPr>
          <w:spacing w:val="1"/>
          <w:sz w:val="28"/>
          <w:szCs w:val="28"/>
        </w:rPr>
        <w:t xml:space="preserve"> </w:t>
      </w:r>
      <w:r>
        <w:rPr>
          <w:sz w:val="28"/>
          <w:szCs w:val="28"/>
        </w:rPr>
        <w:t xml:space="preserve">у</w:t>
      </w:r>
      <w:r>
        <w:rPr>
          <w:spacing w:val="1"/>
          <w:sz w:val="28"/>
          <w:szCs w:val="28"/>
        </w:rPr>
        <w:t xml:space="preserve"> </w:t>
      </w:r>
      <w:r>
        <w:rPr>
          <w:sz w:val="28"/>
          <w:szCs w:val="28"/>
        </w:rPr>
        <w:t xml:space="preserve">тому</w:t>
      </w:r>
      <w:r>
        <w:rPr>
          <w:spacing w:val="1"/>
          <w:sz w:val="28"/>
          <w:szCs w:val="28"/>
        </w:rPr>
        <w:t xml:space="preserve"> </w:t>
      </w:r>
      <w:r>
        <w:rPr>
          <w:sz w:val="28"/>
          <w:szCs w:val="28"/>
        </w:rPr>
        <w:t xml:space="preserve">числі</w:t>
      </w:r>
      <w:r>
        <w:rPr>
          <w:spacing w:val="1"/>
          <w:sz w:val="28"/>
          <w:szCs w:val="28"/>
        </w:rPr>
        <w:t xml:space="preserve"> </w:t>
      </w:r>
      <w:r>
        <w:rPr>
          <w:sz w:val="28"/>
          <w:szCs w:val="28"/>
        </w:rPr>
        <w:t xml:space="preserve">щодо</w:t>
      </w:r>
      <w:r>
        <w:rPr>
          <w:spacing w:val="1"/>
          <w:sz w:val="28"/>
          <w:szCs w:val="28"/>
        </w:rPr>
        <w:t xml:space="preserve"> </w:t>
      </w:r>
      <w:r>
        <w:rPr>
          <w:sz w:val="28"/>
          <w:szCs w:val="28"/>
        </w:rPr>
        <w:t xml:space="preserve">підготовки</w:t>
      </w:r>
      <w:r>
        <w:rPr>
          <w:spacing w:val="1"/>
          <w:sz w:val="28"/>
          <w:szCs w:val="28"/>
        </w:rPr>
        <w:t xml:space="preserve"> </w:t>
      </w:r>
      <w:r>
        <w:rPr>
          <w:sz w:val="28"/>
          <w:szCs w:val="28"/>
        </w:rPr>
        <w:t xml:space="preserve">програм</w:t>
      </w:r>
      <w:r>
        <w:rPr>
          <w:spacing w:val="1"/>
          <w:sz w:val="28"/>
          <w:szCs w:val="28"/>
        </w:rPr>
        <w:t xml:space="preserve"> </w:t>
      </w:r>
      <w:r>
        <w:rPr>
          <w:sz w:val="28"/>
          <w:szCs w:val="28"/>
        </w:rPr>
        <w:t xml:space="preserve">і</w:t>
      </w:r>
      <w:r>
        <w:rPr>
          <w:spacing w:val="1"/>
          <w:sz w:val="28"/>
          <w:szCs w:val="28"/>
        </w:rPr>
        <w:t xml:space="preserve"> </w:t>
      </w:r>
      <w:r>
        <w:rPr>
          <w:sz w:val="28"/>
          <w:szCs w:val="28"/>
        </w:rPr>
        <w:t xml:space="preserve">проектів</w:t>
      </w:r>
      <w:r>
        <w:rPr>
          <w:spacing w:val="1"/>
          <w:sz w:val="28"/>
          <w:szCs w:val="28"/>
        </w:rPr>
        <w:t xml:space="preserve"> </w:t>
      </w:r>
      <w:r>
        <w:rPr>
          <w:sz w:val="28"/>
          <w:szCs w:val="28"/>
        </w:rPr>
        <w:t xml:space="preserve">регіонального</w:t>
      </w:r>
      <w:r>
        <w:rPr>
          <w:spacing w:val="1"/>
          <w:sz w:val="28"/>
          <w:szCs w:val="28"/>
        </w:rPr>
        <w:t xml:space="preserve"> </w:t>
      </w:r>
      <w:r>
        <w:rPr>
          <w:sz w:val="28"/>
          <w:szCs w:val="28"/>
        </w:rPr>
        <w:t xml:space="preserve">розвитку,</w:t>
      </w:r>
      <w:r>
        <w:rPr>
          <w:spacing w:val="-1"/>
          <w:sz w:val="28"/>
          <w:szCs w:val="28"/>
        </w:rPr>
        <w:t xml:space="preserve"> </w:t>
      </w:r>
      <w:r>
        <w:rPr>
          <w:sz w:val="28"/>
          <w:szCs w:val="28"/>
        </w:rPr>
        <w:t xml:space="preserve">що</w:t>
      </w:r>
      <w:r>
        <w:rPr>
          <w:spacing w:val="-1"/>
          <w:sz w:val="28"/>
          <w:szCs w:val="28"/>
        </w:rPr>
        <w:t xml:space="preserve"> </w:t>
      </w:r>
      <w:r>
        <w:rPr>
          <w:sz w:val="28"/>
          <w:szCs w:val="28"/>
        </w:rPr>
        <w:t xml:space="preserve">реалізовуються через</w:t>
      </w:r>
      <w:r>
        <w:rPr>
          <w:spacing w:val="-1"/>
          <w:sz w:val="28"/>
          <w:szCs w:val="28"/>
        </w:rPr>
        <w:t xml:space="preserve"> </w:t>
      </w:r>
      <w:r>
        <w:rPr>
          <w:sz w:val="28"/>
          <w:szCs w:val="28"/>
        </w:rPr>
        <w:t xml:space="preserve">механізми</w:t>
      </w:r>
      <w:r>
        <w:rPr>
          <w:spacing w:val="-2"/>
          <w:sz w:val="28"/>
          <w:szCs w:val="28"/>
        </w:rPr>
        <w:t xml:space="preserve"> </w:t>
      </w:r>
      <w:r>
        <w:rPr>
          <w:sz w:val="28"/>
          <w:szCs w:val="28"/>
        </w:rPr>
        <w:t xml:space="preserve">державно-приватного</w:t>
      </w:r>
      <w:r>
        <w:rPr>
          <w:spacing w:val="-1"/>
          <w:sz w:val="28"/>
          <w:szCs w:val="28"/>
        </w:rPr>
        <w:t xml:space="preserve"> </w:t>
      </w:r>
      <w:r>
        <w:rPr>
          <w:sz w:val="28"/>
          <w:szCs w:val="28"/>
        </w:rPr>
        <w:t xml:space="preserve">партнерства;</w:t>
      </w:r>
      <w:r/>
    </w:p>
    <w:p>
      <w:pPr>
        <w:pStyle w:val="932"/>
        <w:numPr>
          <w:ilvl w:val="2"/>
          <w:numId w:val="10"/>
        </w:numPr>
        <w:contextualSpacing w:val="false"/>
        <w:ind w:left="0" w:right="-1" w:firstLine="567"/>
        <w:jc w:val="both"/>
        <w:spacing w:before="0" w:beforeAutospacing="0"/>
        <w:widowControl w:val="off"/>
        <w:tabs>
          <w:tab w:val="left" w:pos="1022" w:leader="none"/>
          <w:tab w:val="left" w:pos="1276" w:leader="none"/>
          <w:tab w:val="left" w:pos="1560" w:leader="none"/>
          <w:tab w:val="left" w:pos="9639" w:leader="none"/>
        </w:tabs>
        <w:rPr>
          <w:sz w:val="28"/>
          <w:szCs w:val="28"/>
        </w:rPr>
      </w:pPr>
      <w:r>
        <w:rPr>
          <w:sz w:val="28"/>
          <w:szCs w:val="28"/>
        </w:rPr>
        <w:t xml:space="preserve">Б</w:t>
      </w:r>
      <w:r>
        <w:rPr>
          <w:sz w:val="28"/>
          <w:szCs w:val="28"/>
        </w:rPr>
        <w:t xml:space="preserve">ере</w:t>
      </w:r>
      <w:r>
        <w:rPr>
          <w:spacing w:val="1"/>
          <w:sz w:val="28"/>
          <w:szCs w:val="28"/>
        </w:rPr>
        <w:t xml:space="preserve"> </w:t>
      </w:r>
      <w:r>
        <w:rPr>
          <w:sz w:val="28"/>
          <w:szCs w:val="28"/>
        </w:rPr>
        <w:t xml:space="preserve">участь</w:t>
      </w:r>
      <w:r>
        <w:rPr>
          <w:spacing w:val="1"/>
          <w:sz w:val="28"/>
          <w:szCs w:val="28"/>
        </w:rPr>
        <w:t xml:space="preserve"> </w:t>
      </w:r>
      <w:r>
        <w:rPr>
          <w:sz w:val="28"/>
          <w:szCs w:val="28"/>
        </w:rPr>
        <w:t xml:space="preserve">в</w:t>
      </w:r>
      <w:r>
        <w:rPr>
          <w:spacing w:val="1"/>
          <w:sz w:val="28"/>
          <w:szCs w:val="28"/>
        </w:rPr>
        <w:t xml:space="preserve"> </w:t>
      </w:r>
      <w:r>
        <w:rPr>
          <w:sz w:val="28"/>
          <w:szCs w:val="28"/>
        </w:rPr>
        <w:t xml:space="preserve">організації</w:t>
      </w:r>
      <w:r>
        <w:rPr>
          <w:spacing w:val="1"/>
          <w:sz w:val="28"/>
          <w:szCs w:val="28"/>
        </w:rPr>
        <w:t xml:space="preserve"> </w:t>
      </w:r>
      <w:r>
        <w:rPr>
          <w:sz w:val="28"/>
          <w:szCs w:val="28"/>
        </w:rPr>
        <w:t xml:space="preserve">і</w:t>
      </w:r>
      <w:r>
        <w:rPr>
          <w:spacing w:val="1"/>
          <w:sz w:val="28"/>
          <w:szCs w:val="28"/>
        </w:rPr>
        <w:t xml:space="preserve"> </w:t>
      </w:r>
      <w:r>
        <w:rPr>
          <w:sz w:val="28"/>
          <w:szCs w:val="28"/>
        </w:rPr>
        <w:t xml:space="preserve">фінансуванні</w:t>
      </w:r>
      <w:r>
        <w:rPr>
          <w:spacing w:val="1"/>
          <w:sz w:val="28"/>
          <w:szCs w:val="28"/>
        </w:rPr>
        <w:t xml:space="preserve"> </w:t>
      </w:r>
      <w:r>
        <w:rPr>
          <w:sz w:val="28"/>
          <w:szCs w:val="28"/>
        </w:rPr>
        <w:t xml:space="preserve">міжнародних</w:t>
      </w:r>
      <w:r>
        <w:rPr>
          <w:spacing w:val="1"/>
          <w:sz w:val="28"/>
          <w:szCs w:val="28"/>
        </w:rPr>
        <w:t xml:space="preserve"> </w:t>
      </w:r>
      <w:r>
        <w:rPr>
          <w:sz w:val="28"/>
          <w:szCs w:val="28"/>
        </w:rPr>
        <w:t xml:space="preserve">і</w:t>
      </w:r>
      <w:r>
        <w:rPr>
          <w:spacing w:val="1"/>
          <w:sz w:val="28"/>
          <w:szCs w:val="28"/>
        </w:rPr>
        <w:t xml:space="preserve"> </w:t>
      </w:r>
      <w:r>
        <w:rPr>
          <w:sz w:val="28"/>
          <w:szCs w:val="28"/>
        </w:rPr>
        <w:t xml:space="preserve">національних</w:t>
      </w:r>
      <w:r>
        <w:rPr>
          <w:spacing w:val="1"/>
          <w:sz w:val="28"/>
          <w:szCs w:val="28"/>
        </w:rPr>
        <w:t xml:space="preserve"> </w:t>
      </w:r>
      <w:r>
        <w:rPr>
          <w:sz w:val="28"/>
          <w:szCs w:val="28"/>
        </w:rPr>
        <w:t xml:space="preserve">конференцій,</w:t>
      </w:r>
      <w:r>
        <w:rPr>
          <w:spacing w:val="1"/>
          <w:sz w:val="28"/>
          <w:szCs w:val="28"/>
        </w:rPr>
        <w:t xml:space="preserve"> </w:t>
      </w:r>
      <w:r>
        <w:rPr>
          <w:sz w:val="28"/>
          <w:szCs w:val="28"/>
        </w:rPr>
        <w:t xml:space="preserve">семінарів та інших освітніх і просвітницьких заходів, програм та проектів, пов’язаних з метою</w:t>
      </w:r>
      <w:r>
        <w:rPr>
          <w:spacing w:val="1"/>
          <w:sz w:val="28"/>
          <w:szCs w:val="28"/>
        </w:rPr>
        <w:t xml:space="preserve"> </w:t>
      </w:r>
      <w:r>
        <w:rPr>
          <w:sz w:val="28"/>
          <w:szCs w:val="28"/>
        </w:rPr>
        <w:t xml:space="preserve">та</w:t>
      </w:r>
      <w:r>
        <w:rPr>
          <w:spacing w:val="-1"/>
          <w:sz w:val="28"/>
          <w:szCs w:val="28"/>
        </w:rPr>
        <w:t xml:space="preserve"> </w:t>
      </w:r>
      <w:r>
        <w:rPr>
          <w:sz w:val="28"/>
          <w:szCs w:val="28"/>
        </w:rPr>
        <w:t xml:space="preserve">завданнями Агенції</w:t>
      </w:r>
      <w:r>
        <w:rPr>
          <w:sz w:val="28"/>
          <w:szCs w:val="28"/>
        </w:rPr>
        <w:t xml:space="preserve">;</w:t>
      </w:r>
      <w:r/>
    </w:p>
    <w:p>
      <w:pPr>
        <w:pStyle w:val="932"/>
        <w:numPr>
          <w:ilvl w:val="2"/>
          <w:numId w:val="10"/>
        </w:numPr>
        <w:contextualSpacing w:val="false"/>
        <w:ind w:left="0" w:right="-1" w:firstLine="567"/>
        <w:jc w:val="both"/>
        <w:spacing w:before="0" w:beforeAutospacing="0"/>
        <w:widowControl w:val="off"/>
        <w:tabs>
          <w:tab w:val="left" w:pos="1022" w:leader="none"/>
          <w:tab w:val="left" w:pos="1276" w:leader="none"/>
          <w:tab w:val="left" w:pos="1560" w:leader="none"/>
          <w:tab w:val="left" w:pos="9639" w:leader="none"/>
        </w:tabs>
        <w:rPr>
          <w:sz w:val="28"/>
          <w:szCs w:val="28"/>
        </w:rPr>
      </w:pPr>
      <w:r>
        <w:rPr>
          <w:sz w:val="28"/>
          <w:szCs w:val="28"/>
        </w:rPr>
        <w:t xml:space="preserve">Б</w:t>
      </w:r>
      <w:r>
        <w:rPr>
          <w:sz w:val="28"/>
          <w:szCs w:val="28"/>
        </w:rPr>
        <w:t xml:space="preserve">ере участь в обміні інформацією, результатами послуг, спеціалістами і волонтерами з</w:t>
      </w:r>
      <w:r>
        <w:rPr>
          <w:spacing w:val="1"/>
          <w:sz w:val="28"/>
          <w:szCs w:val="28"/>
        </w:rPr>
        <w:t xml:space="preserve"> </w:t>
      </w:r>
      <w:r>
        <w:rPr>
          <w:sz w:val="28"/>
          <w:szCs w:val="28"/>
        </w:rPr>
        <w:t xml:space="preserve">організаціями</w:t>
      </w:r>
      <w:r>
        <w:rPr>
          <w:spacing w:val="-1"/>
          <w:sz w:val="28"/>
          <w:szCs w:val="28"/>
        </w:rPr>
        <w:t xml:space="preserve"> </w:t>
      </w:r>
      <w:r>
        <w:rPr>
          <w:sz w:val="28"/>
          <w:szCs w:val="28"/>
        </w:rPr>
        <w:t xml:space="preserve">в</w:t>
      </w:r>
      <w:r>
        <w:rPr>
          <w:spacing w:val="-1"/>
          <w:sz w:val="28"/>
          <w:szCs w:val="28"/>
        </w:rPr>
        <w:t xml:space="preserve"> </w:t>
      </w:r>
      <w:r>
        <w:rPr>
          <w:sz w:val="28"/>
          <w:szCs w:val="28"/>
        </w:rPr>
        <w:t xml:space="preserve">Україні</w:t>
      </w:r>
      <w:r>
        <w:rPr>
          <w:spacing w:val="-2"/>
          <w:sz w:val="28"/>
          <w:szCs w:val="28"/>
        </w:rPr>
        <w:t xml:space="preserve"> </w:t>
      </w:r>
      <w:r>
        <w:rPr>
          <w:sz w:val="28"/>
          <w:szCs w:val="28"/>
        </w:rPr>
        <w:t xml:space="preserve">та інших</w:t>
      </w:r>
      <w:r>
        <w:rPr>
          <w:spacing w:val="2"/>
          <w:sz w:val="28"/>
          <w:szCs w:val="28"/>
        </w:rPr>
        <w:t xml:space="preserve"> </w:t>
      </w:r>
      <w:r>
        <w:rPr>
          <w:sz w:val="28"/>
          <w:szCs w:val="28"/>
        </w:rPr>
        <w:t xml:space="preserve">державах</w:t>
      </w:r>
      <w:r>
        <w:rPr>
          <w:sz w:val="28"/>
          <w:szCs w:val="28"/>
        </w:rPr>
        <w:t xml:space="preserve">;</w:t>
      </w:r>
      <w:r/>
    </w:p>
    <w:p>
      <w:pPr>
        <w:ind w:firstLine="567"/>
        <w:jc w:val="both"/>
        <w:spacing w:before="0" w:beforeAutospacing="0"/>
        <w:widowControl w:val="off"/>
        <w:rPr>
          <w:sz w:val="28"/>
          <w:szCs w:val="28"/>
        </w:rPr>
      </w:pPr>
      <w:r>
        <w:rPr>
          <w:sz w:val="28"/>
          <w:szCs w:val="28"/>
          <w:lang w:eastAsia="ru-RU"/>
        </w:rPr>
        <w:t xml:space="preserve">2.2.</w:t>
      </w:r>
      <w:r>
        <w:rPr>
          <w:sz w:val="28"/>
          <w:szCs w:val="28"/>
          <w:lang w:eastAsia="ru-RU"/>
        </w:rPr>
        <w:t xml:space="preserve">20</w:t>
      </w:r>
      <w:r>
        <w:rPr>
          <w:sz w:val="28"/>
          <w:szCs w:val="28"/>
          <w:lang w:eastAsia="ru-RU"/>
        </w:rPr>
        <w:t xml:space="preserve">.Управляє нерухомим майном, закріпленим за Агенцією, забезпечує належний його стан і функціонування, здійснює контроль за ефективністю використання і збереження цього майна; </w:t>
      </w:r>
      <w:r/>
    </w:p>
    <w:p>
      <w:pPr>
        <w:ind w:firstLine="567"/>
        <w:jc w:val="both"/>
        <w:spacing w:before="0" w:beforeAutospacing="0"/>
        <w:widowControl w:val="off"/>
        <w:rPr>
          <w:sz w:val="28"/>
          <w:szCs w:val="28"/>
        </w:rPr>
      </w:pPr>
      <w:r>
        <w:rPr>
          <w:sz w:val="28"/>
          <w:szCs w:val="28"/>
          <w:lang w:eastAsia="ru-RU"/>
        </w:rPr>
        <w:t xml:space="preserve">2.2.2</w:t>
      </w:r>
      <w:r>
        <w:rPr>
          <w:sz w:val="28"/>
          <w:szCs w:val="28"/>
          <w:lang w:eastAsia="ru-RU"/>
        </w:rPr>
        <w:t xml:space="preserve">1</w:t>
      </w:r>
      <w:r>
        <w:rPr>
          <w:sz w:val="28"/>
          <w:szCs w:val="28"/>
          <w:lang w:eastAsia="ru-RU"/>
        </w:rPr>
        <w:t xml:space="preserve">.Після відповідного погодження виступає замовником та здійснює фінансування ремонтних робіт на об’єктах, закріплених за Агенцією;</w:t>
      </w:r>
      <w:r/>
    </w:p>
    <w:p>
      <w:pPr>
        <w:ind w:firstLine="567"/>
        <w:jc w:val="both"/>
        <w:spacing w:before="0" w:beforeAutospacing="0"/>
        <w:widowControl w:val="off"/>
        <w:rPr>
          <w:sz w:val="28"/>
          <w:szCs w:val="28"/>
        </w:rPr>
      </w:pPr>
      <w:r>
        <w:rPr>
          <w:sz w:val="28"/>
          <w:szCs w:val="28"/>
          <w:lang w:eastAsia="ru-RU"/>
        </w:rPr>
        <w:t xml:space="preserve">2.2.</w:t>
      </w:r>
      <w:r>
        <w:rPr>
          <w:sz w:val="28"/>
          <w:szCs w:val="28"/>
          <w:lang w:eastAsia="ru-RU"/>
        </w:rPr>
        <w:t xml:space="preserve">22</w:t>
      </w:r>
      <w:r>
        <w:rPr>
          <w:sz w:val="28"/>
          <w:szCs w:val="28"/>
          <w:lang w:eastAsia="ru-RU"/>
        </w:rPr>
        <w:t xml:space="preserve">. Надає в оренду приміщення та будівлі, інше індивідуально визначене майно в порядку,  передбаченому чинним законодавством;</w:t>
      </w:r>
      <w:r/>
    </w:p>
    <w:p>
      <w:pPr>
        <w:ind w:firstLine="567"/>
        <w:jc w:val="both"/>
        <w:spacing w:before="0" w:beforeAutospacing="0"/>
        <w:widowControl w:val="off"/>
        <w:rPr>
          <w:sz w:val="28"/>
          <w:szCs w:val="28"/>
        </w:rPr>
      </w:pPr>
      <w:r>
        <w:rPr>
          <w:sz w:val="28"/>
          <w:szCs w:val="28"/>
          <w:lang w:eastAsia="ru-RU"/>
        </w:rPr>
        <w:t xml:space="preserve">2.2.</w:t>
      </w:r>
      <w:r>
        <w:rPr>
          <w:sz w:val="28"/>
          <w:szCs w:val="28"/>
          <w:lang w:eastAsia="ru-RU"/>
        </w:rPr>
        <w:t xml:space="preserve">23</w:t>
      </w:r>
      <w:r>
        <w:rPr>
          <w:sz w:val="28"/>
          <w:szCs w:val="28"/>
          <w:lang w:eastAsia="ru-RU"/>
        </w:rPr>
        <w:t xml:space="preserve">.</w:t>
      </w:r>
      <w:r>
        <w:rPr>
          <w:sz w:val="28"/>
          <w:szCs w:val="28"/>
          <w:lang w:eastAsia="ru-RU"/>
        </w:rPr>
        <w:tab/>
        <w:t xml:space="preserve">Здійснює контроль за укладенням договорів страхування  закріпленого за Агенцією майна, що передається в оренду;</w:t>
      </w:r>
      <w:r/>
    </w:p>
    <w:p>
      <w:pPr>
        <w:ind w:firstLine="567"/>
        <w:jc w:val="both"/>
        <w:spacing w:before="0" w:beforeAutospacing="0"/>
        <w:widowControl w:val="off"/>
        <w:rPr>
          <w:sz w:val="28"/>
          <w:szCs w:val="28"/>
        </w:rPr>
      </w:pPr>
      <w:r>
        <w:rPr>
          <w:sz w:val="28"/>
          <w:szCs w:val="28"/>
          <w:lang w:eastAsia="ru-RU"/>
        </w:rPr>
        <w:t xml:space="preserve">2.2.</w:t>
      </w:r>
      <w:r>
        <w:rPr>
          <w:sz w:val="28"/>
          <w:szCs w:val="28"/>
          <w:lang w:eastAsia="ru-RU"/>
        </w:rPr>
        <w:t xml:space="preserve">24</w:t>
      </w:r>
      <w:r>
        <w:rPr>
          <w:sz w:val="28"/>
          <w:szCs w:val="28"/>
          <w:lang w:eastAsia="ru-RU"/>
        </w:rPr>
        <w:t xml:space="preserve">. Здійснює контроль за виконанням договорів оренди закріпленого за Агенцією майна, інформує з цього питання Засновника;</w:t>
      </w:r>
      <w:r/>
    </w:p>
    <w:p>
      <w:pPr>
        <w:ind w:firstLine="567"/>
        <w:jc w:val="both"/>
        <w:spacing w:before="0" w:beforeAutospacing="0"/>
        <w:widowControl w:val="off"/>
        <w:rPr>
          <w:sz w:val="28"/>
          <w:szCs w:val="28"/>
        </w:rPr>
      </w:pPr>
      <w:r>
        <w:rPr>
          <w:sz w:val="28"/>
          <w:szCs w:val="28"/>
          <w:lang w:eastAsia="ru-RU"/>
        </w:rPr>
        <w:t xml:space="preserve">2.2.</w:t>
      </w:r>
      <w:r>
        <w:rPr>
          <w:sz w:val="28"/>
          <w:szCs w:val="28"/>
          <w:lang w:eastAsia="ru-RU"/>
        </w:rPr>
        <w:t xml:space="preserve">25</w:t>
      </w:r>
      <w:r>
        <w:rPr>
          <w:sz w:val="28"/>
          <w:szCs w:val="28"/>
          <w:lang w:eastAsia="ru-RU"/>
        </w:rPr>
        <w:t xml:space="preserve">. Здійснює контроль за обліком, інвентаризацією майна, що належить до комунальної власності Менської міської територіальної громади, його використанням і збереженням;</w:t>
      </w:r>
      <w:r/>
    </w:p>
    <w:p>
      <w:pPr>
        <w:ind w:firstLine="567"/>
        <w:jc w:val="both"/>
        <w:spacing w:before="0" w:beforeAutospacing="0"/>
        <w:widowControl w:val="off"/>
        <w:rPr>
          <w:sz w:val="28"/>
          <w:szCs w:val="28"/>
        </w:rPr>
      </w:pPr>
      <w:r>
        <w:rPr>
          <w:sz w:val="28"/>
          <w:szCs w:val="28"/>
          <w:lang w:eastAsia="ru-RU"/>
        </w:rPr>
        <w:t xml:space="preserve">2.2.</w:t>
      </w:r>
      <w:r>
        <w:rPr>
          <w:sz w:val="28"/>
          <w:szCs w:val="28"/>
          <w:lang w:eastAsia="ru-RU"/>
        </w:rPr>
        <w:t xml:space="preserve">26</w:t>
      </w:r>
      <w:r>
        <w:rPr>
          <w:sz w:val="28"/>
          <w:szCs w:val="28"/>
          <w:lang w:eastAsia="ru-RU"/>
        </w:rPr>
        <w:t xml:space="preserve">. Виконує підготовку ескізів намірів забудови земельної ділянки для отримання будівельного паспорта;</w:t>
      </w:r>
      <w:r/>
    </w:p>
    <w:p>
      <w:pPr>
        <w:ind w:firstLine="567"/>
        <w:jc w:val="both"/>
        <w:spacing w:before="0" w:beforeAutospacing="0"/>
        <w:widowControl w:val="off"/>
        <w:rPr>
          <w:sz w:val="28"/>
          <w:szCs w:val="28"/>
        </w:rPr>
      </w:pPr>
      <w:r>
        <w:rPr>
          <w:sz w:val="28"/>
          <w:szCs w:val="28"/>
          <w:lang w:eastAsia="ru-RU"/>
        </w:rPr>
        <w:t xml:space="preserve">2.2.</w:t>
      </w:r>
      <w:r>
        <w:rPr>
          <w:sz w:val="28"/>
          <w:szCs w:val="28"/>
          <w:lang w:eastAsia="ru-RU"/>
        </w:rPr>
        <w:t xml:space="preserve">27</w:t>
      </w:r>
      <w:r>
        <w:rPr>
          <w:sz w:val="28"/>
          <w:szCs w:val="28"/>
          <w:lang w:eastAsia="ru-RU"/>
        </w:rPr>
        <w:t xml:space="preserve">. Розробляє матеріали для надання дозволу на розміщення зовнішньої реклами;</w:t>
      </w:r>
      <w:r/>
    </w:p>
    <w:p>
      <w:pPr>
        <w:ind w:firstLine="567"/>
        <w:jc w:val="both"/>
        <w:spacing w:before="0" w:beforeAutospacing="0"/>
        <w:widowControl w:val="off"/>
        <w:rPr>
          <w:sz w:val="28"/>
          <w:szCs w:val="28"/>
        </w:rPr>
      </w:pPr>
      <w:r>
        <w:rPr>
          <w:sz w:val="28"/>
          <w:szCs w:val="28"/>
          <w:lang w:eastAsia="ru-RU"/>
        </w:rPr>
        <w:t xml:space="preserve">2.2.</w:t>
      </w:r>
      <w:r>
        <w:rPr>
          <w:sz w:val="28"/>
          <w:szCs w:val="28"/>
          <w:lang w:eastAsia="ru-RU"/>
        </w:rPr>
        <w:t xml:space="preserve">28</w:t>
      </w:r>
      <w:r>
        <w:rPr>
          <w:sz w:val="28"/>
          <w:szCs w:val="28"/>
          <w:lang w:eastAsia="ru-RU"/>
        </w:rPr>
        <w:t xml:space="preserve">. Надає методично-консультативну допомогу громадянам і іншим суб’єктам містобудування в підготовці документів з питань забудови, що потребують узгодження або затвердження в установленому законодавством порядку;</w:t>
      </w:r>
      <w:r/>
    </w:p>
    <w:p>
      <w:pPr>
        <w:ind w:firstLine="567"/>
        <w:jc w:val="both"/>
        <w:spacing w:before="0" w:beforeAutospacing="0"/>
        <w:widowControl w:val="off"/>
        <w:rPr>
          <w:sz w:val="28"/>
          <w:szCs w:val="28"/>
        </w:rPr>
      </w:pPr>
      <w:r>
        <w:rPr>
          <w:sz w:val="28"/>
          <w:szCs w:val="28"/>
          <w:lang w:eastAsia="ru-RU"/>
        </w:rPr>
        <w:t xml:space="preserve">2.2.</w:t>
      </w:r>
      <w:r>
        <w:rPr>
          <w:sz w:val="28"/>
          <w:szCs w:val="28"/>
          <w:lang w:eastAsia="ru-RU"/>
        </w:rPr>
        <w:t xml:space="preserve">29</w:t>
      </w:r>
      <w:r>
        <w:rPr>
          <w:sz w:val="28"/>
          <w:szCs w:val="28"/>
          <w:lang w:eastAsia="ru-RU"/>
        </w:rPr>
        <w:t xml:space="preserve">. На замовлення суб’єктів містобудування (підприємств, установ, організацій та фізичних осіб) розробляє </w:t>
      </w:r>
      <w:r>
        <w:rPr>
          <w:sz w:val="28"/>
          <w:szCs w:val="28"/>
          <w:lang w:eastAsia="ru-RU"/>
        </w:rPr>
        <w:t xml:space="preserve">проєктно</w:t>
      </w:r>
      <w:r>
        <w:rPr>
          <w:sz w:val="28"/>
          <w:szCs w:val="28"/>
          <w:lang w:eastAsia="ru-RU"/>
        </w:rPr>
        <w:t xml:space="preserve"> - вишукувальну документацію і виконує комплекс проектних робіт на будівництво, розширення, реконструкцію, реставрацію, капітальний ремонт об’єктів та благоустрій території;</w:t>
      </w:r>
      <w:r/>
    </w:p>
    <w:p>
      <w:pPr>
        <w:ind w:firstLine="567"/>
        <w:jc w:val="both"/>
        <w:spacing w:before="0" w:beforeAutospacing="0"/>
        <w:widowControl w:val="off"/>
        <w:rPr>
          <w:sz w:val="28"/>
          <w:szCs w:val="28"/>
        </w:rPr>
      </w:pPr>
      <w:r>
        <w:rPr>
          <w:sz w:val="28"/>
          <w:szCs w:val="28"/>
          <w:lang w:eastAsia="ru-RU"/>
        </w:rPr>
        <w:t xml:space="preserve">2.2.</w:t>
      </w:r>
      <w:r>
        <w:rPr>
          <w:sz w:val="28"/>
          <w:szCs w:val="28"/>
          <w:lang w:eastAsia="ru-RU"/>
        </w:rPr>
        <w:t xml:space="preserve">30</w:t>
      </w:r>
      <w:r>
        <w:rPr>
          <w:sz w:val="28"/>
          <w:szCs w:val="28"/>
          <w:lang w:eastAsia="ru-RU"/>
        </w:rPr>
        <w:t xml:space="preserve">. Виконує технічну інвентаризацію житлових будинків, гуртожитків, садових та дачних бу</w:t>
      </w:r>
      <w:r>
        <w:rPr>
          <w:sz w:val="28"/>
          <w:szCs w:val="28"/>
          <w:lang w:eastAsia="ru-RU"/>
        </w:rPr>
        <w:t xml:space="preserve">динків, господарських будівель та споруд, цілісних майнових комплексів, будинків і споруд громадського, виробничого призначення, захисних споруд цивільного захисту, інженерних мереж, елементів благоустрою тощо з подальшим виготовленням технічних паспортів;</w:t>
      </w:r>
      <w:r/>
    </w:p>
    <w:p>
      <w:pPr>
        <w:ind w:firstLine="567"/>
        <w:jc w:val="both"/>
        <w:spacing w:before="0" w:beforeAutospacing="0"/>
        <w:widowControl w:val="off"/>
        <w:rPr>
          <w:sz w:val="28"/>
          <w:szCs w:val="28"/>
        </w:rPr>
      </w:pPr>
      <w:r>
        <w:rPr>
          <w:sz w:val="28"/>
          <w:szCs w:val="28"/>
          <w:lang w:eastAsia="ru-RU"/>
        </w:rPr>
        <w:t xml:space="preserve">2.2.</w:t>
      </w:r>
      <w:r>
        <w:rPr>
          <w:sz w:val="28"/>
          <w:szCs w:val="28"/>
          <w:lang w:eastAsia="ru-RU"/>
        </w:rPr>
        <w:t xml:space="preserve">31</w:t>
      </w:r>
      <w:r>
        <w:rPr>
          <w:sz w:val="28"/>
          <w:szCs w:val="28"/>
          <w:lang w:eastAsia="ru-RU"/>
        </w:rPr>
        <w:t xml:space="preserve">. Надає, за дорученням органів судової влади, органів місцевого самоврядування та інших замовників, експертні висновки про розподіл будинку, встановлення порядку користування ним;</w:t>
      </w:r>
      <w:r/>
    </w:p>
    <w:p>
      <w:pPr>
        <w:ind w:firstLine="567"/>
        <w:jc w:val="both"/>
        <w:spacing w:before="0" w:beforeAutospacing="0"/>
        <w:widowControl w:val="off"/>
        <w:rPr>
          <w:sz w:val="28"/>
          <w:szCs w:val="28"/>
        </w:rPr>
      </w:pPr>
      <w:r>
        <w:rPr>
          <w:sz w:val="28"/>
          <w:szCs w:val="28"/>
          <w:lang w:eastAsia="ru-RU"/>
        </w:rPr>
        <w:t xml:space="preserve">2.2.</w:t>
      </w:r>
      <w:r>
        <w:rPr>
          <w:sz w:val="28"/>
          <w:szCs w:val="28"/>
          <w:lang w:eastAsia="ru-RU"/>
        </w:rPr>
        <w:t xml:space="preserve">32</w:t>
      </w:r>
      <w:r>
        <w:rPr>
          <w:sz w:val="28"/>
          <w:szCs w:val="28"/>
          <w:lang w:eastAsia="ru-RU"/>
        </w:rPr>
        <w:t xml:space="preserve">. Зберігає, впорядковує, систематизує, поповнює довідко-інформаційні матеріали з питань технічної інвентаризації та реєстрації прав власності на нерухоме майно, які є власністю Агенції;</w:t>
      </w:r>
      <w:r/>
    </w:p>
    <w:p>
      <w:pPr>
        <w:ind w:firstLine="567"/>
        <w:jc w:val="both"/>
        <w:spacing w:before="0" w:beforeAutospacing="0"/>
        <w:widowControl w:val="off"/>
        <w:rPr>
          <w:sz w:val="28"/>
          <w:szCs w:val="28"/>
        </w:rPr>
      </w:pPr>
      <w:r>
        <w:rPr>
          <w:sz w:val="28"/>
          <w:szCs w:val="28"/>
          <w:lang w:eastAsia="ru-RU"/>
        </w:rPr>
        <w:t xml:space="preserve">2.2.</w:t>
      </w:r>
      <w:r>
        <w:rPr>
          <w:sz w:val="28"/>
          <w:szCs w:val="28"/>
          <w:lang w:eastAsia="ru-RU"/>
        </w:rPr>
        <w:t xml:space="preserve">33</w:t>
      </w:r>
      <w:r>
        <w:rPr>
          <w:sz w:val="28"/>
          <w:szCs w:val="28"/>
          <w:lang w:eastAsia="ru-RU"/>
        </w:rPr>
        <w:t xml:space="preserve">. Виконує оцінку нерухомого та рухомого майна та колісних транспортних засобів;</w:t>
      </w:r>
      <w:r/>
    </w:p>
    <w:p>
      <w:pPr>
        <w:ind w:firstLine="567"/>
        <w:jc w:val="both"/>
        <w:spacing w:before="0" w:beforeAutospacing="0"/>
        <w:widowControl w:val="off"/>
        <w:rPr>
          <w:sz w:val="28"/>
          <w:szCs w:val="28"/>
        </w:rPr>
      </w:pPr>
      <w:r>
        <w:rPr>
          <w:sz w:val="28"/>
          <w:szCs w:val="28"/>
          <w:lang w:eastAsia="ru-RU"/>
        </w:rPr>
        <w:t xml:space="preserve">2.2.</w:t>
      </w:r>
      <w:r>
        <w:rPr>
          <w:sz w:val="28"/>
          <w:szCs w:val="28"/>
          <w:lang w:eastAsia="ru-RU"/>
        </w:rPr>
        <w:t xml:space="preserve">34</w:t>
      </w:r>
      <w:r>
        <w:rPr>
          <w:sz w:val="28"/>
          <w:szCs w:val="28"/>
          <w:lang w:eastAsia="ru-RU"/>
        </w:rPr>
        <w:t xml:space="preserve">. Здійснює інвентаризацію земель усіх категорій;</w:t>
      </w:r>
      <w:r/>
    </w:p>
    <w:p>
      <w:pPr>
        <w:ind w:firstLine="567"/>
        <w:jc w:val="both"/>
        <w:spacing w:before="0" w:beforeAutospacing="0"/>
        <w:widowControl w:val="off"/>
        <w:rPr>
          <w:sz w:val="28"/>
          <w:szCs w:val="28"/>
        </w:rPr>
      </w:pPr>
      <w:r>
        <w:rPr>
          <w:sz w:val="28"/>
          <w:szCs w:val="28"/>
          <w:lang w:eastAsia="ru-RU"/>
        </w:rPr>
        <w:t xml:space="preserve">2.2.</w:t>
      </w:r>
      <w:r>
        <w:rPr>
          <w:sz w:val="28"/>
          <w:szCs w:val="28"/>
          <w:lang w:eastAsia="ru-RU"/>
        </w:rPr>
        <w:t xml:space="preserve">35</w:t>
      </w:r>
      <w:r>
        <w:rPr>
          <w:sz w:val="28"/>
          <w:szCs w:val="28"/>
          <w:lang w:eastAsia="ru-RU"/>
        </w:rPr>
        <w:t xml:space="preserve">. Виконує роботи із землеустрою, у тому числі:</w:t>
      </w:r>
      <w:r/>
    </w:p>
    <w:p>
      <w:pPr>
        <w:ind w:firstLine="567"/>
        <w:jc w:val="both"/>
        <w:spacing w:before="0" w:beforeAutospacing="0"/>
        <w:widowControl w:val="off"/>
        <w:rPr>
          <w:sz w:val="28"/>
          <w:szCs w:val="28"/>
        </w:rPr>
      </w:pPr>
      <w:r>
        <w:rPr>
          <w:sz w:val="28"/>
          <w:szCs w:val="28"/>
          <w:lang w:eastAsia="ru-RU"/>
        </w:rPr>
        <w:t xml:space="preserve">- складання проектів відведення земельних ділянок для передачі у власність або користування (у тому числі, в оренду), відмежування в натурі (на місцевості) вилучених (викуплених) і відведених земельних ділянок;</w:t>
      </w:r>
      <w:r/>
    </w:p>
    <w:p>
      <w:pPr>
        <w:ind w:firstLine="567"/>
        <w:jc w:val="both"/>
        <w:spacing w:before="0" w:beforeAutospacing="0"/>
        <w:widowControl w:val="off"/>
        <w:rPr>
          <w:sz w:val="28"/>
          <w:szCs w:val="28"/>
        </w:rPr>
      </w:pPr>
      <w:r>
        <w:rPr>
          <w:sz w:val="28"/>
          <w:szCs w:val="28"/>
          <w:lang w:eastAsia="ru-RU"/>
        </w:rPr>
        <w:t xml:space="preserve">- встановлення на місцевості меж адміністративно-територіальних утворень, меж землекористування та землеволодіння;</w:t>
      </w:r>
      <w:r/>
    </w:p>
    <w:p>
      <w:pPr>
        <w:ind w:firstLine="567"/>
        <w:jc w:val="both"/>
        <w:spacing w:before="0" w:beforeAutospacing="0"/>
        <w:widowControl w:val="off"/>
        <w:rPr>
          <w:sz w:val="28"/>
          <w:szCs w:val="28"/>
        </w:rPr>
      </w:pPr>
      <w:r>
        <w:rPr>
          <w:sz w:val="28"/>
          <w:szCs w:val="28"/>
          <w:lang w:eastAsia="ru-RU"/>
        </w:rPr>
        <w:t xml:space="preserve">- розробку технічної документації із землеустрою для складання документів, що посвідчують право на земельну ділянку;</w:t>
      </w:r>
      <w:r/>
    </w:p>
    <w:p>
      <w:pPr>
        <w:ind w:firstLine="567"/>
        <w:jc w:val="both"/>
        <w:spacing w:before="0" w:beforeAutospacing="0"/>
        <w:widowControl w:val="off"/>
        <w:rPr>
          <w:sz w:val="28"/>
          <w:szCs w:val="28"/>
        </w:rPr>
      </w:pPr>
      <w:r>
        <w:rPr>
          <w:sz w:val="28"/>
          <w:szCs w:val="28"/>
          <w:lang w:eastAsia="ru-RU"/>
        </w:rPr>
        <w:t xml:space="preserve">- поновлення та складання планово-картографічних матеріалів, зйомок минулих років, планів </w:t>
      </w:r>
      <w:r>
        <w:rPr>
          <w:sz w:val="28"/>
          <w:szCs w:val="28"/>
          <w:lang w:eastAsia="ru-RU"/>
        </w:rPr>
        <w:t xml:space="preserve">землекористувань</w:t>
      </w:r>
      <w:r>
        <w:rPr>
          <w:sz w:val="28"/>
          <w:szCs w:val="28"/>
          <w:lang w:eastAsia="ru-RU"/>
        </w:rPr>
        <w:t xml:space="preserve"> та землеволодінь;</w:t>
      </w:r>
      <w:r/>
    </w:p>
    <w:p>
      <w:pPr>
        <w:ind w:firstLine="567"/>
        <w:jc w:val="both"/>
        <w:spacing w:before="0" w:beforeAutospacing="0"/>
        <w:widowControl w:val="off"/>
        <w:rPr>
          <w:sz w:val="28"/>
          <w:szCs w:val="28"/>
        </w:rPr>
      </w:pPr>
      <w:r>
        <w:rPr>
          <w:sz w:val="28"/>
          <w:szCs w:val="28"/>
          <w:lang w:eastAsia="ru-RU"/>
        </w:rPr>
        <w:t xml:space="preserve">2.2.</w:t>
      </w:r>
      <w:r>
        <w:rPr>
          <w:sz w:val="28"/>
          <w:szCs w:val="28"/>
          <w:lang w:eastAsia="ru-RU"/>
        </w:rPr>
        <w:t xml:space="preserve">36</w:t>
      </w:r>
      <w:r>
        <w:rPr>
          <w:sz w:val="28"/>
          <w:szCs w:val="28"/>
          <w:lang w:eastAsia="ru-RU"/>
        </w:rPr>
        <w:t xml:space="preserve">. Проводить геодезичні роботи;</w:t>
      </w:r>
      <w:r/>
    </w:p>
    <w:p>
      <w:pPr>
        <w:ind w:firstLine="567"/>
        <w:jc w:val="both"/>
        <w:spacing w:before="0" w:beforeAutospacing="0"/>
        <w:widowControl w:val="off"/>
        <w:rPr>
          <w:sz w:val="28"/>
          <w:szCs w:val="28"/>
        </w:rPr>
      </w:pPr>
      <w:r>
        <w:rPr>
          <w:sz w:val="28"/>
          <w:szCs w:val="28"/>
          <w:lang w:eastAsia="ru-RU"/>
        </w:rPr>
        <w:t xml:space="preserve">2.2.</w:t>
      </w:r>
      <w:r>
        <w:rPr>
          <w:sz w:val="28"/>
          <w:szCs w:val="28"/>
          <w:lang w:eastAsia="ru-RU"/>
        </w:rPr>
        <w:t xml:space="preserve">37</w:t>
      </w:r>
      <w:r>
        <w:rPr>
          <w:sz w:val="28"/>
          <w:szCs w:val="28"/>
          <w:lang w:eastAsia="ru-RU"/>
        </w:rPr>
        <w:t xml:space="preserve">. Здійснює експертну грошову оцінку земель;</w:t>
      </w:r>
      <w:r/>
    </w:p>
    <w:p>
      <w:pPr>
        <w:ind w:firstLine="567"/>
        <w:jc w:val="both"/>
        <w:spacing w:before="0" w:beforeAutospacing="0"/>
        <w:widowControl w:val="off"/>
        <w:rPr>
          <w:sz w:val="28"/>
          <w:szCs w:val="28"/>
        </w:rPr>
      </w:pPr>
      <w:r>
        <w:rPr>
          <w:sz w:val="28"/>
          <w:szCs w:val="28"/>
          <w:lang w:eastAsia="ru-RU"/>
        </w:rPr>
        <w:t xml:space="preserve">2.2.</w:t>
      </w:r>
      <w:r>
        <w:rPr>
          <w:sz w:val="28"/>
          <w:szCs w:val="28"/>
          <w:lang w:eastAsia="ru-RU"/>
        </w:rPr>
        <w:t xml:space="preserve">38</w:t>
      </w:r>
      <w:r>
        <w:rPr>
          <w:sz w:val="28"/>
          <w:szCs w:val="28"/>
          <w:lang w:eastAsia="ru-RU"/>
        </w:rPr>
        <w:t xml:space="preserve">. Займається рекламно-видавничою діяльністю, пов’язаною з інформуванням населення про містобудівний розвиток громади та населених пунктів;</w:t>
      </w:r>
      <w:r/>
    </w:p>
    <w:p>
      <w:pPr>
        <w:ind w:firstLine="567"/>
        <w:jc w:val="both"/>
        <w:spacing w:before="0" w:beforeAutospacing="0"/>
        <w:widowControl w:val="off"/>
        <w:rPr>
          <w:sz w:val="28"/>
          <w:szCs w:val="28"/>
        </w:rPr>
      </w:pPr>
      <w:r>
        <w:rPr>
          <w:sz w:val="28"/>
          <w:szCs w:val="28"/>
          <w:lang w:eastAsia="ru-RU"/>
        </w:rPr>
        <w:t xml:space="preserve">2.2.</w:t>
      </w:r>
      <w:r>
        <w:rPr>
          <w:sz w:val="28"/>
          <w:szCs w:val="28"/>
          <w:lang w:eastAsia="ru-RU"/>
        </w:rPr>
        <w:t xml:space="preserve">39</w:t>
      </w:r>
      <w:r>
        <w:rPr>
          <w:sz w:val="28"/>
          <w:szCs w:val="28"/>
          <w:lang w:eastAsia="ru-RU"/>
        </w:rPr>
        <w:t xml:space="preserve">. На замовлення фізичних та юридичних осіб виконує підготовку дозвільних документів на початок будівельних робіт та на введення їх в експлуатацію;</w:t>
      </w:r>
      <w:r/>
    </w:p>
    <w:p>
      <w:pPr>
        <w:ind w:firstLine="567"/>
        <w:jc w:val="both"/>
        <w:spacing w:before="0" w:beforeAutospacing="0"/>
        <w:widowControl w:val="off"/>
        <w:rPr>
          <w:sz w:val="28"/>
          <w:szCs w:val="28"/>
        </w:rPr>
      </w:pPr>
      <w:r>
        <w:rPr>
          <w:sz w:val="28"/>
          <w:szCs w:val="28"/>
          <w:lang w:eastAsia="ru-RU"/>
        </w:rPr>
        <w:t xml:space="preserve">2.2.</w:t>
      </w:r>
      <w:r>
        <w:rPr>
          <w:sz w:val="28"/>
          <w:szCs w:val="28"/>
          <w:lang w:eastAsia="ru-RU"/>
        </w:rPr>
        <w:t xml:space="preserve">40</w:t>
      </w:r>
      <w:r>
        <w:rPr>
          <w:sz w:val="28"/>
          <w:szCs w:val="28"/>
          <w:lang w:eastAsia="ru-RU"/>
        </w:rPr>
        <w:t xml:space="preserve">. Надає викопіювання з </w:t>
      </w:r>
      <w:r>
        <w:rPr>
          <w:sz w:val="28"/>
          <w:szCs w:val="28"/>
          <w:lang w:eastAsia="ru-RU"/>
        </w:rPr>
        <w:t xml:space="preserve">топографо-картографічних</w:t>
      </w:r>
      <w:r>
        <w:rPr>
          <w:sz w:val="28"/>
          <w:szCs w:val="28"/>
          <w:lang w:eastAsia="ru-RU"/>
        </w:rPr>
        <w:t xml:space="preserve"> матеріалів населених пунктів, що входять до складу Менської територіальної громади;</w:t>
      </w:r>
      <w:r/>
    </w:p>
    <w:p>
      <w:pPr>
        <w:ind w:firstLine="567"/>
        <w:jc w:val="both"/>
        <w:spacing w:before="0" w:beforeAutospacing="0"/>
        <w:widowControl w:val="off"/>
        <w:rPr>
          <w:sz w:val="28"/>
          <w:szCs w:val="28"/>
        </w:rPr>
      </w:pPr>
      <w:r>
        <w:rPr>
          <w:sz w:val="28"/>
          <w:szCs w:val="28"/>
          <w:lang w:eastAsia="ru-RU"/>
        </w:rPr>
        <w:t xml:space="preserve">2.2.</w:t>
      </w:r>
      <w:r>
        <w:rPr>
          <w:sz w:val="28"/>
          <w:szCs w:val="28"/>
          <w:lang w:eastAsia="ru-RU"/>
        </w:rPr>
        <w:t xml:space="preserve">41</w:t>
      </w:r>
      <w:r>
        <w:rPr>
          <w:sz w:val="28"/>
          <w:szCs w:val="28"/>
          <w:lang w:eastAsia="ru-RU"/>
        </w:rPr>
        <w:t xml:space="preserve">. Виконує інші види робіт, що забезпечують комплексність забудови та благоустрою територій (населених пунктів), з урахуванням сучасних містобудівних та архітектурних вимог, діючого законодавства;</w:t>
      </w:r>
      <w:r/>
    </w:p>
    <w:p>
      <w:pPr>
        <w:ind w:firstLine="567"/>
        <w:jc w:val="both"/>
        <w:spacing w:before="0" w:beforeAutospacing="0"/>
        <w:widowControl w:val="off"/>
        <w:rPr>
          <w:sz w:val="28"/>
          <w:szCs w:val="28"/>
        </w:rPr>
      </w:pPr>
      <w:r>
        <w:rPr>
          <w:sz w:val="28"/>
          <w:szCs w:val="28"/>
          <w:lang w:eastAsia="ru-RU"/>
        </w:rPr>
        <w:t xml:space="preserve">2.2.</w:t>
      </w:r>
      <w:r>
        <w:rPr>
          <w:sz w:val="28"/>
          <w:szCs w:val="28"/>
          <w:lang w:eastAsia="ru-RU"/>
        </w:rPr>
        <w:t xml:space="preserve">42</w:t>
      </w:r>
      <w:r>
        <w:rPr>
          <w:sz w:val="28"/>
          <w:szCs w:val="28"/>
          <w:lang w:eastAsia="ru-RU"/>
        </w:rPr>
        <w:t xml:space="preserve">. Виконує ремонтно-будівельні роботи, реконструкцію, реставрацію, ремонт житлових та нежитлових будівель і споруд;</w:t>
      </w:r>
      <w:r/>
    </w:p>
    <w:p>
      <w:pPr>
        <w:ind w:firstLine="567"/>
        <w:jc w:val="both"/>
        <w:spacing w:before="0" w:beforeAutospacing="0"/>
        <w:widowControl w:val="off"/>
        <w:rPr>
          <w:sz w:val="28"/>
          <w:szCs w:val="28"/>
        </w:rPr>
      </w:pPr>
      <w:r>
        <w:rPr>
          <w:sz w:val="28"/>
          <w:szCs w:val="28"/>
          <w:lang w:eastAsia="ru-RU"/>
        </w:rPr>
        <w:t xml:space="preserve">2.2.</w:t>
      </w:r>
      <w:r>
        <w:rPr>
          <w:sz w:val="28"/>
          <w:szCs w:val="28"/>
          <w:lang w:eastAsia="ru-RU"/>
        </w:rPr>
        <w:t xml:space="preserve">43</w:t>
      </w:r>
      <w:r>
        <w:rPr>
          <w:sz w:val="28"/>
          <w:szCs w:val="28"/>
          <w:lang w:eastAsia="ru-RU"/>
        </w:rPr>
        <w:t xml:space="preserve">. Здійснює торгово-закупівельну діяльність;</w:t>
      </w:r>
      <w:r/>
    </w:p>
    <w:p>
      <w:pPr>
        <w:ind w:firstLine="567"/>
        <w:jc w:val="both"/>
        <w:spacing w:before="0" w:beforeAutospacing="0"/>
        <w:widowControl w:val="off"/>
        <w:rPr>
          <w:sz w:val="28"/>
          <w:szCs w:val="28"/>
        </w:rPr>
      </w:pPr>
      <w:r>
        <w:rPr>
          <w:sz w:val="28"/>
          <w:szCs w:val="28"/>
          <w:lang w:eastAsia="ru-RU"/>
        </w:rPr>
        <w:t xml:space="preserve">2.2.</w:t>
      </w:r>
      <w:r>
        <w:rPr>
          <w:sz w:val="28"/>
          <w:szCs w:val="28"/>
          <w:lang w:eastAsia="ru-RU"/>
        </w:rPr>
        <w:t xml:space="preserve">44</w:t>
      </w:r>
      <w:r>
        <w:rPr>
          <w:sz w:val="28"/>
          <w:szCs w:val="28"/>
          <w:lang w:eastAsia="ru-RU"/>
        </w:rPr>
        <w:t xml:space="preserve">. Здійснює допоміжну діяльність у тваринництві;</w:t>
      </w:r>
      <w:r/>
    </w:p>
    <w:p>
      <w:pPr>
        <w:ind w:firstLine="567"/>
        <w:jc w:val="both"/>
        <w:spacing w:before="0" w:beforeAutospacing="0"/>
        <w:widowControl w:val="off"/>
        <w:rPr>
          <w:sz w:val="28"/>
          <w:szCs w:val="28"/>
        </w:rPr>
      </w:pPr>
      <w:r>
        <w:rPr>
          <w:sz w:val="28"/>
          <w:szCs w:val="28"/>
          <w:lang w:eastAsia="ru-RU"/>
        </w:rPr>
        <w:t xml:space="preserve">2.2.</w:t>
      </w:r>
      <w:r>
        <w:rPr>
          <w:sz w:val="28"/>
          <w:szCs w:val="28"/>
          <w:lang w:eastAsia="ru-RU"/>
        </w:rPr>
        <w:t xml:space="preserve">45</w:t>
      </w:r>
      <w:r>
        <w:rPr>
          <w:sz w:val="28"/>
          <w:szCs w:val="28"/>
          <w:lang w:eastAsia="ru-RU"/>
        </w:rPr>
        <w:t xml:space="preserve">. Здійснює допоміжну діяльність у рослинництві;</w:t>
      </w:r>
      <w:r/>
    </w:p>
    <w:p>
      <w:pPr>
        <w:ind w:firstLine="567"/>
        <w:jc w:val="both"/>
        <w:spacing w:before="0" w:beforeAutospacing="0"/>
        <w:widowControl w:val="off"/>
        <w:rPr>
          <w:sz w:val="28"/>
          <w:szCs w:val="28"/>
        </w:rPr>
      </w:pPr>
      <w:r>
        <w:rPr>
          <w:sz w:val="28"/>
          <w:szCs w:val="28"/>
          <w:lang w:eastAsia="ru-RU"/>
        </w:rPr>
        <w:t xml:space="preserve">2.2.</w:t>
      </w:r>
      <w:r>
        <w:rPr>
          <w:sz w:val="28"/>
          <w:szCs w:val="28"/>
          <w:lang w:eastAsia="ru-RU"/>
        </w:rPr>
        <w:t xml:space="preserve">46</w:t>
      </w:r>
      <w:r>
        <w:rPr>
          <w:sz w:val="28"/>
          <w:szCs w:val="28"/>
          <w:lang w:eastAsia="ru-RU"/>
        </w:rPr>
        <w:t xml:space="preserve">. Займається прісноводним рибництвом;</w:t>
      </w:r>
      <w:r/>
    </w:p>
    <w:p>
      <w:pPr>
        <w:ind w:firstLine="567"/>
        <w:jc w:val="both"/>
        <w:spacing w:before="0" w:beforeAutospacing="0"/>
        <w:widowControl w:val="off"/>
        <w:rPr>
          <w:sz w:val="28"/>
          <w:szCs w:val="28"/>
        </w:rPr>
      </w:pPr>
      <w:r>
        <w:rPr>
          <w:sz w:val="28"/>
          <w:szCs w:val="28"/>
          <w:lang w:eastAsia="ru-RU"/>
        </w:rPr>
        <w:t xml:space="preserve">2.2.</w:t>
      </w:r>
      <w:r>
        <w:rPr>
          <w:sz w:val="28"/>
          <w:szCs w:val="28"/>
          <w:lang w:eastAsia="ru-RU"/>
        </w:rPr>
        <w:t xml:space="preserve">47</w:t>
      </w:r>
      <w:r>
        <w:rPr>
          <w:sz w:val="28"/>
          <w:szCs w:val="28"/>
          <w:lang w:eastAsia="ru-RU"/>
        </w:rPr>
        <w:t xml:space="preserve">. Здійснює заготовку вторинної сировини з твердих побутових </w:t>
      </w:r>
      <w:r/>
    </w:p>
    <w:p>
      <w:pPr>
        <w:jc w:val="both"/>
        <w:spacing w:before="0" w:beforeAutospacing="0"/>
        <w:widowControl w:val="off"/>
        <w:rPr>
          <w:sz w:val="28"/>
          <w:szCs w:val="28"/>
        </w:rPr>
      </w:pPr>
      <w:r>
        <w:rPr>
          <w:sz w:val="28"/>
          <w:szCs w:val="28"/>
          <w:lang w:eastAsia="ru-RU"/>
        </w:rPr>
        <w:t xml:space="preserve">відходів, її сортування, пресування;</w:t>
      </w:r>
      <w:r/>
    </w:p>
    <w:p>
      <w:pPr>
        <w:ind w:firstLine="567"/>
        <w:jc w:val="both"/>
        <w:spacing w:before="0" w:beforeAutospacing="0"/>
        <w:widowControl w:val="off"/>
        <w:rPr>
          <w:sz w:val="28"/>
          <w:szCs w:val="28"/>
        </w:rPr>
      </w:pPr>
      <w:r>
        <w:rPr>
          <w:sz w:val="28"/>
          <w:szCs w:val="28"/>
          <w:lang w:eastAsia="ru-RU"/>
        </w:rPr>
        <w:t xml:space="preserve">2.2.</w:t>
      </w:r>
      <w:r>
        <w:rPr>
          <w:sz w:val="28"/>
          <w:szCs w:val="28"/>
          <w:lang w:eastAsia="ru-RU"/>
        </w:rPr>
        <w:t xml:space="preserve">48</w:t>
      </w:r>
      <w:r>
        <w:rPr>
          <w:sz w:val="28"/>
          <w:szCs w:val="28"/>
          <w:lang w:eastAsia="ru-RU"/>
        </w:rPr>
        <w:t xml:space="preserve">. Здійснює транспортування вторинної сировини на підприємства, які займаються переробкою та заготівлею;</w:t>
      </w:r>
      <w:r/>
    </w:p>
    <w:p>
      <w:pPr>
        <w:ind w:firstLine="567"/>
        <w:jc w:val="both"/>
        <w:spacing w:before="0" w:beforeAutospacing="0"/>
        <w:widowControl w:val="off"/>
        <w:rPr>
          <w:sz w:val="28"/>
          <w:szCs w:val="28"/>
        </w:rPr>
      </w:pPr>
      <w:r>
        <w:rPr>
          <w:sz w:val="28"/>
          <w:szCs w:val="28"/>
          <w:lang w:eastAsia="ru-RU"/>
        </w:rPr>
        <w:t xml:space="preserve">2.2.</w:t>
      </w:r>
      <w:r>
        <w:rPr>
          <w:sz w:val="28"/>
          <w:szCs w:val="28"/>
          <w:lang w:eastAsia="ru-RU"/>
        </w:rPr>
        <w:t xml:space="preserve">49</w:t>
      </w:r>
      <w:r>
        <w:rPr>
          <w:sz w:val="28"/>
          <w:szCs w:val="28"/>
          <w:lang w:eastAsia="ru-RU"/>
        </w:rPr>
        <w:t xml:space="preserve">. Здійснює переробку вторинної сировини з твердих побутових відходів;</w:t>
      </w:r>
      <w:r/>
    </w:p>
    <w:p>
      <w:pPr>
        <w:ind w:firstLine="567"/>
        <w:jc w:val="both"/>
        <w:spacing w:before="0" w:beforeAutospacing="0"/>
        <w:widowControl w:val="off"/>
        <w:rPr>
          <w:sz w:val="28"/>
          <w:szCs w:val="28"/>
        </w:rPr>
      </w:pPr>
      <w:r>
        <w:rPr>
          <w:sz w:val="28"/>
          <w:szCs w:val="28"/>
          <w:lang w:eastAsia="ru-RU"/>
        </w:rPr>
        <w:t xml:space="preserve">2.2.</w:t>
      </w:r>
      <w:r>
        <w:rPr>
          <w:sz w:val="28"/>
          <w:szCs w:val="28"/>
          <w:lang w:eastAsia="ru-RU"/>
        </w:rPr>
        <w:t xml:space="preserve">50</w:t>
      </w:r>
      <w:r>
        <w:rPr>
          <w:sz w:val="28"/>
          <w:szCs w:val="28"/>
          <w:lang w:eastAsia="ru-RU"/>
        </w:rPr>
        <w:t xml:space="preserve">. Здійснює забір, очищення та постачання води;</w:t>
      </w:r>
      <w:r/>
    </w:p>
    <w:p>
      <w:pPr>
        <w:ind w:firstLine="567"/>
        <w:jc w:val="both"/>
        <w:spacing w:before="0" w:beforeAutospacing="0"/>
        <w:widowControl w:val="off"/>
        <w:rPr>
          <w:sz w:val="28"/>
          <w:szCs w:val="28"/>
        </w:rPr>
      </w:pPr>
      <w:r>
        <w:rPr>
          <w:sz w:val="28"/>
          <w:szCs w:val="28"/>
          <w:lang w:eastAsia="ru-RU"/>
        </w:rPr>
        <w:t xml:space="preserve">2.2.</w:t>
      </w:r>
      <w:r>
        <w:rPr>
          <w:sz w:val="28"/>
          <w:szCs w:val="28"/>
          <w:lang w:eastAsia="ru-RU"/>
        </w:rPr>
        <w:t xml:space="preserve">51</w:t>
      </w:r>
      <w:r>
        <w:rPr>
          <w:sz w:val="28"/>
          <w:szCs w:val="28"/>
          <w:lang w:eastAsia="ru-RU"/>
        </w:rPr>
        <w:t xml:space="preserve">. Виконує водопровідні, каналізаційні та протипожежні роботи;</w:t>
      </w:r>
      <w:r/>
    </w:p>
    <w:p>
      <w:pPr>
        <w:ind w:firstLine="567"/>
        <w:jc w:val="both"/>
        <w:spacing w:before="0" w:beforeAutospacing="0"/>
        <w:widowControl w:val="off"/>
        <w:rPr>
          <w:sz w:val="28"/>
          <w:szCs w:val="28"/>
        </w:rPr>
      </w:pPr>
      <w:r>
        <w:rPr>
          <w:sz w:val="28"/>
          <w:szCs w:val="28"/>
          <w:lang w:eastAsia="ru-RU"/>
        </w:rPr>
        <w:t xml:space="preserve">2.2.</w:t>
      </w:r>
      <w:r>
        <w:rPr>
          <w:sz w:val="28"/>
          <w:szCs w:val="28"/>
          <w:lang w:eastAsia="ru-RU"/>
        </w:rPr>
        <w:t xml:space="preserve">52</w:t>
      </w:r>
      <w:r>
        <w:rPr>
          <w:sz w:val="28"/>
          <w:szCs w:val="28"/>
          <w:lang w:eastAsia="ru-RU"/>
        </w:rPr>
        <w:t xml:space="preserve">. Здійснює монтаж металевих конструкцій;</w:t>
      </w:r>
      <w:r/>
    </w:p>
    <w:p>
      <w:pPr>
        <w:ind w:firstLine="567"/>
        <w:jc w:val="both"/>
        <w:spacing w:before="0" w:beforeAutospacing="0"/>
        <w:widowControl w:val="off"/>
        <w:rPr>
          <w:sz w:val="28"/>
          <w:szCs w:val="28"/>
        </w:rPr>
      </w:pPr>
      <w:r>
        <w:rPr>
          <w:sz w:val="28"/>
          <w:szCs w:val="28"/>
          <w:lang w:eastAsia="ru-RU"/>
        </w:rPr>
        <w:t xml:space="preserve">2.2.</w:t>
      </w:r>
      <w:r>
        <w:rPr>
          <w:sz w:val="28"/>
          <w:szCs w:val="28"/>
          <w:lang w:eastAsia="ru-RU"/>
        </w:rPr>
        <w:t xml:space="preserve">53</w:t>
      </w:r>
      <w:r>
        <w:rPr>
          <w:sz w:val="28"/>
          <w:szCs w:val="28"/>
          <w:lang w:eastAsia="ru-RU"/>
        </w:rPr>
        <w:t xml:space="preserve">. Здійснює монтаж систем опалення, вентиляції та </w:t>
      </w:r>
      <w:r>
        <w:rPr>
          <w:sz w:val="28"/>
          <w:szCs w:val="28"/>
          <w:lang w:eastAsia="ru-RU"/>
        </w:rPr>
        <w:t xml:space="preserve">кондиціонування</w:t>
      </w:r>
      <w:r>
        <w:rPr>
          <w:sz w:val="28"/>
          <w:szCs w:val="28"/>
          <w:lang w:eastAsia="ru-RU"/>
        </w:rPr>
        <w:t xml:space="preserve"> повітря;</w:t>
      </w:r>
      <w:r/>
    </w:p>
    <w:p>
      <w:pPr>
        <w:ind w:firstLine="567"/>
        <w:jc w:val="both"/>
        <w:spacing w:before="0" w:beforeAutospacing="0"/>
        <w:widowControl w:val="off"/>
        <w:rPr>
          <w:sz w:val="28"/>
          <w:szCs w:val="28"/>
        </w:rPr>
      </w:pPr>
      <w:r>
        <w:rPr>
          <w:sz w:val="28"/>
          <w:szCs w:val="28"/>
          <w:lang w:eastAsia="ru-RU"/>
        </w:rPr>
        <w:t xml:space="preserve">2.2.</w:t>
      </w:r>
      <w:r>
        <w:rPr>
          <w:sz w:val="28"/>
          <w:szCs w:val="28"/>
          <w:lang w:eastAsia="ru-RU"/>
        </w:rPr>
        <w:t xml:space="preserve">54</w:t>
      </w:r>
      <w:r>
        <w:rPr>
          <w:sz w:val="28"/>
          <w:szCs w:val="28"/>
          <w:lang w:eastAsia="ru-RU"/>
        </w:rPr>
        <w:t xml:space="preserve">. Виконує газопровідні роботи, інші монтажні роботи;</w:t>
      </w:r>
      <w:r/>
    </w:p>
    <w:p>
      <w:pPr>
        <w:ind w:firstLine="567"/>
        <w:jc w:val="both"/>
        <w:spacing w:before="0" w:beforeAutospacing="0"/>
        <w:widowControl w:val="off"/>
        <w:rPr>
          <w:sz w:val="28"/>
          <w:szCs w:val="28"/>
        </w:rPr>
      </w:pPr>
      <w:r>
        <w:rPr>
          <w:sz w:val="28"/>
          <w:szCs w:val="28"/>
          <w:lang w:eastAsia="ru-RU"/>
        </w:rPr>
        <w:t xml:space="preserve">2.2.</w:t>
      </w:r>
      <w:r>
        <w:rPr>
          <w:sz w:val="28"/>
          <w:szCs w:val="28"/>
          <w:lang w:eastAsia="ru-RU"/>
        </w:rPr>
        <w:t xml:space="preserve">55</w:t>
      </w:r>
      <w:r>
        <w:rPr>
          <w:sz w:val="28"/>
          <w:szCs w:val="28"/>
          <w:lang w:eastAsia="ru-RU"/>
        </w:rPr>
        <w:t xml:space="preserve">. Здійснює оптову торгівлю будівельними матеріалами;</w:t>
      </w:r>
      <w:r/>
    </w:p>
    <w:p>
      <w:pPr>
        <w:ind w:firstLine="567"/>
        <w:jc w:val="both"/>
        <w:spacing w:before="0" w:beforeAutospacing="0"/>
        <w:widowControl w:val="off"/>
        <w:rPr>
          <w:bCs/>
          <w:iCs/>
          <w:sz w:val="28"/>
          <w:szCs w:val="28"/>
        </w:rPr>
      </w:pPr>
      <w:r>
        <w:rPr>
          <w:bCs/>
          <w:iCs/>
          <w:sz w:val="28"/>
          <w:szCs w:val="28"/>
          <w:lang w:eastAsia="ru-RU"/>
        </w:rPr>
        <w:t xml:space="preserve">2.2.</w:t>
      </w:r>
      <w:r>
        <w:rPr>
          <w:bCs/>
          <w:iCs/>
          <w:sz w:val="28"/>
          <w:szCs w:val="28"/>
          <w:lang w:eastAsia="ru-RU"/>
        </w:rPr>
        <w:t xml:space="preserve">56</w:t>
      </w:r>
      <w:r>
        <w:rPr>
          <w:bCs/>
          <w:iCs/>
          <w:sz w:val="28"/>
          <w:szCs w:val="28"/>
          <w:lang w:eastAsia="ru-RU"/>
        </w:rPr>
        <w:t xml:space="preserve">. Забезпечує функціонування ботанічних садів, зоопарків і природних заповідників;</w:t>
      </w:r>
      <w:r/>
    </w:p>
    <w:p>
      <w:pPr>
        <w:ind w:firstLine="567"/>
        <w:jc w:val="both"/>
        <w:spacing w:before="0" w:beforeAutospacing="0"/>
        <w:widowControl w:val="off"/>
        <w:rPr>
          <w:bCs/>
          <w:iCs/>
          <w:sz w:val="28"/>
          <w:szCs w:val="28"/>
        </w:rPr>
      </w:pPr>
      <w:r>
        <w:rPr>
          <w:bCs/>
          <w:iCs/>
          <w:sz w:val="28"/>
          <w:szCs w:val="28"/>
          <w:lang w:eastAsia="ru-RU"/>
        </w:rPr>
        <w:t xml:space="preserve">2.2.</w:t>
      </w:r>
      <w:r>
        <w:rPr>
          <w:bCs/>
          <w:iCs/>
          <w:sz w:val="28"/>
          <w:szCs w:val="28"/>
          <w:lang w:eastAsia="ru-RU"/>
        </w:rPr>
        <w:t xml:space="preserve">57</w:t>
      </w:r>
      <w:r>
        <w:rPr>
          <w:bCs/>
          <w:iCs/>
          <w:sz w:val="28"/>
          <w:szCs w:val="28"/>
          <w:lang w:eastAsia="ru-RU"/>
        </w:rPr>
        <w:t xml:space="preserve">. Проводить дослідження й експериментальні розробки у сфері інших природничих і технічних наук;</w:t>
      </w:r>
      <w:r/>
    </w:p>
    <w:p>
      <w:pPr>
        <w:ind w:firstLine="567"/>
        <w:jc w:val="both"/>
        <w:spacing w:before="0" w:beforeAutospacing="0"/>
        <w:widowControl w:val="off"/>
        <w:rPr>
          <w:bCs/>
          <w:iCs/>
          <w:sz w:val="28"/>
          <w:szCs w:val="28"/>
        </w:rPr>
      </w:pPr>
      <w:r>
        <w:rPr>
          <w:bCs/>
          <w:iCs/>
          <w:sz w:val="28"/>
          <w:szCs w:val="28"/>
          <w:lang w:eastAsia="ru-RU"/>
        </w:rPr>
        <w:t xml:space="preserve">2.2.</w:t>
      </w:r>
      <w:r>
        <w:rPr>
          <w:bCs/>
          <w:iCs/>
          <w:sz w:val="28"/>
          <w:szCs w:val="28"/>
          <w:lang w:eastAsia="ru-RU"/>
        </w:rPr>
        <w:t xml:space="preserve">58</w:t>
      </w:r>
      <w:r>
        <w:rPr>
          <w:bCs/>
          <w:iCs/>
          <w:sz w:val="28"/>
          <w:szCs w:val="28"/>
          <w:lang w:eastAsia="ru-RU"/>
        </w:rPr>
        <w:t xml:space="preserve">. Проводить дослідження й експериментальні розробки у сфері суспільних і гуманітарних наук;</w:t>
      </w:r>
      <w:r/>
    </w:p>
    <w:p>
      <w:pPr>
        <w:ind w:firstLine="567"/>
        <w:jc w:val="both"/>
        <w:spacing w:before="0" w:beforeAutospacing="0"/>
        <w:widowControl w:val="off"/>
        <w:rPr>
          <w:bCs/>
          <w:iCs/>
          <w:sz w:val="28"/>
          <w:szCs w:val="28"/>
        </w:rPr>
      </w:pPr>
      <w:r>
        <w:rPr>
          <w:bCs/>
          <w:iCs/>
          <w:sz w:val="28"/>
          <w:szCs w:val="28"/>
          <w:lang w:eastAsia="ru-RU"/>
        </w:rPr>
        <w:t xml:space="preserve">2.2.</w:t>
      </w:r>
      <w:r>
        <w:rPr>
          <w:bCs/>
          <w:iCs/>
          <w:sz w:val="28"/>
          <w:szCs w:val="28"/>
          <w:lang w:eastAsia="ru-RU"/>
        </w:rPr>
        <w:t xml:space="preserve">59</w:t>
      </w:r>
      <w:r>
        <w:rPr>
          <w:bCs/>
          <w:iCs/>
          <w:sz w:val="28"/>
          <w:szCs w:val="28"/>
          <w:lang w:eastAsia="ru-RU"/>
        </w:rPr>
        <w:t xml:space="preserve">. Здійснює іншу професійну, наукову та технічну діяльність;</w:t>
      </w:r>
      <w:r/>
    </w:p>
    <w:p>
      <w:pPr>
        <w:ind w:firstLine="567"/>
        <w:jc w:val="both"/>
        <w:spacing w:before="0" w:beforeAutospacing="0"/>
        <w:tabs>
          <w:tab w:val="left" w:pos="1560" w:leader="none"/>
        </w:tabs>
        <w:rPr>
          <w:bCs/>
          <w:iCs/>
          <w:sz w:val="28"/>
          <w:szCs w:val="28"/>
        </w:rPr>
      </w:pPr>
      <w:r>
        <w:rPr>
          <w:bCs/>
          <w:iCs/>
          <w:sz w:val="28"/>
          <w:szCs w:val="28"/>
          <w:lang w:eastAsia="ru-RU"/>
        </w:rPr>
        <w:t xml:space="preserve">2.2.</w:t>
      </w:r>
      <w:r>
        <w:rPr>
          <w:bCs/>
          <w:iCs/>
          <w:sz w:val="28"/>
          <w:szCs w:val="28"/>
          <w:lang w:eastAsia="ru-RU"/>
        </w:rPr>
        <w:t xml:space="preserve">60</w:t>
      </w:r>
      <w:r>
        <w:rPr>
          <w:bCs/>
          <w:iCs/>
          <w:sz w:val="28"/>
          <w:szCs w:val="28"/>
          <w:lang w:eastAsia="ru-RU"/>
        </w:rPr>
        <w:t xml:space="preserve">. Займається мисливством, відловлюванням тварин і наданням пов’язаних із ними послуг;</w:t>
      </w:r>
      <w:r/>
    </w:p>
    <w:p>
      <w:pPr>
        <w:ind w:firstLine="567"/>
        <w:jc w:val="both"/>
        <w:spacing w:before="0" w:beforeAutospacing="0"/>
        <w:tabs>
          <w:tab w:val="left" w:pos="1560" w:leader="none"/>
        </w:tabs>
        <w:rPr>
          <w:sz w:val="28"/>
          <w:szCs w:val="28"/>
        </w:rPr>
      </w:pPr>
      <w:r>
        <w:rPr>
          <w:sz w:val="28"/>
          <w:lang w:eastAsia="ru-RU"/>
        </w:rPr>
        <w:t xml:space="preserve">2.2.</w:t>
      </w:r>
      <w:r>
        <w:rPr>
          <w:sz w:val="28"/>
          <w:lang w:eastAsia="ru-RU"/>
        </w:rPr>
        <w:t xml:space="preserve">61</w:t>
      </w:r>
      <w:r>
        <w:rPr>
          <w:sz w:val="28"/>
          <w:lang w:eastAsia="ru-RU"/>
        </w:rPr>
        <w:t xml:space="preserve">. Здійснює копіювально-розмножувальні роботи;</w:t>
      </w:r>
      <w:r/>
    </w:p>
    <w:p>
      <w:pPr>
        <w:ind w:firstLine="567"/>
        <w:jc w:val="both"/>
        <w:spacing w:before="0" w:beforeAutospacing="0"/>
        <w:tabs>
          <w:tab w:val="left" w:pos="1560" w:leader="none"/>
        </w:tabs>
        <w:rPr>
          <w:sz w:val="28"/>
          <w:szCs w:val="28"/>
        </w:rPr>
      </w:pPr>
      <w:r>
        <w:rPr>
          <w:sz w:val="28"/>
          <w:lang w:eastAsia="ru-RU"/>
        </w:rPr>
        <w:t xml:space="preserve">2.2.</w:t>
      </w:r>
      <w:r>
        <w:rPr>
          <w:sz w:val="28"/>
          <w:lang w:eastAsia="ru-RU"/>
        </w:rPr>
        <w:t xml:space="preserve">62</w:t>
      </w:r>
      <w:r>
        <w:rPr>
          <w:sz w:val="28"/>
          <w:lang w:eastAsia="ru-RU"/>
        </w:rPr>
        <w:t xml:space="preserve">. Надає послуги у сфері комп’ютерного зв’язку;</w:t>
      </w:r>
      <w:r/>
    </w:p>
    <w:p>
      <w:pPr>
        <w:ind w:firstLine="567"/>
        <w:jc w:val="both"/>
        <w:spacing w:before="0" w:beforeAutospacing="0"/>
        <w:tabs>
          <w:tab w:val="left" w:pos="1560" w:leader="none"/>
        </w:tabs>
        <w:rPr>
          <w:sz w:val="28"/>
          <w:szCs w:val="28"/>
        </w:rPr>
      </w:pPr>
      <w:r>
        <w:rPr>
          <w:sz w:val="28"/>
          <w:lang w:eastAsia="ru-RU"/>
        </w:rPr>
        <w:t xml:space="preserve">2.2.</w:t>
      </w:r>
      <w:r>
        <w:rPr>
          <w:sz w:val="28"/>
          <w:lang w:eastAsia="ru-RU"/>
        </w:rPr>
        <w:t xml:space="preserve">63</w:t>
      </w:r>
      <w:r>
        <w:rPr>
          <w:sz w:val="28"/>
          <w:lang w:eastAsia="ru-RU"/>
        </w:rPr>
        <w:t xml:space="preserve">. Проводить сервісне обслуговування та ремонт комп’ютерної техніки;</w:t>
      </w:r>
      <w:r/>
    </w:p>
    <w:p>
      <w:pPr>
        <w:ind w:firstLine="567"/>
        <w:jc w:val="both"/>
        <w:spacing w:before="0" w:beforeAutospacing="0"/>
        <w:tabs>
          <w:tab w:val="left" w:pos="1560" w:leader="none"/>
        </w:tabs>
        <w:rPr>
          <w:sz w:val="28"/>
          <w:szCs w:val="28"/>
        </w:rPr>
      </w:pPr>
      <w:r>
        <w:rPr>
          <w:sz w:val="28"/>
          <w:lang w:eastAsia="ru-RU"/>
        </w:rPr>
        <w:t xml:space="preserve">2.2.</w:t>
      </w:r>
      <w:r>
        <w:rPr>
          <w:sz w:val="28"/>
          <w:lang w:eastAsia="ru-RU"/>
        </w:rPr>
        <w:t xml:space="preserve">64</w:t>
      </w:r>
      <w:r>
        <w:rPr>
          <w:sz w:val="28"/>
          <w:lang w:eastAsia="ru-RU"/>
        </w:rPr>
        <w:t xml:space="preserve">. Здійснює наладку, установку, гарантійне обслуговування та ремонт електронної апаратури, побутової техніки, її технічне обслуговування;</w:t>
      </w:r>
      <w:r/>
    </w:p>
    <w:p>
      <w:pPr>
        <w:ind w:firstLine="567"/>
        <w:jc w:val="both"/>
        <w:spacing w:before="0" w:beforeAutospacing="0"/>
        <w:tabs>
          <w:tab w:val="left" w:pos="1560" w:leader="none"/>
        </w:tabs>
        <w:rPr>
          <w:sz w:val="28"/>
        </w:rPr>
      </w:pPr>
      <w:r>
        <w:rPr>
          <w:sz w:val="28"/>
          <w:lang w:eastAsia="ru-RU"/>
        </w:rPr>
        <w:t xml:space="preserve">2.2.</w:t>
      </w:r>
      <w:r>
        <w:rPr>
          <w:sz w:val="28"/>
          <w:lang w:eastAsia="ru-RU"/>
        </w:rPr>
        <w:t xml:space="preserve">65</w:t>
      </w:r>
      <w:r>
        <w:rPr>
          <w:sz w:val="28"/>
          <w:lang w:eastAsia="ru-RU"/>
        </w:rPr>
        <w:t xml:space="preserve">. Проводить технічне обслуговування і ремонт офісного устаткування та електронно-обчислювальних машин, персональних комп'ютерів;</w:t>
      </w:r>
      <w:r/>
    </w:p>
    <w:p>
      <w:pPr>
        <w:ind w:firstLine="567"/>
        <w:jc w:val="both"/>
        <w:spacing w:before="0" w:beforeAutospacing="0"/>
        <w:tabs>
          <w:tab w:val="left" w:pos="1560" w:leader="none"/>
        </w:tabs>
        <w:rPr>
          <w:sz w:val="28"/>
        </w:rPr>
      </w:pPr>
      <w:r>
        <w:rPr>
          <w:sz w:val="28"/>
          <w:lang w:eastAsia="ru-RU"/>
        </w:rPr>
        <w:t xml:space="preserve">2.2.</w:t>
      </w:r>
      <w:r>
        <w:rPr>
          <w:sz w:val="28"/>
          <w:lang w:eastAsia="ru-RU"/>
        </w:rPr>
        <w:t xml:space="preserve">66</w:t>
      </w:r>
      <w:r>
        <w:rPr>
          <w:sz w:val="28"/>
          <w:lang w:eastAsia="ru-RU"/>
        </w:rPr>
        <w:t xml:space="preserve">. Здійснює іншу діяльність у сфері інформаційних технологій і комп'ютерних систем.</w:t>
      </w:r>
      <w:r/>
    </w:p>
    <w:p>
      <w:pPr>
        <w:ind w:firstLine="567"/>
        <w:jc w:val="both"/>
        <w:spacing w:before="0" w:beforeAutospacing="0"/>
        <w:tabs>
          <w:tab w:val="left" w:pos="1560" w:leader="none"/>
        </w:tabs>
        <w:rPr>
          <w:sz w:val="28"/>
        </w:rPr>
      </w:pPr>
      <w:r>
        <w:rPr>
          <w:sz w:val="28"/>
          <w:lang w:eastAsia="ru-RU"/>
        </w:rPr>
        <w:t xml:space="preserve">2.2.</w:t>
      </w:r>
      <w:r>
        <w:rPr>
          <w:sz w:val="28"/>
          <w:lang w:eastAsia="ru-RU"/>
        </w:rPr>
        <w:t xml:space="preserve">67</w:t>
      </w:r>
      <w:r>
        <w:rPr>
          <w:sz w:val="28"/>
          <w:lang w:eastAsia="ru-RU"/>
        </w:rPr>
        <w:t xml:space="preserve">. Забезпечує діяльність місцевого радіомовлення;</w:t>
      </w:r>
      <w:r/>
    </w:p>
    <w:p>
      <w:pPr>
        <w:ind w:firstLine="567"/>
        <w:jc w:val="both"/>
        <w:spacing w:before="0" w:beforeAutospacing="0"/>
        <w:tabs>
          <w:tab w:val="left" w:pos="1560" w:leader="none"/>
        </w:tabs>
        <w:rPr>
          <w:sz w:val="28"/>
        </w:rPr>
      </w:pPr>
      <w:r>
        <w:rPr>
          <w:sz w:val="28"/>
          <w:lang w:eastAsia="ru-RU"/>
        </w:rPr>
        <w:t xml:space="preserve">2.2.</w:t>
      </w:r>
      <w:r>
        <w:rPr>
          <w:sz w:val="28"/>
          <w:lang w:eastAsia="ru-RU"/>
        </w:rPr>
        <w:t xml:space="preserve">68</w:t>
      </w:r>
      <w:r>
        <w:rPr>
          <w:sz w:val="28"/>
          <w:lang w:eastAsia="ru-RU"/>
        </w:rPr>
        <w:t xml:space="preserve">. Здійснює оперативне інформування радіослухачів про суспільно-політичні, економічні та інші події в громаді, про надзвичайні ситуації, що становлять загрозу життю чи здоров’ю населення;</w:t>
      </w:r>
      <w:r/>
    </w:p>
    <w:p>
      <w:pPr>
        <w:ind w:firstLine="567"/>
        <w:jc w:val="both"/>
        <w:spacing w:before="0" w:beforeAutospacing="0"/>
        <w:tabs>
          <w:tab w:val="left" w:pos="1560" w:leader="none"/>
        </w:tabs>
        <w:rPr>
          <w:sz w:val="28"/>
        </w:rPr>
      </w:pPr>
      <w:r>
        <w:rPr>
          <w:sz w:val="28"/>
          <w:lang w:eastAsia="ru-RU"/>
        </w:rPr>
        <w:t xml:space="preserve">2.2.</w:t>
      </w:r>
      <w:r>
        <w:rPr>
          <w:sz w:val="28"/>
          <w:lang w:eastAsia="ru-RU"/>
        </w:rPr>
        <w:t xml:space="preserve">69</w:t>
      </w:r>
      <w:r>
        <w:rPr>
          <w:sz w:val="28"/>
          <w:lang w:eastAsia="ru-RU"/>
        </w:rPr>
        <w:t xml:space="preserve">. Проводить свою діяльність в сфері радіомовлення шляхом збирання, обробки, підготовки, використання і поширення інформації на території громади; </w:t>
      </w:r>
      <w:r/>
    </w:p>
    <w:p>
      <w:pPr>
        <w:ind w:firstLine="567"/>
        <w:jc w:val="both"/>
        <w:spacing w:before="0" w:beforeAutospacing="0"/>
        <w:tabs>
          <w:tab w:val="left" w:pos="1560" w:leader="none"/>
        </w:tabs>
        <w:rPr>
          <w:sz w:val="28"/>
        </w:rPr>
      </w:pPr>
      <w:r>
        <w:rPr>
          <w:sz w:val="28"/>
          <w:lang w:eastAsia="ru-RU"/>
        </w:rPr>
        <w:t xml:space="preserve">2.2.</w:t>
      </w:r>
      <w:r>
        <w:rPr>
          <w:sz w:val="28"/>
          <w:lang w:eastAsia="ru-RU"/>
        </w:rPr>
        <w:t xml:space="preserve">70</w:t>
      </w:r>
      <w:r>
        <w:rPr>
          <w:sz w:val="28"/>
          <w:lang w:eastAsia="ru-RU"/>
        </w:rPr>
        <w:t xml:space="preserve">. Поширює об’єктивну інформацію, дотримується вимог державних стандартів і технічних параметрів радіомовлення, виконує правила рекламної діяльності і спонсорства;</w:t>
      </w:r>
      <w:r/>
    </w:p>
    <w:p>
      <w:pPr>
        <w:ind w:firstLine="567"/>
        <w:jc w:val="both"/>
        <w:spacing w:before="0" w:beforeAutospacing="0"/>
        <w:tabs>
          <w:tab w:val="left" w:pos="1560" w:leader="none"/>
        </w:tabs>
        <w:rPr>
          <w:sz w:val="28"/>
        </w:rPr>
      </w:pPr>
      <w:r>
        <w:rPr>
          <w:sz w:val="28"/>
          <w:lang w:eastAsia="ru-RU"/>
        </w:rPr>
        <w:t xml:space="preserve">2.2.</w:t>
      </w:r>
      <w:r>
        <w:rPr>
          <w:sz w:val="28"/>
          <w:lang w:eastAsia="ru-RU"/>
        </w:rPr>
        <w:t xml:space="preserve">71</w:t>
      </w:r>
      <w:r>
        <w:rPr>
          <w:sz w:val="28"/>
          <w:lang w:eastAsia="ru-RU"/>
        </w:rPr>
        <w:t xml:space="preserve">. Забезпечує діяльність у сфері </w:t>
      </w:r>
      <w:r>
        <w:rPr>
          <w:sz w:val="28"/>
          <w:lang w:eastAsia="ru-RU"/>
        </w:rPr>
        <w:t xml:space="preserve">енергоаудиту</w:t>
      </w:r>
      <w:r>
        <w:rPr>
          <w:sz w:val="28"/>
          <w:lang w:eastAsia="ru-RU"/>
        </w:rPr>
        <w:t xml:space="preserve">;</w:t>
      </w:r>
      <w:r/>
    </w:p>
    <w:p>
      <w:pPr>
        <w:ind w:firstLine="567"/>
        <w:jc w:val="both"/>
        <w:spacing w:before="0" w:beforeAutospacing="0"/>
        <w:tabs>
          <w:tab w:val="left" w:pos="1560" w:leader="none"/>
        </w:tabs>
        <w:rPr>
          <w:sz w:val="28"/>
          <w:lang w:eastAsia="ru-RU"/>
        </w:rPr>
      </w:pPr>
      <w:r>
        <w:rPr>
          <w:sz w:val="28"/>
          <w:lang w:eastAsia="ru-RU"/>
        </w:rPr>
        <w:t xml:space="preserve">2.2.</w:t>
      </w:r>
      <w:r>
        <w:rPr>
          <w:sz w:val="28"/>
          <w:lang w:eastAsia="ru-RU"/>
        </w:rPr>
        <w:t xml:space="preserve">72</w:t>
      </w:r>
      <w:r>
        <w:rPr>
          <w:sz w:val="28"/>
          <w:lang w:eastAsia="ru-RU"/>
        </w:rPr>
        <w:t xml:space="preserve"> Забезпеч</w:t>
      </w:r>
      <w:r>
        <w:rPr>
          <w:sz w:val="28"/>
          <w:lang w:eastAsia="ru-RU"/>
        </w:rPr>
        <w:t xml:space="preserve">ує</w:t>
      </w:r>
      <w:r>
        <w:rPr>
          <w:sz w:val="28"/>
          <w:lang w:eastAsia="ru-RU"/>
        </w:rPr>
        <w:t xml:space="preserve"> діяльність у сфері бухгалтерського обліку й аудиту; консультування з питань оподатк</w:t>
      </w:r>
      <w:r>
        <w:rPr>
          <w:sz w:val="28"/>
          <w:lang w:eastAsia="ru-RU"/>
        </w:rPr>
        <w:t xml:space="preserve">ування;</w:t>
      </w:r>
      <w:r/>
    </w:p>
    <w:p>
      <w:pPr>
        <w:ind w:firstLine="567"/>
        <w:jc w:val="both"/>
        <w:spacing w:before="0" w:beforeAutospacing="0"/>
        <w:tabs>
          <w:tab w:val="left" w:pos="1560" w:leader="none"/>
        </w:tabs>
        <w:rPr>
          <w:sz w:val="28"/>
        </w:rPr>
      </w:pPr>
      <w:r>
        <w:rPr>
          <w:sz w:val="28"/>
          <w:lang w:eastAsia="ru-RU"/>
        </w:rPr>
        <w:t xml:space="preserve">2.2.</w:t>
      </w:r>
      <w:r>
        <w:rPr>
          <w:sz w:val="28"/>
          <w:lang w:eastAsia="ru-RU"/>
        </w:rPr>
        <w:t xml:space="preserve">73</w:t>
      </w:r>
      <w:r>
        <w:rPr>
          <w:sz w:val="28"/>
          <w:lang w:eastAsia="ru-RU"/>
        </w:rPr>
        <w:t xml:space="preserve">. Здійснює іншу діяльність в межах чинного законодавства.</w:t>
      </w:r>
      <w:r/>
    </w:p>
    <w:p>
      <w:pPr>
        <w:ind w:firstLine="567"/>
        <w:jc w:val="both"/>
        <w:spacing w:before="0" w:beforeAutospacing="0"/>
        <w:rPr>
          <w:sz w:val="28"/>
          <w:szCs w:val="28"/>
        </w:rPr>
      </w:pPr>
      <w:r>
        <w:rPr>
          <w:sz w:val="28"/>
          <w:szCs w:val="28"/>
          <w:lang w:eastAsia="ru-RU"/>
        </w:rPr>
        <w:t xml:space="preserve">2.3.</w:t>
      </w:r>
      <w:r>
        <w:rPr>
          <w:sz w:val="28"/>
          <w:szCs w:val="28"/>
        </w:rPr>
        <w:t xml:space="preserve"> Відповідно до поставленої мети Агенція займається такими видами економічної діяльності, перелік яких наводиться відповідно до кодів Національного класифікатора України:</w:t>
      </w:r>
      <w:r/>
    </w:p>
    <w:p>
      <w:pPr>
        <w:ind w:firstLine="567"/>
        <w:jc w:val="both"/>
        <w:spacing w:lineRule="auto" w:line="276" w:before="0" w:beforeAutospacing="0"/>
        <w:rPr>
          <w:sz w:val="28"/>
          <w:szCs w:val="28"/>
        </w:rPr>
      </w:pPr>
      <w:r>
        <w:rPr>
          <w:sz w:val="28"/>
          <w:szCs w:val="28"/>
        </w:rPr>
        <w:t xml:space="preserve">- 36.00 Збір, очищення та постачання води;</w:t>
      </w:r>
      <w:r/>
    </w:p>
    <w:p>
      <w:pPr>
        <w:ind w:firstLine="567"/>
        <w:jc w:val="both"/>
        <w:spacing w:lineRule="auto" w:line="276" w:before="0" w:beforeAutospacing="0"/>
        <w:rPr>
          <w:b/>
          <w:sz w:val="28"/>
          <w:szCs w:val="28"/>
        </w:rPr>
      </w:pPr>
      <w:r>
        <w:rPr>
          <w:sz w:val="28"/>
          <w:szCs w:val="28"/>
        </w:rPr>
        <w:t xml:space="preserve">- 38.11 Збирання безпечних відходів;</w:t>
      </w:r>
      <w:r/>
    </w:p>
    <w:p>
      <w:pPr>
        <w:ind w:firstLine="567"/>
        <w:jc w:val="both"/>
        <w:spacing w:lineRule="auto" w:line="276" w:before="0" w:beforeAutospacing="0"/>
        <w:rPr>
          <w:sz w:val="28"/>
          <w:szCs w:val="28"/>
        </w:rPr>
      </w:pPr>
      <w:r>
        <w:rPr>
          <w:sz w:val="28"/>
          <w:szCs w:val="28"/>
        </w:rPr>
        <w:t xml:space="preserve">- 41.20 Будівництво житлових і нежитлових будівель;</w:t>
      </w:r>
      <w:r/>
    </w:p>
    <w:p>
      <w:pPr>
        <w:ind w:firstLine="567"/>
        <w:jc w:val="both"/>
        <w:spacing w:lineRule="auto" w:line="276" w:before="0" w:beforeAutospacing="0"/>
        <w:rPr>
          <w:sz w:val="28"/>
          <w:szCs w:val="28"/>
        </w:rPr>
      </w:pPr>
      <w:r>
        <w:rPr>
          <w:sz w:val="28"/>
          <w:szCs w:val="28"/>
        </w:rPr>
        <w:t xml:space="preserve">- 43.99 Інші спеціалізовані будівельні роботи </w:t>
      </w:r>
      <w:r>
        <w:rPr>
          <w:sz w:val="28"/>
          <w:szCs w:val="28"/>
        </w:rPr>
        <w:t xml:space="preserve">н.в.і.у</w:t>
      </w:r>
      <w:r>
        <w:rPr>
          <w:sz w:val="28"/>
          <w:szCs w:val="28"/>
        </w:rPr>
        <w:t xml:space="preserve">.;</w:t>
      </w:r>
      <w:r/>
    </w:p>
    <w:p>
      <w:pPr>
        <w:ind w:firstLine="567"/>
        <w:jc w:val="both"/>
        <w:spacing w:lineRule="auto" w:line="276" w:before="0" w:beforeAutospacing="0"/>
        <w:rPr>
          <w:sz w:val="28"/>
          <w:szCs w:val="28"/>
        </w:rPr>
      </w:pPr>
      <w:r>
        <w:rPr>
          <w:sz w:val="28"/>
          <w:szCs w:val="28"/>
        </w:rPr>
        <w:t xml:space="preserve">- 43.91 Покрівельні роботи;</w:t>
      </w:r>
      <w:r/>
    </w:p>
    <w:p>
      <w:pPr>
        <w:ind w:firstLine="567"/>
        <w:jc w:val="both"/>
        <w:spacing w:lineRule="auto" w:line="276" w:before="0" w:beforeAutospacing="0"/>
        <w:rPr>
          <w:sz w:val="28"/>
          <w:szCs w:val="28"/>
        </w:rPr>
      </w:pPr>
      <w:r>
        <w:rPr>
          <w:sz w:val="28"/>
          <w:szCs w:val="28"/>
        </w:rPr>
        <w:t xml:space="preserve">- 43.21 Електромонтажні роботи;</w:t>
      </w:r>
      <w:r/>
    </w:p>
    <w:p>
      <w:pPr>
        <w:ind w:firstLine="567"/>
        <w:jc w:val="both"/>
        <w:spacing w:lineRule="auto" w:line="276" w:before="0" w:beforeAutospacing="0"/>
        <w:rPr>
          <w:sz w:val="28"/>
          <w:szCs w:val="28"/>
        </w:rPr>
      </w:pPr>
      <w:r>
        <w:rPr>
          <w:sz w:val="28"/>
          <w:szCs w:val="28"/>
        </w:rPr>
        <w:t xml:space="preserve">- 43.22 Монтаж водопровідних мереж, систем опалення та </w:t>
      </w:r>
      <w:r>
        <w:rPr>
          <w:sz w:val="28"/>
          <w:szCs w:val="28"/>
        </w:rPr>
        <w:t xml:space="preserve">кондиціонування</w:t>
      </w:r>
      <w:r>
        <w:rPr>
          <w:sz w:val="28"/>
          <w:szCs w:val="28"/>
        </w:rPr>
        <w:t xml:space="preserve">;</w:t>
      </w:r>
      <w:r/>
    </w:p>
    <w:p>
      <w:pPr>
        <w:ind w:firstLine="567"/>
        <w:jc w:val="both"/>
        <w:spacing w:lineRule="auto" w:line="276" w:before="0" w:beforeAutospacing="0"/>
        <w:rPr>
          <w:sz w:val="28"/>
          <w:szCs w:val="28"/>
        </w:rPr>
      </w:pPr>
      <w:r>
        <w:rPr>
          <w:sz w:val="28"/>
          <w:szCs w:val="28"/>
        </w:rPr>
        <w:t xml:space="preserve">- 43.29 Інші будівельно-монтажні роботи;</w:t>
      </w:r>
      <w:r/>
    </w:p>
    <w:p>
      <w:pPr>
        <w:ind w:firstLine="567"/>
        <w:jc w:val="both"/>
        <w:spacing w:lineRule="auto" w:line="276" w:before="0" w:beforeAutospacing="0"/>
        <w:rPr>
          <w:sz w:val="28"/>
          <w:szCs w:val="28"/>
        </w:rPr>
      </w:pPr>
      <w:r>
        <w:rPr>
          <w:sz w:val="28"/>
          <w:szCs w:val="28"/>
        </w:rPr>
        <w:t xml:space="preserve">- 46.39 Неспеціалізована оптова торгівля продуктами харчування, напоями та тютюновими виробами;</w:t>
      </w:r>
      <w:r/>
    </w:p>
    <w:p>
      <w:pPr>
        <w:ind w:firstLine="567"/>
        <w:jc w:val="both"/>
        <w:spacing w:lineRule="auto" w:line="276" w:before="0" w:beforeAutospacing="0"/>
        <w:rPr>
          <w:sz w:val="28"/>
          <w:szCs w:val="28"/>
        </w:rPr>
      </w:pPr>
      <w:r>
        <w:rPr>
          <w:sz w:val="28"/>
          <w:szCs w:val="28"/>
        </w:rPr>
        <w:t xml:space="preserve">- 46.90 Неспеціалізована оптова торгівля;</w:t>
      </w:r>
      <w:r/>
    </w:p>
    <w:p>
      <w:pPr>
        <w:ind w:firstLine="567"/>
        <w:jc w:val="both"/>
        <w:spacing w:lineRule="auto" w:line="276" w:before="0" w:beforeAutospacing="0"/>
        <w:rPr>
          <w:sz w:val="28"/>
          <w:szCs w:val="28"/>
        </w:rPr>
      </w:pPr>
      <w:r>
        <w:rPr>
          <w:sz w:val="28"/>
          <w:szCs w:val="28"/>
        </w:rPr>
        <w:t xml:space="preserve">- 47.99 Інші види роздрібної торгівлі поза магазинами;</w:t>
      </w:r>
      <w:r/>
    </w:p>
    <w:p>
      <w:pPr>
        <w:ind w:firstLine="567"/>
        <w:jc w:val="both"/>
        <w:spacing w:lineRule="auto" w:line="276" w:before="0" w:beforeAutospacing="0"/>
        <w:rPr>
          <w:sz w:val="28"/>
          <w:szCs w:val="28"/>
        </w:rPr>
      </w:pPr>
      <w:r>
        <w:rPr>
          <w:sz w:val="28"/>
          <w:szCs w:val="28"/>
        </w:rPr>
        <w:t xml:space="preserve">- 60.10 Діяльність у сфері радіомовлення;</w:t>
      </w:r>
      <w:r/>
    </w:p>
    <w:p>
      <w:pPr>
        <w:pStyle w:val="932"/>
        <w:ind w:left="567"/>
        <w:jc w:val="both"/>
        <w:spacing w:before="0" w:beforeAutospacing="0"/>
        <w:tabs>
          <w:tab w:val="left" w:pos="850" w:leader="none"/>
        </w:tabs>
        <w:rPr>
          <w:sz w:val="28"/>
          <w:szCs w:val="28"/>
        </w:rPr>
      </w:pPr>
      <w:r>
        <w:rPr>
          <w:sz w:val="28"/>
          <w:szCs w:val="28"/>
        </w:rPr>
        <w:t xml:space="preserve">- 63.9. </w:t>
      </w:r>
      <w:r>
        <w:rPr>
          <w:sz w:val="28"/>
          <w:szCs w:val="28"/>
          <w:shd w:val="clear" w:fill="FFFFFF" w:color="auto"/>
        </w:rPr>
        <w:t xml:space="preserve">Надання інших інформаційних послуг    </w:t>
      </w:r>
      <w:r/>
    </w:p>
    <w:p>
      <w:pPr>
        <w:ind w:firstLine="567"/>
        <w:jc w:val="both"/>
        <w:spacing w:before="0" w:beforeAutospacing="0"/>
        <w:rPr>
          <w:sz w:val="28"/>
          <w:szCs w:val="28"/>
        </w:rPr>
      </w:pPr>
      <w:r>
        <w:rPr>
          <w:sz w:val="28"/>
          <w:szCs w:val="28"/>
          <w:lang w:eastAsia="ru-RU"/>
        </w:rPr>
        <w:t xml:space="preserve">- 68.20 Надання в оренду й експлуатацію власного чи орендованого нерухомого майна;</w:t>
      </w:r>
      <w:r/>
    </w:p>
    <w:p>
      <w:pPr>
        <w:ind w:firstLine="567"/>
        <w:jc w:val="both"/>
        <w:spacing w:before="0" w:beforeAutospacing="0"/>
        <w:rPr>
          <w:sz w:val="28"/>
          <w:szCs w:val="28"/>
        </w:rPr>
      </w:pPr>
      <w:r>
        <w:rPr>
          <w:sz w:val="28"/>
          <w:szCs w:val="28"/>
          <w:lang w:eastAsia="ru-RU"/>
        </w:rPr>
        <w:t xml:space="preserve">- 68.31 Агенції нерухомості; </w:t>
      </w:r>
      <w:r/>
    </w:p>
    <w:p>
      <w:pPr>
        <w:ind w:firstLine="567"/>
        <w:jc w:val="both"/>
        <w:spacing w:before="0" w:beforeAutospacing="0"/>
        <w:tabs>
          <w:tab w:val="left" w:pos="709" w:leader="none"/>
        </w:tabs>
        <w:rPr>
          <w:sz w:val="28"/>
          <w:szCs w:val="28"/>
        </w:rPr>
      </w:pPr>
      <w:r>
        <w:rPr>
          <w:sz w:val="28"/>
          <w:szCs w:val="28"/>
        </w:rPr>
        <w:t xml:space="preserve">- 69.20 Діяльність у сфері бухгалтерського обліку й аудиту; консультування з питань оподаткування;</w:t>
      </w:r>
      <w:r/>
    </w:p>
    <w:p>
      <w:pPr>
        <w:pStyle w:val="932"/>
        <w:numPr>
          <w:ilvl w:val="0"/>
          <w:numId w:val="6"/>
        </w:numPr>
        <w:ind w:left="0" w:firstLine="567"/>
        <w:jc w:val="both"/>
        <w:spacing w:before="0" w:beforeAutospacing="0"/>
        <w:tabs>
          <w:tab w:val="left" w:pos="850" w:leader="none"/>
        </w:tabs>
        <w:rPr>
          <w:sz w:val="28"/>
          <w:szCs w:val="28"/>
        </w:rPr>
      </w:pPr>
      <w:r>
        <w:rPr>
          <w:sz w:val="28"/>
          <w:szCs w:val="28"/>
        </w:rPr>
        <w:t xml:space="preserve">70.21. </w:t>
      </w:r>
      <w:r>
        <w:rPr>
          <w:sz w:val="28"/>
          <w:szCs w:val="28"/>
          <w:shd w:val="clear" w:fill="FFFFFF" w:color="auto"/>
          <w:lang w:eastAsia="ru-RU"/>
        </w:rPr>
        <w:t xml:space="preserve">Діяльність у сфері зв'язків із громадськістю;</w:t>
      </w:r>
      <w:r/>
    </w:p>
    <w:p>
      <w:pPr>
        <w:pStyle w:val="932"/>
        <w:numPr>
          <w:ilvl w:val="0"/>
          <w:numId w:val="6"/>
        </w:numPr>
        <w:ind w:left="0" w:firstLine="567"/>
        <w:jc w:val="both"/>
        <w:spacing w:before="0" w:beforeAutospacing="0"/>
        <w:tabs>
          <w:tab w:val="left" w:pos="850" w:leader="none"/>
        </w:tabs>
        <w:rPr>
          <w:sz w:val="28"/>
          <w:szCs w:val="28"/>
        </w:rPr>
      </w:pPr>
      <w:r>
        <w:rPr>
          <w:sz w:val="28"/>
          <w:szCs w:val="28"/>
        </w:rPr>
        <w:t xml:space="preserve">70.</w:t>
      </w:r>
      <w:r>
        <w:rPr>
          <w:sz w:val="28"/>
          <w:szCs w:val="28"/>
          <w:shd w:val="clear" w:fill="FFFFFF" w:color="auto"/>
          <w:lang w:eastAsia="ru-RU"/>
        </w:rPr>
        <w:t xml:space="preserve">22. Консультування з питань комерційної  діяльності й керування;                </w:t>
      </w:r>
      <w:r/>
    </w:p>
    <w:p>
      <w:pPr>
        <w:ind w:firstLine="567"/>
        <w:jc w:val="both"/>
        <w:spacing w:before="0" w:beforeAutospacing="0"/>
        <w:rPr>
          <w:sz w:val="28"/>
          <w:szCs w:val="28"/>
        </w:rPr>
      </w:pPr>
      <w:r>
        <w:rPr>
          <w:sz w:val="28"/>
          <w:szCs w:val="28"/>
        </w:rPr>
        <w:t xml:space="preserve">- 71.11 Діяльність у сфері архітектури;</w:t>
      </w:r>
      <w:r/>
    </w:p>
    <w:p>
      <w:pPr>
        <w:ind w:firstLine="567"/>
        <w:jc w:val="both"/>
        <w:spacing w:before="0" w:beforeAutospacing="0"/>
        <w:rPr>
          <w:sz w:val="28"/>
          <w:szCs w:val="28"/>
        </w:rPr>
      </w:pPr>
      <w:r>
        <w:rPr>
          <w:sz w:val="28"/>
          <w:szCs w:val="28"/>
        </w:rPr>
        <w:t xml:space="preserve">- 71.12 Діяльність у сфері інжинірингу, геології та геодезії, надання послуг технічного консультування в цих сферах;</w:t>
      </w:r>
      <w:r/>
    </w:p>
    <w:p>
      <w:pPr>
        <w:ind w:firstLine="567"/>
        <w:jc w:val="both"/>
        <w:spacing w:before="0" w:beforeAutospacing="0"/>
        <w:rPr>
          <w:sz w:val="28"/>
          <w:szCs w:val="28"/>
        </w:rPr>
      </w:pPr>
      <w:r>
        <w:rPr>
          <w:sz w:val="28"/>
          <w:szCs w:val="28"/>
        </w:rPr>
        <w:t xml:space="preserve">- 71.20 Технічне випробування та дослідження;</w:t>
      </w:r>
      <w:r/>
    </w:p>
    <w:p>
      <w:pPr>
        <w:ind w:firstLine="567"/>
        <w:jc w:val="both"/>
        <w:spacing w:before="0" w:beforeAutospacing="0"/>
        <w:rPr>
          <w:sz w:val="28"/>
          <w:szCs w:val="28"/>
        </w:rPr>
      </w:pPr>
      <w:r>
        <w:rPr>
          <w:sz w:val="28"/>
          <w:szCs w:val="28"/>
        </w:rPr>
        <w:t xml:space="preserve">- 74.90 Інша професійна, наукова та технічна діяльність н. в. і. у.;</w:t>
      </w:r>
      <w:r/>
    </w:p>
    <w:p>
      <w:pPr>
        <w:ind w:firstLine="567"/>
        <w:jc w:val="both"/>
        <w:spacing w:before="0" w:beforeAutospacing="0"/>
        <w:rPr>
          <w:sz w:val="28"/>
          <w:szCs w:val="28"/>
          <w:shd w:val="clear" w:color="FFFFFF" w:fill="FFFFFF"/>
        </w:rPr>
      </w:pPr>
      <w:r>
        <w:rPr>
          <w:sz w:val="28"/>
          <w:szCs w:val="28"/>
        </w:rPr>
        <w:t xml:space="preserve">- </w:t>
      </w:r>
      <w:r>
        <w:rPr>
          <w:sz w:val="28"/>
          <w:szCs w:val="28"/>
          <w:shd w:val="clear" w:color="FFFFFF" w:fill="FFFFFF"/>
        </w:rPr>
        <w:t xml:space="preserve">81.29 Інші види діяльності із прибирання;</w:t>
      </w:r>
      <w:r/>
    </w:p>
    <w:p>
      <w:pPr>
        <w:ind w:firstLine="567"/>
        <w:jc w:val="both"/>
        <w:spacing w:before="0" w:beforeAutospacing="0"/>
        <w:rPr>
          <w:sz w:val="28"/>
          <w:szCs w:val="28"/>
        </w:rPr>
      </w:pPr>
      <w:r>
        <w:rPr>
          <w:sz w:val="28"/>
          <w:szCs w:val="28"/>
          <w:shd w:val="clear" w:color="FFFFFF" w:fill="FFFFFF"/>
        </w:rPr>
        <w:t xml:space="preserve">- 81.30 Надання ландшафтних послуг  </w:t>
      </w:r>
      <w:r/>
    </w:p>
    <w:p>
      <w:pPr>
        <w:ind w:firstLine="567"/>
        <w:jc w:val="both"/>
        <w:spacing w:before="0" w:beforeAutospacing="0"/>
        <w:rPr>
          <w:sz w:val="28"/>
          <w:szCs w:val="28"/>
        </w:rPr>
      </w:pPr>
      <w:r>
        <w:rPr>
          <w:sz w:val="28"/>
          <w:szCs w:val="28"/>
        </w:rPr>
        <w:t xml:space="preserve">- 82.19 Фотокопіювання, підготування документів та інша спеціалізована допоміжна діяльність;</w:t>
      </w:r>
      <w:r/>
    </w:p>
    <w:p>
      <w:pPr>
        <w:pStyle w:val="932"/>
        <w:numPr>
          <w:ilvl w:val="0"/>
          <w:numId w:val="6"/>
        </w:numPr>
        <w:ind w:left="0" w:firstLine="567"/>
        <w:jc w:val="both"/>
        <w:spacing w:before="0" w:beforeAutospacing="0"/>
        <w:tabs>
          <w:tab w:val="left" w:pos="850" w:leader="none"/>
        </w:tabs>
        <w:rPr>
          <w:sz w:val="28"/>
          <w:szCs w:val="28"/>
        </w:rPr>
      </w:pPr>
      <w:r>
        <w:rPr>
          <w:sz w:val="28"/>
          <w:szCs w:val="28"/>
        </w:rPr>
        <w:t xml:space="preserve">84.</w:t>
      </w:r>
      <w:r>
        <w:rPr>
          <w:sz w:val="28"/>
          <w:szCs w:val="28"/>
          <w:shd w:val="clear" w:fill="FFFFFF" w:color="auto"/>
          <w:lang w:eastAsia="ru-RU"/>
        </w:rPr>
        <w:t xml:space="preserve">13. Регулювання та сприяння ефективному веденню економічної діяльності</w:t>
      </w:r>
      <w:r>
        <w:rPr>
          <w:sz w:val="28"/>
          <w:szCs w:val="28"/>
          <w:shd w:val="clear" w:fill="FFFFFF" w:color="auto"/>
          <w:lang w:eastAsia="ru-RU"/>
        </w:rPr>
        <w:t xml:space="preserve">;</w:t>
      </w:r>
      <w:r>
        <w:rPr>
          <w:sz w:val="28"/>
          <w:szCs w:val="28"/>
          <w:shd w:val="clear" w:fill="FFFFFF" w:color="auto"/>
          <w:lang w:eastAsia="ru-RU"/>
        </w:rPr>
        <w:t xml:space="preserve">      </w:t>
      </w:r>
      <w:r/>
    </w:p>
    <w:p>
      <w:pPr>
        <w:pStyle w:val="932"/>
        <w:numPr>
          <w:ilvl w:val="0"/>
          <w:numId w:val="6"/>
        </w:numPr>
        <w:ind w:left="0" w:firstLine="567"/>
        <w:jc w:val="both"/>
        <w:spacing w:before="0" w:beforeAutospacing="0"/>
        <w:tabs>
          <w:tab w:val="left" w:pos="850" w:leader="none"/>
        </w:tabs>
        <w:rPr>
          <w:sz w:val="28"/>
          <w:szCs w:val="28"/>
        </w:rPr>
      </w:pPr>
      <w:r>
        <w:rPr>
          <w:sz w:val="28"/>
          <w:szCs w:val="28"/>
        </w:rPr>
        <w:t xml:space="preserve">84.</w:t>
      </w:r>
      <w:r>
        <w:rPr>
          <w:sz w:val="28"/>
          <w:szCs w:val="28"/>
          <w:shd w:val="clear" w:fill="FFFFFF" w:color="auto"/>
          <w:lang w:val="ru-RU" w:eastAsia="ru-RU"/>
        </w:rPr>
        <w:t xml:space="preserve">21. </w:t>
      </w:r>
      <w:r>
        <w:rPr>
          <w:sz w:val="28"/>
          <w:szCs w:val="28"/>
          <w:shd w:val="clear" w:fill="FFFFFF" w:color="auto"/>
        </w:rPr>
        <w:t xml:space="preserve">Міжнародна діяльність;         </w:t>
      </w:r>
      <w:r>
        <w:rPr>
          <w:sz w:val="28"/>
          <w:szCs w:val="28"/>
          <w:shd w:val="clear" w:fill="FFFFFF" w:color="auto"/>
          <w:lang w:val="ru-RU" w:eastAsia="ru-RU"/>
        </w:rPr>
        <w:t xml:space="preserve">  </w:t>
      </w:r>
      <w:r/>
    </w:p>
    <w:p>
      <w:pPr>
        <w:ind w:firstLine="567"/>
        <w:jc w:val="both"/>
        <w:spacing w:before="0" w:beforeAutospacing="0"/>
        <w:rPr>
          <w:b/>
          <w:sz w:val="28"/>
          <w:szCs w:val="28"/>
        </w:rPr>
      </w:pPr>
      <w:r>
        <w:rPr>
          <w:sz w:val="28"/>
          <w:szCs w:val="28"/>
        </w:rPr>
        <w:t xml:space="preserve">- 95.11Ремонт комп’ютерів та периферійного устаткування ;</w:t>
      </w:r>
      <w:r/>
    </w:p>
    <w:p>
      <w:pPr>
        <w:ind w:firstLine="567"/>
        <w:jc w:val="both"/>
        <w:spacing w:before="0" w:beforeAutospacing="0"/>
        <w:rPr>
          <w:sz w:val="28"/>
          <w:szCs w:val="28"/>
        </w:rPr>
      </w:pPr>
      <w:r>
        <w:rPr>
          <w:sz w:val="28"/>
          <w:szCs w:val="28"/>
        </w:rPr>
        <w:t xml:space="preserve">- 95.12 Ремонт обладнання зв’язку;</w:t>
      </w:r>
      <w:r/>
    </w:p>
    <w:p>
      <w:pPr>
        <w:ind w:firstLine="567"/>
        <w:jc w:val="both"/>
        <w:spacing w:before="0" w:beforeAutospacing="0"/>
        <w:widowControl w:val="off"/>
        <w:rPr>
          <w:sz w:val="28"/>
          <w:szCs w:val="28"/>
          <w:lang w:eastAsia="ru-RU"/>
        </w:rPr>
      </w:pPr>
      <w:r>
        <w:rPr>
          <w:sz w:val="28"/>
          <w:szCs w:val="28"/>
          <w:lang w:eastAsia="ru-RU"/>
        </w:rPr>
        <w:t xml:space="preserve">2.4. Види діяльності, які підлягають ліцензуванню або потребують спеціального дозволу можуть здійснюватися Агенцією виключно після отримання відповідних ліцензій і дозволів у порядку, передбаченому чинним законодавством України.</w:t>
      </w:r>
      <w:r/>
    </w:p>
    <w:p>
      <w:pPr>
        <w:jc w:val="center"/>
        <w:spacing w:before="0" w:beforeAutospacing="0"/>
        <w:rPr>
          <w:b/>
          <w:sz w:val="28"/>
          <w:szCs w:val="28"/>
        </w:rPr>
      </w:pPr>
      <w:r>
        <w:rPr>
          <w:b/>
          <w:sz w:val="28"/>
          <w:szCs w:val="28"/>
        </w:rPr>
        <w:t xml:space="preserve"> </w:t>
      </w:r>
      <w:r>
        <w:rPr>
          <w:b/>
          <w:sz w:val="28"/>
          <w:szCs w:val="28"/>
        </w:rPr>
        <w:t xml:space="preserve">3. ПРАВА ТА ОБОВ'ЯЗКИ </w:t>
      </w:r>
      <w:r>
        <w:rPr>
          <w:b/>
          <w:sz w:val="28"/>
          <w:szCs w:val="28"/>
        </w:rPr>
        <w:t xml:space="preserve">АГЕНЦІЇ</w:t>
      </w:r>
      <w:r/>
    </w:p>
    <w:p>
      <w:pPr>
        <w:ind w:firstLine="567"/>
        <w:jc w:val="both"/>
        <w:spacing w:before="0" w:beforeAutospacing="0"/>
        <w:rPr>
          <w:sz w:val="28"/>
          <w:szCs w:val="28"/>
        </w:rPr>
      </w:pPr>
      <w:r>
        <w:rPr>
          <w:sz w:val="28"/>
          <w:szCs w:val="28"/>
        </w:rPr>
        <w:t xml:space="preserve">3. 1. </w:t>
      </w:r>
      <w:r>
        <w:rPr>
          <w:sz w:val="28"/>
          <w:szCs w:val="28"/>
        </w:rPr>
        <w:t xml:space="preserve">Для виконання покладених завдань </w:t>
      </w:r>
      <w:r>
        <w:rPr>
          <w:sz w:val="28"/>
          <w:szCs w:val="28"/>
        </w:rPr>
        <w:t xml:space="preserve">Агенція має право:</w:t>
      </w:r>
      <w:r/>
    </w:p>
    <w:p>
      <w:pPr>
        <w:ind w:firstLine="567"/>
        <w:jc w:val="both"/>
        <w:spacing w:before="0" w:beforeAutospacing="0"/>
        <w:rPr>
          <w:sz w:val="28"/>
          <w:szCs w:val="28"/>
        </w:rPr>
      </w:pPr>
      <w:r>
        <w:rPr>
          <w:sz w:val="28"/>
          <w:szCs w:val="28"/>
        </w:rPr>
        <w:t xml:space="preserve">3.1.1. Планувати свою діяльність згідно із цим Статутом.</w:t>
      </w:r>
      <w:r/>
    </w:p>
    <w:p>
      <w:pPr>
        <w:ind w:firstLine="567"/>
        <w:jc w:val="both"/>
        <w:spacing w:before="0" w:beforeAutospacing="0"/>
        <w:rPr>
          <w:sz w:val="28"/>
          <w:szCs w:val="28"/>
        </w:rPr>
      </w:pPr>
      <w:r>
        <w:rPr>
          <w:sz w:val="28"/>
          <w:szCs w:val="28"/>
        </w:rPr>
        <w:t xml:space="preserve">3.1.2. Укладати договори про співробітництво.</w:t>
      </w:r>
      <w:r/>
    </w:p>
    <w:p>
      <w:pPr>
        <w:ind w:firstLine="567"/>
        <w:jc w:val="both"/>
        <w:spacing w:before="0" w:beforeAutospacing="0"/>
        <w:rPr>
          <w:sz w:val="28"/>
          <w:szCs w:val="28"/>
        </w:rPr>
      </w:pPr>
      <w:r>
        <w:rPr>
          <w:sz w:val="28"/>
          <w:szCs w:val="28"/>
        </w:rPr>
        <w:t xml:space="preserve">3.1.3. Визначати самостійно в межах своєї діяльності, взаємовідносини з юридичними та фізичними особами, зарубіжними партнерами.</w:t>
      </w:r>
      <w:r/>
    </w:p>
    <w:p>
      <w:pPr>
        <w:ind w:firstLine="567"/>
        <w:jc w:val="both"/>
        <w:spacing w:before="0" w:beforeAutospacing="0"/>
        <w:rPr>
          <w:sz w:val="28"/>
          <w:szCs w:val="28"/>
        </w:rPr>
      </w:pPr>
      <w:r>
        <w:rPr>
          <w:sz w:val="28"/>
          <w:szCs w:val="28"/>
        </w:rPr>
        <w:t xml:space="preserve">3.1.4. Здійснювати господарську діяльність згідно з законодавством України та цим статутом.</w:t>
      </w:r>
      <w:r/>
    </w:p>
    <w:p>
      <w:pPr>
        <w:pStyle w:val="932"/>
        <w:numPr>
          <w:ilvl w:val="2"/>
          <w:numId w:val="13"/>
        </w:numPr>
        <w:contextualSpacing w:val="false"/>
        <w:ind w:left="0" w:right="-1" w:firstLine="567"/>
        <w:jc w:val="both"/>
        <w:spacing w:before="0" w:beforeAutospacing="0"/>
        <w:widowControl w:val="off"/>
        <w:tabs>
          <w:tab w:val="left" w:pos="880" w:leader="none"/>
        </w:tabs>
        <w:rPr>
          <w:sz w:val="28"/>
          <w:szCs w:val="28"/>
        </w:rPr>
      </w:pPr>
      <w:r>
        <w:rPr>
          <w:sz w:val="28"/>
          <w:szCs w:val="28"/>
        </w:rPr>
        <w:t xml:space="preserve">В</w:t>
      </w:r>
      <w:r>
        <w:rPr>
          <w:sz w:val="28"/>
          <w:szCs w:val="28"/>
        </w:rPr>
        <w:t xml:space="preserve">заємодіяти</w:t>
      </w:r>
      <w:r>
        <w:rPr>
          <w:spacing w:val="1"/>
          <w:sz w:val="28"/>
          <w:szCs w:val="28"/>
        </w:rPr>
        <w:t xml:space="preserve"> </w:t>
      </w:r>
      <w:r>
        <w:rPr>
          <w:sz w:val="28"/>
          <w:szCs w:val="28"/>
        </w:rPr>
        <w:t xml:space="preserve">з</w:t>
      </w:r>
      <w:r>
        <w:rPr>
          <w:spacing w:val="1"/>
          <w:sz w:val="28"/>
          <w:szCs w:val="28"/>
        </w:rPr>
        <w:t xml:space="preserve"> </w:t>
      </w:r>
      <w:r>
        <w:rPr>
          <w:sz w:val="28"/>
          <w:szCs w:val="28"/>
        </w:rPr>
        <w:t xml:space="preserve">органами</w:t>
      </w:r>
      <w:r>
        <w:rPr>
          <w:spacing w:val="1"/>
          <w:sz w:val="28"/>
          <w:szCs w:val="28"/>
        </w:rPr>
        <w:t xml:space="preserve"> </w:t>
      </w:r>
      <w:r>
        <w:rPr>
          <w:sz w:val="28"/>
          <w:szCs w:val="28"/>
        </w:rPr>
        <w:t xml:space="preserve">виконавчої</w:t>
      </w:r>
      <w:r>
        <w:rPr>
          <w:spacing w:val="1"/>
          <w:sz w:val="28"/>
          <w:szCs w:val="28"/>
        </w:rPr>
        <w:t xml:space="preserve"> </w:t>
      </w:r>
      <w:r>
        <w:rPr>
          <w:sz w:val="28"/>
          <w:szCs w:val="28"/>
        </w:rPr>
        <w:t xml:space="preserve">влади,</w:t>
      </w:r>
      <w:r>
        <w:rPr>
          <w:spacing w:val="1"/>
          <w:sz w:val="28"/>
          <w:szCs w:val="28"/>
        </w:rPr>
        <w:t xml:space="preserve"> </w:t>
      </w:r>
      <w:r>
        <w:rPr>
          <w:sz w:val="28"/>
          <w:szCs w:val="28"/>
        </w:rPr>
        <w:t xml:space="preserve">їх</w:t>
      </w:r>
      <w:r>
        <w:rPr>
          <w:spacing w:val="1"/>
          <w:sz w:val="28"/>
          <w:szCs w:val="28"/>
        </w:rPr>
        <w:t xml:space="preserve"> </w:t>
      </w:r>
      <w:r>
        <w:rPr>
          <w:sz w:val="28"/>
          <w:szCs w:val="28"/>
        </w:rPr>
        <w:t xml:space="preserve">консультативно-дорадчими</w:t>
      </w:r>
      <w:r>
        <w:rPr>
          <w:spacing w:val="1"/>
          <w:sz w:val="28"/>
          <w:szCs w:val="28"/>
        </w:rPr>
        <w:t xml:space="preserve"> </w:t>
      </w:r>
      <w:r>
        <w:rPr>
          <w:sz w:val="28"/>
          <w:szCs w:val="28"/>
        </w:rPr>
        <w:t xml:space="preserve">органами,</w:t>
      </w:r>
      <w:r>
        <w:rPr>
          <w:spacing w:val="1"/>
          <w:sz w:val="28"/>
          <w:szCs w:val="28"/>
        </w:rPr>
        <w:t xml:space="preserve"> </w:t>
      </w:r>
      <w:r>
        <w:rPr>
          <w:sz w:val="28"/>
          <w:szCs w:val="28"/>
        </w:rPr>
        <w:t xml:space="preserve">органами місцевого самоврядування, підприємствами, установами і організаціями, юридичними</w:t>
      </w:r>
      <w:r>
        <w:rPr>
          <w:spacing w:val="-57"/>
          <w:sz w:val="28"/>
          <w:szCs w:val="28"/>
        </w:rPr>
        <w:t xml:space="preserve"> </w:t>
      </w:r>
      <w:r>
        <w:rPr>
          <w:sz w:val="28"/>
          <w:szCs w:val="28"/>
        </w:rPr>
        <w:t xml:space="preserve">та</w:t>
      </w:r>
      <w:r>
        <w:rPr>
          <w:spacing w:val="-1"/>
          <w:sz w:val="28"/>
          <w:szCs w:val="28"/>
        </w:rPr>
        <w:t xml:space="preserve"> </w:t>
      </w:r>
      <w:r>
        <w:rPr>
          <w:sz w:val="28"/>
          <w:szCs w:val="28"/>
        </w:rPr>
        <w:t xml:space="preserve">фізичними особами</w:t>
      </w:r>
      <w:r>
        <w:rPr>
          <w:sz w:val="28"/>
          <w:szCs w:val="28"/>
        </w:rPr>
        <w:t xml:space="preserve">.</w:t>
      </w:r>
      <w:r/>
    </w:p>
    <w:p>
      <w:pPr>
        <w:pStyle w:val="932"/>
        <w:numPr>
          <w:ilvl w:val="2"/>
          <w:numId w:val="13"/>
        </w:numPr>
        <w:contextualSpacing w:val="false"/>
        <w:ind w:left="0" w:right="-1" w:firstLine="567"/>
        <w:jc w:val="both"/>
        <w:spacing w:before="0" w:beforeAutospacing="0"/>
        <w:widowControl w:val="off"/>
        <w:tabs>
          <w:tab w:val="left" w:pos="880" w:leader="none"/>
        </w:tabs>
        <w:rPr>
          <w:sz w:val="28"/>
          <w:szCs w:val="28"/>
        </w:rPr>
      </w:pPr>
      <w:r>
        <w:rPr>
          <w:sz w:val="28"/>
          <w:szCs w:val="28"/>
        </w:rPr>
        <w:t xml:space="preserve">Б</w:t>
      </w:r>
      <w:r>
        <w:rPr>
          <w:sz w:val="28"/>
          <w:szCs w:val="28"/>
        </w:rPr>
        <w:t xml:space="preserve">рати</w:t>
      </w:r>
      <w:r>
        <w:rPr>
          <w:spacing w:val="1"/>
          <w:sz w:val="28"/>
          <w:szCs w:val="28"/>
        </w:rPr>
        <w:t xml:space="preserve"> </w:t>
      </w:r>
      <w:r>
        <w:rPr>
          <w:sz w:val="28"/>
          <w:szCs w:val="28"/>
        </w:rPr>
        <w:t xml:space="preserve">участь</w:t>
      </w:r>
      <w:r>
        <w:rPr>
          <w:spacing w:val="1"/>
          <w:sz w:val="28"/>
          <w:szCs w:val="28"/>
        </w:rPr>
        <w:t xml:space="preserve"> </w:t>
      </w:r>
      <w:r>
        <w:rPr>
          <w:sz w:val="28"/>
          <w:szCs w:val="28"/>
        </w:rPr>
        <w:t xml:space="preserve">на</w:t>
      </w:r>
      <w:r>
        <w:rPr>
          <w:spacing w:val="1"/>
          <w:sz w:val="28"/>
          <w:szCs w:val="28"/>
        </w:rPr>
        <w:t xml:space="preserve"> </w:t>
      </w:r>
      <w:r>
        <w:rPr>
          <w:sz w:val="28"/>
          <w:szCs w:val="28"/>
        </w:rPr>
        <w:t xml:space="preserve">засадах</w:t>
      </w:r>
      <w:r>
        <w:rPr>
          <w:spacing w:val="1"/>
          <w:sz w:val="28"/>
          <w:szCs w:val="28"/>
        </w:rPr>
        <w:t xml:space="preserve"> </w:t>
      </w:r>
      <w:r>
        <w:rPr>
          <w:sz w:val="28"/>
          <w:szCs w:val="28"/>
        </w:rPr>
        <w:t xml:space="preserve">членства</w:t>
      </w:r>
      <w:r>
        <w:rPr>
          <w:spacing w:val="1"/>
          <w:sz w:val="28"/>
          <w:szCs w:val="28"/>
        </w:rPr>
        <w:t xml:space="preserve"> </w:t>
      </w:r>
      <w:r>
        <w:rPr>
          <w:sz w:val="28"/>
          <w:szCs w:val="28"/>
        </w:rPr>
        <w:t xml:space="preserve">у</w:t>
      </w:r>
      <w:r>
        <w:rPr>
          <w:spacing w:val="1"/>
          <w:sz w:val="28"/>
          <w:szCs w:val="28"/>
        </w:rPr>
        <w:t xml:space="preserve"> </w:t>
      </w:r>
      <w:r>
        <w:rPr>
          <w:sz w:val="28"/>
          <w:szCs w:val="28"/>
        </w:rPr>
        <w:t xml:space="preserve">діяльності</w:t>
      </w:r>
      <w:r>
        <w:rPr>
          <w:spacing w:val="1"/>
          <w:sz w:val="28"/>
          <w:szCs w:val="28"/>
        </w:rPr>
        <w:t xml:space="preserve"> </w:t>
      </w:r>
      <w:r>
        <w:rPr>
          <w:sz w:val="28"/>
          <w:szCs w:val="28"/>
        </w:rPr>
        <w:t xml:space="preserve">регіональних,</w:t>
      </w:r>
      <w:r>
        <w:rPr>
          <w:spacing w:val="1"/>
          <w:sz w:val="28"/>
          <w:szCs w:val="28"/>
        </w:rPr>
        <w:t xml:space="preserve"> </w:t>
      </w:r>
      <w:r>
        <w:rPr>
          <w:sz w:val="28"/>
          <w:szCs w:val="28"/>
        </w:rPr>
        <w:t xml:space="preserve">міжрегіональних,</w:t>
      </w:r>
      <w:r>
        <w:rPr>
          <w:spacing w:val="1"/>
          <w:sz w:val="28"/>
          <w:szCs w:val="28"/>
        </w:rPr>
        <w:t xml:space="preserve"> </w:t>
      </w:r>
      <w:r>
        <w:rPr>
          <w:sz w:val="28"/>
          <w:szCs w:val="28"/>
        </w:rPr>
        <w:t xml:space="preserve">загальнодержавних</w:t>
      </w:r>
      <w:r>
        <w:rPr>
          <w:spacing w:val="1"/>
          <w:sz w:val="28"/>
          <w:szCs w:val="28"/>
        </w:rPr>
        <w:t xml:space="preserve"> </w:t>
      </w:r>
      <w:r>
        <w:rPr>
          <w:sz w:val="28"/>
          <w:szCs w:val="28"/>
        </w:rPr>
        <w:t xml:space="preserve">та</w:t>
      </w:r>
      <w:r>
        <w:rPr>
          <w:spacing w:val="-4"/>
          <w:sz w:val="28"/>
          <w:szCs w:val="28"/>
        </w:rPr>
        <w:t xml:space="preserve"> </w:t>
      </w:r>
      <w:r>
        <w:rPr>
          <w:sz w:val="28"/>
          <w:szCs w:val="28"/>
        </w:rPr>
        <w:t xml:space="preserve">міжнародних</w:t>
      </w:r>
      <w:r>
        <w:rPr>
          <w:spacing w:val="2"/>
          <w:sz w:val="28"/>
          <w:szCs w:val="28"/>
        </w:rPr>
        <w:t xml:space="preserve"> </w:t>
      </w:r>
      <w:r>
        <w:rPr>
          <w:sz w:val="28"/>
          <w:szCs w:val="28"/>
        </w:rPr>
        <w:t xml:space="preserve">асоціацій,</w:t>
      </w:r>
      <w:r>
        <w:rPr>
          <w:spacing w:val="-4"/>
          <w:sz w:val="28"/>
          <w:szCs w:val="28"/>
        </w:rPr>
        <w:t xml:space="preserve"> </w:t>
      </w:r>
      <w:r>
        <w:rPr>
          <w:sz w:val="28"/>
          <w:szCs w:val="28"/>
        </w:rPr>
        <w:t xml:space="preserve">об’єднань, робочих</w:t>
      </w:r>
      <w:r>
        <w:rPr>
          <w:spacing w:val="1"/>
          <w:sz w:val="28"/>
          <w:szCs w:val="28"/>
        </w:rPr>
        <w:t xml:space="preserve"> </w:t>
      </w:r>
      <w:r>
        <w:rPr>
          <w:sz w:val="28"/>
          <w:szCs w:val="28"/>
        </w:rPr>
        <w:t xml:space="preserve">груп тощо</w:t>
      </w:r>
      <w:r>
        <w:rPr>
          <w:sz w:val="28"/>
          <w:szCs w:val="28"/>
        </w:rPr>
        <w:t xml:space="preserve">.</w:t>
      </w:r>
      <w:r/>
    </w:p>
    <w:p>
      <w:pPr>
        <w:pStyle w:val="932"/>
        <w:numPr>
          <w:ilvl w:val="2"/>
          <w:numId w:val="13"/>
        </w:numPr>
        <w:contextualSpacing w:val="false"/>
        <w:ind w:left="0" w:right="-1" w:firstLine="567"/>
        <w:jc w:val="both"/>
        <w:spacing w:before="0" w:beforeAutospacing="0"/>
        <w:widowControl w:val="off"/>
        <w:tabs>
          <w:tab w:val="left" w:pos="880" w:leader="none"/>
        </w:tabs>
        <w:rPr>
          <w:sz w:val="28"/>
          <w:szCs w:val="28"/>
        </w:rPr>
      </w:pPr>
      <w:r>
        <w:rPr>
          <w:sz w:val="28"/>
          <w:szCs w:val="28"/>
        </w:rPr>
        <w:t xml:space="preserve">С</w:t>
      </w:r>
      <w:r>
        <w:rPr>
          <w:sz w:val="28"/>
          <w:szCs w:val="28"/>
        </w:rPr>
        <w:t xml:space="preserve">творювати</w:t>
      </w:r>
      <w:r>
        <w:rPr>
          <w:spacing w:val="1"/>
          <w:sz w:val="28"/>
          <w:szCs w:val="28"/>
        </w:rPr>
        <w:t xml:space="preserve"> </w:t>
      </w:r>
      <w:r>
        <w:rPr>
          <w:sz w:val="28"/>
          <w:szCs w:val="28"/>
        </w:rPr>
        <w:t xml:space="preserve">філії,</w:t>
      </w:r>
      <w:r>
        <w:rPr>
          <w:spacing w:val="1"/>
          <w:sz w:val="28"/>
          <w:szCs w:val="28"/>
        </w:rPr>
        <w:t xml:space="preserve"> </w:t>
      </w:r>
      <w:r>
        <w:rPr>
          <w:sz w:val="28"/>
          <w:szCs w:val="28"/>
        </w:rPr>
        <w:t xml:space="preserve">представництва,</w:t>
      </w:r>
      <w:r>
        <w:rPr>
          <w:spacing w:val="1"/>
          <w:sz w:val="28"/>
          <w:szCs w:val="28"/>
        </w:rPr>
        <w:t xml:space="preserve"> </w:t>
      </w:r>
      <w:r>
        <w:rPr>
          <w:sz w:val="28"/>
          <w:szCs w:val="28"/>
        </w:rPr>
        <w:t xml:space="preserve">інші</w:t>
      </w:r>
      <w:r>
        <w:rPr>
          <w:spacing w:val="1"/>
          <w:sz w:val="28"/>
          <w:szCs w:val="28"/>
        </w:rPr>
        <w:t xml:space="preserve"> </w:t>
      </w:r>
      <w:r>
        <w:rPr>
          <w:sz w:val="28"/>
          <w:szCs w:val="28"/>
        </w:rPr>
        <w:t xml:space="preserve">структурні</w:t>
      </w:r>
      <w:r>
        <w:rPr>
          <w:spacing w:val="1"/>
          <w:sz w:val="28"/>
          <w:szCs w:val="28"/>
        </w:rPr>
        <w:t xml:space="preserve"> </w:t>
      </w:r>
      <w:r>
        <w:rPr>
          <w:sz w:val="28"/>
          <w:szCs w:val="28"/>
        </w:rPr>
        <w:t xml:space="preserve">підрозділи</w:t>
      </w:r>
      <w:r>
        <w:rPr>
          <w:spacing w:val="1"/>
          <w:sz w:val="28"/>
          <w:szCs w:val="28"/>
        </w:rPr>
        <w:t xml:space="preserve"> </w:t>
      </w:r>
      <w:r>
        <w:rPr>
          <w:sz w:val="28"/>
          <w:szCs w:val="28"/>
        </w:rPr>
        <w:t xml:space="preserve">відповідно</w:t>
      </w:r>
      <w:r>
        <w:rPr>
          <w:spacing w:val="1"/>
          <w:sz w:val="28"/>
          <w:szCs w:val="28"/>
        </w:rPr>
        <w:t xml:space="preserve"> </w:t>
      </w:r>
      <w:r>
        <w:rPr>
          <w:sz w:val="28"/>
          <w:szCs w:val="28"/>
        </w:rPr>
        <w:t xml:space="preserve">до</w:t>
      </w:r>
      <w:r>
        <w:rPr>
          <w:spacing w:val="1"/>
          <w:sz w:val="28"/>
          <w:szCs w:val="28"/>
        </w:rPr>
        <w:t xml:space="preserve"> </w:t>
      </w:r>
      <w:r>
        <w:rPr>
          <w:sz w:val="28"/>
          <w:szCs w:val="28"/>
        </w:rPr>
        <w:t xml:space="preserve">чинного</w:t>
      </w:r>
      <w:r>
        <w:rPr>
          <w:spacing w:val="1"/>
          <w:sz w:val="28"/>
          <w:szCs w:val="28"/>
        </w:rPr>
        <w:t xml:space="preserve"> </w:t>
      </w:r>
      <w:r>
        <w:rPr>
          <w:sz w:val="28"/>
          <w:szCs w:val="28"/>
        </w:rPr>
        <w:t xml:space="preserve">законодавства</w:t>
      </w:r>
      <w:r>
        <w:rPr>
          <w:spacing w:val="-2"/>
          <w:sz w:val="28"/>
          <w:szCs w:val="28"/>
        </w:rPr>
        <w:t xml:space="preserve"> </w:t>
      </w:r>
      <w:r>
        <w:rPr>
          <w:sz w:val="28"/>
          <w:szCs w:val="28"/>
        </w:rPr>
        <w:t xml:space="preserve">України</w:t>
      </w:r>
      <w:r>
        <w:rPr>
          <w:sz w:val="28"/>
          <w:szCs w:val="28"/>
        </w:rPr>
        <w:t xml:space="preserve">.</w:t>
      </w:r>
      <w:r/>
    </w:p>
    <w:p>
      <w:pPr>
        <w:pStyle w:val="932"/>
        <w:numPr>
          <w:ilvl w:val="2"/>
          <w:numId w:val="13"/>
        </w:numPr>
        <w:contextualSpacing w:val="false"/>
        <w:ind w:left="0" w:right="-1" w:firstLine="567"/>
        <w:jc w:val="both"/>
        <w:spacing w:before="0" w:beforeAutospacing="0"/>
        <w:widowControl w:val="off"/>
        <w:tabs>
          <w:tab w:val="left" w:pos="880" w:leader="none"/>
        </w:tabs>
        <w:rPr>
          <w:sz w:val="28"/>
          <w:szCs w:val="28"/>
        </w:rPr>
      </w:pPr>
      <w:r>
        <w:rPr>
          <w:sz w:val="28"/>
          <w:szCs w:val="28"/>
        </w:rPr>
        <w:t xml:space="preserve">У</w:t>
      </w:r>
      <w:r>
        <w:rPr>
          <w:sz w:val="28"/>
          <w:szCs w:val="28"/>
        </w:rPr>
        <w:t xml:space="preserve">творювати у разі потреби комісії та експертні групи, проводити конкурси, конференції,</w:t>
      </w:r>
      <w:r>
        <w:rPr>
          <w:spacing w:val="1"/>
          <w:sz w:val="28"/>
          <w:szCs w:val="28"/>
        </w:rPr>
        <w:t xml:space="preserve"> </w:t>
      </w:r>
      <w:r>
        <w:rPr>
          <w:sz w:val="28"/>
          <w:szCs w:val="28"/>
        </w:rPr>
        <w:t xml:space="preserve">скликати</w:t>
      </w:r>
      <w:r>
        <w:rPr>
          <w:spacing w:val="-2"/>
          <w:sz w:val="28"/>
          <w:szCs w:val="28"/>
        </w:rPr>
        <w:t xml:space="preserve"> </w:t>
      </w:r>
      <w:r>
        <w:rPr>
          <w:sz w:val="28"/>
          <w:szCs w:val="28"/>
        </w:rPr>
        <w:t xml:space="preserve">наради</w:t>
      </w:r>
      <w:r>
        <w:rPr>
          <w:spacing w:val="1"/>
          <w:sz w:val="28"/>
          <w:szCs w:val="28"/>
        </w:rPr>
        <w:t xml:space="preserve"> </w:t>
      </w:r>
      <w:r>
        <w:rPr>
          <w:sz w:val="28"/>
          <w:szCs w:val="28"/>
        </w:rPr>
        <w:t xml:space="preserve">для виконання</w:t>
      </w:r>
      <w:r>
        <w:rPr>
          <w:spacing w:val="-3"/>
          <w:sz w:val="28"/>
          <w:szCs w:val="28"/>
        </w:rPr>
        <w:t xml:space="preserve"> </w:t>
      </w:r>
      <w:r>
        <w:rPr>
          <w:sz w:val="28"/>
          <w:szCs w:val="28"/>
        </w:rPr>
        <w:t xml:space="preserve">покладених</w:t>
      </w:r>
      <w:r>
        <w:rPr>
          <w:spacing w:val="1"/>
          <w:sz w:val="28"/>
          <w:szCs w:val="28"/>
        </w:rPr>
        <w:t xml:space="preserve"> </w:t>
      </w:r>
      <w:r>
        <w:rPr>
          <w:sz w:val="28"/>
          <w:szCs w:val="28"/>
        </w:rPr>
        <w:t xml:space="preserve">завдань, проводити вивчення громадської думки, опитування та інше;</w:t>
      </w:r>
      <w:r/>
    </w:p>
    <w:p>
      <w:pPr>
        <w:pStyle w:val="932"/>
        <w:numPr>
          <w:ilvl w:val="2"/>
          <w:numId w:val="13"/>
        </w:numPr>
        <w:contextualSpacing w:val="false"/>
        <w:ind w:left="0" w:right="-1" w:firstLine="567"/>
        <w:jc w:val="both"/>
        <w:spacing w:before="0" w:beforeAutospacing="0"/>
        <w:widowControl w:val="off"/>
        <w:tabs>
          <w:tab w:val="left" w:pos="880" w:leader="none"/>
        </w:tabs>
        <w:rPr>
          <w:sz w:val="28"/>
          <w:szCs w:val="28"/>
        </w:rPr>
      </w:pPr>
      <w:r>
        <w:rPr>
          <w:sz w:val="28"/>
          <w:szCs w:val="28"/>
        </w:rPr>
        <w:t xml:space="preserve">Н</w:t>
      </w:r>
      <w:r>
        <w:rPr>
          <w:sz w:val="28"/>
          <w:szCs w:val="28"/>
        </w:rPr>
        <w:t xml:space="preserve">абувати, орендувати i відчужувати в установленому законодавством порядку необхідне</w:t>
      </w:r>
      <w:r>
        <w:rPr>
          <w:spacing w:val="1"/>
          <w:sz w:val="28"/>
          <w:szCs w:val="28"/>
        </w:rPr>
        <w:t xml:space="preserve"> </w:t>
      </w:r>
      <w:r>
        <w:rPr>
          <w:sz w:val="28"/>
          <w:szCs w:val="28"/>
        </w:rPr>
        <w:t xml:space="preserve">для</w:t>
      </w:r>
      <w:r>
        <w:rPr>
          <w:spacing w:val="1"/>
          <w:sz w:val="28"/>
          <w:szCs w:val="28"/>
        </w:rPr>
        <w:t xml:space="preserve"> </w:t>
      </w:r>
      <w:r>
        <w:rPr>
          <w:sz w:val="28"/>
          <w:szCs w:val="28"/>
        </w:rPr>
        <w:t xml:space="preserve">провадження</w:t>
      </w:r>
      <w:r>
        <w:rPr>
          <w:spacing w:val="1"/>
          <w:sz w:val="28"/>
          <w:szCs w:val="28"/>
        </w:rPr>
        <w:t xml:space="preserve"> </w:t>
      </w:r>
      <w:r>
        <w:rPr>
          <w:sz w:val="28"/>
          <w:szCs w:val="28"/>
        </w:rPr>
        <w:t xml:space="preserve">своєї</w:t>
      </w:r>
      <w:r>
        <w:rPr>
          <w:spacing w:val="1"/>
          <w:sz w:val="28"/>
          <w:szCs w:val="28"/>
        </w:rPr>
        <w:t xml:space="preserve"> </w:t>
      </w:r>
      <w:r>
        <w:rPr>
          <w:sz w:val="28"/>
          <w:szCs w:val="28"/>
        </w:rPr>
        <w:t xml:space="preserve">діяльності</w:t>
      </w:r>
      <w:r>
        <w:rPr>
          <w:spacing w:val="1"/>
          <w:sz w:val="28"/>
          <w:szCs w:val="28"/>
        </w:rPr>
        <w:t xml:space="preserve"> </w:t>
      </w:r>
      <w:r>
        <w:rPr>
          <w:sz w:val="28"/>
          <w:szCs w:val="28"/>
        </w:rPr>
        <w:t xml:space="preserve">нерухоме</w:t>
      </w:r>
      <w:r>
        <w:rPr>
          <w:spacing w:val="1"/>
          <w:sz w:val="28"/>
          <w:szCs w:val="28"/>
        </w:rPr>
        <w:t xml:space="preserve"> </w:t>
      </w:r>
      <w:r>
        <w:rPr>
          <w:sz w:val="28"/>
          <w:szCs w:val="28"/>
        </w:rPr>
        <w:t xml:space="preserve">та</w:t>
      </w:r>
      <w:r>
        <w:rPr>
          <w:spacing w:val="1"/>
          <w:sz w:val="28"/>
          <w:szCs w:val="28"/>
        </w:rPr>
        <w:t xml:space="preserve"> </w:t>
      </w:r>
      <w:r>
        <w:rPr>
          <w:sz w:val="28"/>
          <w:szCs w:val="28"/>
        </w:rPr>
        <w:t xml:space="preserve">рухоме</w:t>
      </w:r>
      <w:r>
        <w:rPr>
          <w:spacing w:val="1"/>
          <w:sz w:val="28"/>
          <w:szCs w:val="28"/>
        </w:rPr>
        <w:t xml:space="preserve"> </w:t>
      </w:r>
      <w:r>
        <w:rPr>
          <w:sz w:val="28"/>
          <w:szCs w:val="28"/>
        </w:rPr>
        <w:t xml:space="preserve">майно,</w:t>
      </w:r>
      <w:r>
        <w:rPr>
          <w:spacing w:val="1"/>
          <w:sz w:val="28"/>
          <w:szCs w:val="28"/>
        </w:rPr>
        <w:t xml:space="preserve"> </w:t>
      </w:r>
      <w:r>
        <w:rPr>
          <w:sz w:val="28"/>
          <w:szCs w:val="28"/>
        </w:rPr>
        <w:t xml:space="preserve">укладати</w:t>
      </w:r>
      <w:r>
        <w:rPr>
          <w:spacing w:val="1"/>
          <w:sz w:val="28"/>
          <w:szCs w:val="28"/>
        </w:rPr>
        <w:t xml:space="preserve"> </w:t>
      </w:r>
      <w:r>
        <w:rPr>
          <w:sz w:val="28"/>
          <w:szCs w:val="28"/>
        </w:rPr>
        <w:t xml:space="preserve">договори,</w:t>
      </w:r>
      <w:r>
        <w:rPr>
          <w:spacing w:val="1"/>
          <w:sz w:val="28"/>
          <w:szCs w:val="28"/>
        </w:rPr>
        <w:t xml:space="preserve"> </w:t>
      </w:r>
      <w:r>
        <w:rPr>
          <w:sz w:val="28"/>
          <w:szCs w:val="28"/>
        </w:rPr>
        <w:t xml:space="preserve">бути</w:t>
      </w:r>
      <w:r>
        <w:rPr>
          <w:spacing w:val="1"/>
          <w:sz w:val="28"/>
          <w:szCs w:val="28"/>
        </w:rPr>
        <w:t xml:space="preserve"> </w:t>
      </w:r>
      <w:r>
        <w:rPr>
          <w:sz w:val="28"/>
          <w:szCs w:val="28"/>
        </w:rPr>
        <w:t xml:space="preserve">позивачем</w:t>
      </w:r>
      <w:r>
        <w:rPr>
          <w:spacing w:val="-2"/>
          <w:sz w:val="28"/>
          <w:szCs w:val="28"/>
        </w:rPr>
        <w:t xml:space="preserve"> </w:t>
      </w:r>
      <w:r>
        <w:rPr>
          <w:sz w:val="28"/>
          <w:szCs w:val="28"/>
        </w:rPr>
        <w:t xml:space="preserve">та відповідачем</w:t>
      </w:r>
      <w:r>
        <w:rPr>
          <w:spacing w:val="3"/>
          <w:sz w:val="28"/>
          <w:szCs w:val="28"/>
        </w:rPr>
        <w:t xml:space="preserve"> </w:t>
      </w:r>
      <w:r>
        <w:rPr>
          <w:sz w:val="28"/>
          <w:szCs w:val="28"/>
        </w:rPr>
        <w:t xml:space="preserve">у</w:t>
      </w:r>
      <w:r>
        <w:rPr>
          <w:spacing w:val="-5"/>
          <w:sz w:val="28"/>
          <w:szCs w:val="28"/>
        </w:rPr>
        <w:t xml:space="preserve"> </w:t>
      </w:r>
      <w:r>
        <w:rPr>
          <w:sz w:val="28"/>
          <w:szCs w:val="28"/>
        </w:rPr>
        <w:t xml:space="preserve">судах</w:t>
      </w:r>
      <w:r>
        <w:rPr>
          <w:sz w:val="28"/>
          <w:szCs w:val="28"/>
        </w:rPr>
        <w:t xml:space="preserve">.</w:t>
      </w:r>
      <w:r/>
    </w:p>
    <w:p>
      <w:pPr>
        <w:pStyle w:val="932"/>
        <w:numPr>
          <w:ilvl w:val="2"/>
          <w:numId w:val="13"/>
        </w:numPr>
        <w:contextualSpacing w:val="false"/>
        <w:ind w:left="0" w:right="-1" w:firstLine="567"/>
        <w:jc w:val="both"/>
        <w:spacing w:before="0" w:beforeAutospacing="0"/>
        <w:widowControl w:val="off"/>
        <w:tabs>
          <w:tab w:val="left" w:pos="880" w:leader="none"/>
        </w:tabs>
        <w:rPr>
          <w:sz w:val="28"/>
          <w:szCs w:val="28"/>
        </w:rPr>
      </w:pPr>
      <w:r>
        <w:rPr>
          <w:sz w:val="28"/>
          <w:szCs w:val="28"/>
        </w:rPr>
        <w:t xml:space="preserve">С</w:t>
      </w:r>
      <w:r>
        <w:rPr>
          <w:sz w:val="28"/>
          <w:szCs w:val="28"/>
        </w:rPr>
        <w:t xml:space="preserve">амостійно</w:t>
      </w:r>
      <w:r>
        <w:rPr>
          <w:spacing w:val="-3"/>
          <w:sz w:val="28"/>
          <w:szCs w:val="28"/>
        </w:rPr>
        <w:t xml:space="preserve"> </w:t>
      </w:r>
      <w:r>
        <w:rPr>
          <w:sz w:val="28"/>
          <w:szCs w:val="28"/>
        </w:rPr>
        <w:t xml:space="preserve">здійснювати</w:t>
      </w:r>
      <w:r>
        <w:rPr>
          <w:spacing w:val="-1"/>
          <w:sz w:val="28"/>
          <w:szCs w:val="28"/>
        </w:rPr>
        <w:t xml:space="preserve"> </w:t>
      </w:r>
      <w:r>
        <w:rPr>
          <w:sz w:val="28"/>
          <w:szCs w:val="28"/>
        </w:rPr>
        <w:t xml:space="preserve">зовнішньоекономічну</w:t>
      </w:r>
      <w:r>
        <w:rPr>
          <w:spacing w:val="-7"/>
          <w:sz w:val="28"/>
          <w:szCs w:val="28"/>
        </w:rPr>
        <w:t xml:space="preserve"> </w:t>
      </w:r>
      <w:r>
        <w:rPr>
          <w:sz w:val="28"/>
          <w:szCs w:val="28"/>
        </w:rPr>
        <w:t xml:space="preserve">діяльність</w:t>
      </w:r>
      <w:r>
        <w:rPr>
          <w:sz w:val="28"/>
          <w:szCs w:val="28"/>
        </w:rPr>
        <w:t xml:space="preserve">.</w:t>
      </w:r>
      <w:r/>
    </w:p>
    <w:p>
      <w:pPr>
        <w:pStyle w:val="932"/>
        <w:numPr>
          <w:ilvl w:val="2"/>
          <w:numId w:val="13"/>
        </w:numPr>
        <w:contextualSpacing w:val="false"/>
        <w:ind w:left="0" w:right="-1" w:firstLine="567"/>
        <w:jc w:val="both"/>
        <w:spacing w:before="0" w:beforeAutospacing="0"/>
        <w:widowControl w:val="off"/>
        <w:tabs>
          <w:tab w:val="left" w:pos="880" w:leader="none"/>
        </w:tabs>
        <w:rPr>
          <w:sz w:val="28"/>
          <w:szCs w:val="28"/>
        </w:rPr>
      </w:pPr>
      <w:r>
        <w:rPr>
          <w:sz w:val="28"/>
          <w:szCs w:val="28"/>
        </w:rPr>
        <w:t xml:space="preserve">В</w:t>
      </w:r>
      <w:r>
        <w:rPr>
          <w:sz w:val="28"/>
          <w:szCs w:val="28"/>
        </w:rPr>
        <w:t xml:space="preserve">олодіти, користуватися і розпоряджатися будь-якими коштами, рухомим і нерухомим</w:t>
      </w:r>
      <w:r>
        <w:rPr>
          <w:spacing w:val="1"/>
          <w:sz w:val="28"/>
          <w:szCs w:val="28"/>
        </w:rPr>
        <w:t xml:space="preserve"> </w:t>
      </w:r>
      <w:r>
        <w:rPr>
          <w:sz w:val="28"/>
          <w:szCs w:val="28"/>
        </w:rPr>
        <w:t xml:space="preserve">майном,</w:t>
      </w:r>
      <w:r>
        <w:rPr>
          <w:spacing w:val="1"/>
          <w:sz w:val="28"/>
          <w:szCs w:val="28"/>
        </w:rPr>
        <w:t xml:space="preserve"> </w:t>
      </w:r>
      <w:r>
        <w:rPr>
          <w:sz w:val="28"/>
          <w:szCs w:val="28"/>
        </w:rPr>
        <w:t xml:space="preserve">включаючи</w:t>
      </w:r>
      <w:r>
        <w:rPr>
          <w:spacing w:val="1"/>
          <w:sz w:val="28"/>
          <w:szCs w:val="28"/>
        </w:rPr>
        <w:t xml:space="preserve"> </w:t>
      </w:r>
      <w:r>
        <w:rPr>
          <w:sz w:val="28"/>
          <w:szCs w:val="28"/>
        </w:rPr>
        <w:t xml:space="preserve">приміщення,</w:t>
      </w:r>
      <w:r>
        <w:rPr>
          <w:spacing w:val="1"/>
          <w:sz w:val="28"/>
          <w:szCs w:val="28"/>
        </w:rPr>
        <w:t xml:space="preserve"> </w:t>
      </w:r>
      <w:r>
        <w:rPr>
          <w:sz w:val="28"/>
          <w:szCs w:val="28"/>
        </w:rPr>
        <w:t xml:space="preserve">транспортні</w:t>
      </w:r>
      <w:r>
        <w:rPr>
          <w:spacing w:val="1"/>
          <w:sz w:val="28"/>
          <w:szCs w:val="28"/>
        </w:rPr>
        <w:t xml:space="preserve"> </w:t>
      </w:r>
      <w:r>
        <w:rPr>
          <w:sz w:val="28"/>
          <w:szCs w:val="28"/>
        </w:rPr>
        <w:t xml:space="preserve">засоби,</w:t>
      </w:r>
      <w:r>
        <w:rPr>
          <w:spacing w:val="1"/>
          <w:sz w:val="28"/>
          <w:szCs w:val="28"/>
        </w:rPr>
        <w:t xml:space="preserve"> </w:t>
      </w:r>
      <w:r>
        <w:rPr>
          <w:sz w:val="28"/>
          <w:szCs w:val="28"/>
        </w:rPr>
        <w:t xml:space="preserve">кошти</w:t>
      </w:r>
      <w:r>
        <w:rPr>
          <w:spacing w:val="1"/>
          <w:sz w:val="28"/>
          <w:szCs w:val="28"/>
        </w:rPr>
        <w:t xml:space="preserve"> </w:t>
      </w:r>
      <w:r>
        <w:rPr>
          <w:sz w:val="28"/>
          <w:szCs w:val="28"/>
        </w:rPr>
        <w:t xml:space="preserve">в</w:t>
      </w:r>
      <w:r>
        <w:rPr>
          <w:spacing w:val="1"/>
          <w:sz w:val="28"/>
          <w:szCs w:val="28"/>
        </w:rPr>
        <w:t xml:space="preserve"> </w:t>
      </w:r>
      <w:r>
        <w:rPr>
          <w:sz w:val="28"/>
          <w:szCs w:val="28"/>
        </w:rPr>
        <w:t xml:space="preserve">національній</w:t>
      </w:r>
      <w:r>
        <w:rPr>
          <w:spacing w:val="1"/>
          <w:sz w:val="28"/>
          <w:szCs w:val="28"/>
        </w:rPr>
        <w:t xml:space="preserve"> </w:t>
      </w:r>
      <w:r>
        <w:rPr>
          <w:sz w:val="28"/>
          <w:szCs w:val="28"/>
        </w:rPr>
        <w:t xml:space="preserve">та</w:t>
      </w:r>
      <w:r>
        <w:rPr>
          <w:spacing w:val="60"/>
          <w:sz w:val="28"/>
          <w:szCs w:val="28"/>
        </w:rPr>
        <w:t xml:space="preserve"> </w:t>
      </w:r>
      <w:r>
        <w:rPr>
          <w:sz w:val="28"/>
          <w:szCs w:val="28"/>
        </w:rPr>
        <w:t xml:space="preserve">іноземній</w:t>
      </w:r>
      <w:r>
        <w:rPr>
          <w:spacing w:val="1"/>
          <w:sz w:val="28"/>
          <w:szCs w:val="28"/>
        </w:rPr>
        <w:t xml:space="preserve"> </w:t>
      </w:r>
      <w:r>
        <w:rPr>
          <w:sz w:val="28"/>
          <w:szCs w:val="28"/>
        </w:rPr>
        <w:t xml:space="preserve">валюті,</w:t>
      </w:r>
      <w:r>
        <w:rPr>
          <w:spacing w:val="1"/>
          <w:sz w:val="28"/>
          <w:szCs w:val="28"/>
        </w:rPr>
        <w:t xml:space="preserve"> </w:t>
      </w:r>
      <w:r>
        <w:rPr>
          <w:sz w:val="28"/>
          <w:szCs w:val="28"/>
        </w:rPr>
        <w:t xml:space="preserve">цінні</w:t>
      </w:r>
      <w:r>
        <w:rPr>
          <w:spacing w:val="1"/>
          <w:sz w:val="28"/>
          <w:szCs w:val="28"/>
        </w:rPr>
        <w:t xml:space="preserve"> </w:t>
      </w:r>
      <w:r>
        <w:rPr>
          <w:sz w:val="28"/>
          <w:szCs w:val="28"/>
        </w:rPr>
        <w:t xml:space="preserve">папери,</w:t>
      </w:r>
      <w:r>
        <w:rPr>
          <w:spacing w:val="1"/>
          <w:sz w:val="28"/>
          <w:szCs w:val="28"/>
        </w:rPr>
        <w:t xml:space="preserve"> </w:t>
      </w:r>
      <w:r>
        <w:rPr>
          <w:sz w:val="28"/>
          <w:szCs w:val="28"/>
        </w:rPr>
        <w:t xml:space="preserve">нематеріальні</w:t>
      </w:r>
      <w:r>
        <w:rPr>
          <w:spacing w:val="1"/>
          <w:sz w:val="28"/>
          <w:szCs w:val="28"/>
        </w:rPr>
        <w:t xml:space="preserve"> </w:t>
      </w:r>
      <w:r>
        <w:rPr>
          <w:sz w:val="28"/>
          <w:szCs w:val="28"/>
        </w:rPr>
        <w:t xml:space="preserve">активи,</w:t>
      </w:r>
      <w:r>
        <w:rPr>
          <w:spacing w:val="1"/>
          <w:sz w:val="28"/>
          <w:szCs w:val="28"/>
        </w:rPr>
        <w:t xml:space="preserve"> </w:t>
      </w:r>
      <w:r>
        <w:rPr>
          <w:sz w:val="28"/>
          <w:szCs w:val="28"/>
        </w:rPr>
        <w:t xml:space="preserve">земельні</w:t>
      </w:r>
      <w:r>
        <w:rPr>
          <w:spacing w:val="1"/>
          <w:sz w:val="28"/>
          <w:szCs w:val="28"/>
        </w:rPr>
        <w:t xml:space="preserve"> </w:t>
      </w:r>
      <w:r>
        <w:rPr>
          <w:sz w:val="28"/>
          <w:szCs w:val="28"/>
        </w:rPr>
        <w:t xml:space="preserve">ділянки</w:t>
      </w:r>
      <w:r>
        <w:rPr>
          <w:spacing w:val="1"/>
          <w:sz w:val="28"/>
          <w:szCs w:val="28"/>
        </w:rPr>
        <w:t xml:space="preserve"> </w:t>
      </w:r>
      <w:r>
        <w:rPr>
          <w:sz w:val="28"/>
          <w:szCs w:val="28"/>
        </w:rPr>
        <w:t xml:space="preserve">та</w:t>
      </w:r>
      <w:r>
        <w:rPr>
          <w:spacing w:val="1"/>
          <w:sz w:val="28"/>
          <w:szCs w:val="28"/>
        </w:rPr>
        <w:t xml:space="preserve"> </w:t>
      </w:r>
      <w:r>
        <w:rPr>
          <w:sz w:val="28"/>
          <w:szCs w:val="28"/>
        </w:rPr>
        <w:t xml:space="preserve">інше</w:t>
      </w:r>
      <w:r>
        <w:rPr>
          <w:spacing w:val="1"/>
          <w:sz w:val="28"/>
          <w:szCs w:val="28"/>
        </w:rPr>
        <w:t xml:space="preserve"> </w:t>
      </w:r>
      <w:r>
        <w:rPr>
          <w:sz w:val="28"/>
          <w:szCs w:val="28"/>
        </w:rPr>
        <w:t xml:space="preserve">майно,</w:t>
      </w:r>
      <w:r>
        <w:rPr>
          <w:spacing w:val="1"/>
          <w:sz w:val="28"/>
          <w:szCs w:val="28"/>
        </w:rPr>
        <w:t xml:space="preserve"> </w:t>
      </w:r>
      <w:r>
        <w:rPr>
          <w:sz w:val="28"/>
          <w:szCs w:val="28"/>
        </w:rPr>
        <w:t xml:space="preserve">що</w:t>
      </w:r>
      <w:r>
        <w:rPr>
          <w:spacing w:val="1"/>
          <w:sz w:val="28"/>
          <w:szCs w:val="28"/>
        </w:rPr>
        <w:t xml:space="preserve"> </w:t>
      </w:r>
      <w:r>
        <w:rPr>
          <w:sz w:val="28"/>
          <w:szCs w:val="28"/>
        </w:rPr>
        <w:t xml:space="preserve">передані</w:t>
      </w:r>
      <w:r>
        <w:rPr>
          <w:spacing w:val="1"/>
          <w:sz w:val="28"/>
          <w:szCs w:val="28"/>
        </w:rPr>
        <w:t xml:space="preserve"> </w:t>
      </w:r>
      <w:r>
        <w:rPr>
          <w:sz w:val="28"/>
          <w:szCs w:val="28"/>
        </w:rPr>
        <w:t xml:space="preserve">засновниками та одержані як безповоротна фінансова допомога, добровільні внески юридичних</w:t>
      </w:r>
      <w:r>
        <w:rPr>
          <w:spacing w:val="-57"/>
          <w:sz w:val="28"/>
          <w:szCs w:val="28"/>
        </w:rPr>
        <w:t xml:space="preserve"> </w:t>
      </w:r>
      <w:r>
        <w:rPr>
          <w:sz w:val="28"/>
          <w:szCs w:val="28"/>
        </w:rPr>
        <w:t xml:space="preserve">і</w:t>
      </w:r>
      <w:r>
        <w:rPr>
          <w:spacing w:val="1"/>
          <w:sz w:val="28"/>
          <w:szCs w:val="28"/>
        </w:rPr>
        <w:t xml:space="preserve"> </w:t>
      </w:r>
      <w:r>
        <w:rPr>
          <w:sz w:val="28"/>
          <w:szCs w:val="28"/>
        </w:rPr>
        <w:t xml:space="preserve">фізичних</w:t>
      </w:r>
      <w:r>
        <w:rPr>
          <w:spacing w:val="1"/>
          <w:sz w:val="28"/>
          <w:szCs w:val="28"/>
        </w:rPr>
        <w:t xml:space="preserve"> </w:t>
      </w:r>
      <w:r>
        <w:rPr>
          <w:sz w:val="28"/>
          <w:szCs w:val="28"/>
        </w:rPr>
        <w:t xml:space="preserve">осіб</w:t>
      </w:r>
      <w:r>
        <w:rPr>
          <w:spacing w:val="1"/>
          <w:sz w:val="28"/>
          <w:szCs w:val="28"/>
        </w:rPr>
        <w:t xml:space="preserve"> </w:t>
      </w:r>
      <w:r>
        <w:rPr>
          <w:sz w:val="28"/>
          <w:szCs w:val="28"/>
        </w:rPr>
        <w:t xml:space="preserve">—</w:t>
      </w:r>
      <w:r>
        <w:rPr>
          <w:spacing w:val="1"/>
          <w:sz w:val="28"/>
          <w:szCs w:val="28"/>
        </w:rPr>
        <w:t xml:space="preserve"> </w:t>
      </w:r>
      <w:r>
        <w:rPr>
          <w:sz w:val="28"/>
          <w:szCs w:val="28"/>
        </w:rPr>
        <w:t xml:space="preserve">резидентів</w:t>
      </w:r>
      <w:r>
        <w:rPr>
          <w:spacing w:val="1"/>
          <w:sz w:val="28"/>
          <w:szCs w:val="28"/>
        </w:rPr>
        <w:t xml:space="preserve"> </w:t>
      </w:r>
      <w:r>
        <w:rPr>
          <w:sz w:val="28"/>
          <w:szCs w:val="28"/>
        </w:rPr>
        <w:t xml:space="preserve">України</w:t>
      </w:r>
      <w:r>
        <w:rPr>
          <w:spacing w:val="1"/>
          <w:sz w:val="28"/>
          <w:szCs w:val="28"/>
        </w:rPr>
        <w:t xml:space="preserve"> </w:t>
      </w:r>
      <w:r>
        <w:rPr>
          <w:sz w:val="28"/>
          <w:szCs w:val="28"/>
        </w:rPr>
        <w:t xml:space="preserve">та</w:t>
      </w:r>
      <w:r>
        <w:rPr>
          <w:spacing w:val="1"/>
          <w:sz w:val="28"/>
          <w:szCs w:val="28"/>
        </w:rPr>
        <w:t xml:space="preserve"> </w:t>
      </w:r>
      <w:r>
        <w:rPr>
          <w:sz w:val="28"/>
          <w:szCs w:val="28"/>
        </w:rPr>
        <w:t xml:space="preserve">юридичних</w:t>
      </w:r>
      <w:r>
        <w:rPr>
          <w:spacing w:val="1"/>
          <w:sz w:val="28"/>
          <w:szCs w:val="28"/>
        </w:rPr>
        <w:t xml:space="preserve"> </w:t>
      </w:r>
      <w:r>
        <w:rPr>
          <w:sz w:val="28"/>
          <w:szCs w:val="28"/>
        </w:rPr>
        <w:t xml:space="preserve">і</w:t>
      </w:r>
      <w:r>
        <w:rPr>
          <w:spacing w:val="1"/>
          <w:sz w:val="28"/>
          <w:szCs w:val="28"/>
        </w:rPr>
        <w:t xml:space="preserve"> </w:t>
      </w:r>
      <w:r>
        <w:rPr>
          <w:sz w:val="28"/>
          <w:szCs w:val="28"/>
        </w:rPr>
        <w:t xml:space="preserve">фізичних</w:t>
      </w:r>
      <w:r>
        <w:rPr>
          <w:spacing w:val="1"/>
          <w:sz w:val="28"/>
          <w:szCs w:val="28"/>
        </w:rPr>
        <w:t xml:space="preserve"> </w:t>
      </w:r>
      <w:r>
        <w:rPr>
          <w:sz w:val="28"/>
          <w:szCs w:val="28"/>
        </w:rPr>
        <w:t xml:space="preserve">осіб</w:t>
      </w:r>
      <w:r>
        <w:rPr>
          <w:spacing w:val="1"/>
          <w:sz w:val="28"/>
          <w:szCs w:val="28"/>
        </w:rPr>
        <w:t xml:space="preserve"> </w:t>
      </w:r>
      <w:r>
        <w:rPr>
          <w:sz w:val="28"/>
          <w:szCs w:val="28"/>
        </w:rPr>
        <w:t xml:space="preserve">—</w:t>
      </w:r>
      <w:r>
        <w:rPr>
          <w:spacing w:val="1"/>
          <w:sz w:val="28"/>
          <w:szCs w:val="28"/>
        </w:rPr>
        <w:t xml:space="preserve"> </w:t>
      </w:r>
      <w:r>
        <w:rPr>
          <w:sz w:val="28"/>
          <w:szCs w:val="28"/>
        </w:rPr>
        <w:t xml:space="preserve">нерезидентів,</w:t>
      </w:r>
      <w:r>
        <w:rPr>
          <w:spacing w:val="1"/>
          <w:sz w:val="28"/>
          <w:szCs w:val="28"/>
        </w:rPr>
        <w:t xml:space="preserve"> </w:t>
      </w:r>
      <w:r>
        <w:rPr>
          <w:sz w:val="28"/>
          <w:szCs w:val="28"/>
        </w:rPr>
        <w:t xml:space="preserve">міжнародну</w:t>
      </w:r>
      <w:r>
        <w:rPr>
          <w:spacing w:val="-9"/>
          <w:sz w:val="28"/>
          <w:szCs w:val="28"/>
        </w:rPr>
        <w:t xml:space="preserve"> </w:t>
      </w:r>
      <w:r>
        <w:rPr>
          <w:sz w:val="28"/>
          <w:szCs w:val="28"/>
        </w:rPr>
        <w:t xml:space="preserve">технічну</w:t>
      </w:r>
      <w:r>
        <w:rPr>
          <w:spacing w:val="-8"/>
          <w:sz w:val="28"/>
          <w:szCs w:val="28"/>
        </w:rPr>
        <w:t xml:space="preserve"> </w:t>
      </w:r>
      <w:r>
        <w:rPr>
          <w:sz w:val="28"/>
          <w:szCs w:val="28"/>
        </w:rPr>
        <w:t xml:space="preserve">і</w:t>
      </w:r>
      <w:r>
        <w:rPr>
          <w:spacing w:val="2"/>
          <w:sz w:val="28"/>
          <w:szCs w:val="28"/>
        </w:rPr>
        <w:t xml:space="preserve"> </w:t>
      </w:r>
      <w:r>
        <w:rPr>
          <w:sz w:val="28"/>
          <w:szCs w:val="28"/>
        </w:rPr>
        <w:t xml:space="preserve">гуманітарну</w:t>
      </w:r>
      <w:r>
        <w:rPr>
          <w:spacing w:val="-5"/>
          <w:sz w:val="28"/>
          <w:szCs w:val="28"/>
        </w:rPr>
        <w:t xml:space="preserve"> </w:t>
      </w:r>
      <w:r>
        <w:rPr>
          <w:sz w:val="28"/>
          <w:szCs w:val="28"/>
        </w:rPr>
        <w:t xml:space="preserve">допомогу,</w:t>
      </w:r>
      <w:r>
        <w:rPr>
          <w:spacing w:val="2"/>
          <w:sz w:val="28"/>
          <w:szCs w:val="28"/>
        </w:rPr>
        <w:t xml:space="preserve"> </w:t>
      </w:r>
      <w:r>
        <w:rPr>
          <w:sz w:val="28"/>
          <w:szCs w:val="28"/>
        </w:rPr>
        <w:t xml:space="preserve">відповідно до</w:t>
      </w:r>
      <w:r>
        <w:rPr>
          <w:spacing w:val="-3"/>
          <w:sz w:val="28"/>
          <w:szCs w:val="28"/>
        </w:rPr>
        <w:t xml:space="preserve"> </w:t>
      </w:r>
      <w:r>
        <w:rPr>
          <w:sz w:val="28"/>
          <w:szCs w:val="28"/>
        </w:rPr>
        <w:t xml:space="preserve">законодавства</w:t>
      </w:r>
      <w:r>
        <w:rPr>
          <w:sz w:val="28"/>
          <w:szCs w:val="28"/>
        </w:rPr>
        <w:t xml:space="preserve">.</w:t>
      </w:r>
      <w:r/>
    </w:p>
    <w:p>
      <w:pPr>
        <w:pStyle w:val="932"/>
        <w:numPr>
          <w:ilvl w:val="2"/>
          <w:numId w:val="13"/>
        </w:numPr>
        <w:contextualSpacing w:val="false"/>
        <w:ind w:left="0" w:right="-1" w:firstLine="567"/>
        <w:jc w:val="both"/>
        <w:spacing w:before="0" w:beforeAutospacing="0"/>
        <w:widowControl w:val="off"/>
        <w:tabs>
          <w:tab w:val="left" w:pos="880" w:leader="none"/>
        </w:tabs>
        <w:rPr>
          <w:sz w:val="28"/>
          <w:szCs w:val="28"/>
        </w:rPr>
      </w:pPr>
      <w:r>
        <w:rPr>
          <w:sz w:val="28"/>
          <w:szCs w:val="28"/>
        </w:rPr>
        <w:t xml:space="preserve">О</w:t>
      </w:r>
      <w:r>
        <w:rPr>
          <w:sz w:val="28"/>
          <w:szCs w:val="28"/>
        </w:rPr>
        <w:t xml:space="preserve">тримувати</w:t>
      </w:r>
      <w:r>
        <w:rPr>
          <w:spacing w:val="-3"/>
          <w:sz w:val="28"/>
          <w:szCs w:val="28"/>
        </w:rPr>
        <w:t xml:space="preserve"> </w:t>
      </w:r>
      <w:r>
        <w:rPr>
          <w:sz w:val="28"/>
          <w:szCs w:val="28"/>
        </w:rPr>
        <w:t xml:space="preserve">доходи</w:t>
      </w:r>
      <w:r>
        <w:rPr>
          <w:spacing w:val="-3"/>
          <w:sz w:val="28"/>
          <w:szCs w:val="28"/>
        </w:rPr>
        <w:t xml:space="preserve"> </w:t>
      </w:r>
      <w:r>
        <w:rPr>
          <w:sz w:val="28"/>
          <w:szCs w:val="28"/>
        </w:rPr>
        <w:t xml:space="preserve">відповідно</w:t>
      </w:r>
      <w:r>
        <w:rPr>
          <w:spacing w:val="-4"/>
          <w:sz w:val="28"/>
          <w:szCs w:val="28"/>
        </w:rPr>
        <w:t xml:space="preserve"> </w:t>
      </w:r>
      <w:r>
        <w:rPr>
          <w:sz w:val="28"/>
          <w:szCs w:val="28"/>
        </w:rPr>
        <w:t xml:space="preserve">до</w:t>
      </w:r>
      <w:r>
        <w:rPr>
          <w:spacing w:val="-4"/>
          <w:sz w:val="28"/>
          <w:szCs w:val="28"/>
        </w:rPr>
        <w:t xml:space="preserve"> </w:t>
      </w:r>
      <w:r>
        <w:rPr>
          <w:sz w:val="28"/>
          <w:szCs w:val="28"/>
        </w:rPr>
        <w:t xml:space="preserve">законодавства</w:t>
      </w:r>
      <w:r>
        <w:rPr>
          <w:sz w:val="28"/>
          <w:szCs w:val="28"/>
        </w:rPr>
        <w:t xml:space="preserve">.</w:t>
      </w:r>
      <w:r/>
    </w:p>
    <w:p>
      <w:pPr>
        <w:ind w:firstLine="567"/>
        <w:jc w:val="both"/>
        <w:spacing w:before="0" w:beforeAutospacing="0"/>
        <w:rPr>
          <w:sz w:val="28"/>
          <w:szCs w:val="28"/>
        </w:rPr>
      </w:pPr>
      <w:r>
        <w:rPr>
          <w:sz w:val="28"/>
          <w:szCs w:val="28"/>
        </w:rPr>
        <w:t xml:space="preserve">3.1.</w:t>
      </w:r>
      <w:r>
        <w:rPr>
          <w:sz w:val="28"/>
          <w:szCs w:val="28"/>
        </w:rPr>
        <w:t xml:space="preserve">13</w:t>
      </w:r>
      <w:r>
        <w:rPr>
          <w:sz w:val="28"/>
          <w:szCs w:val="28"/>
        </w:rPr>
        <w:t xml:space="preserve">. Реалізувати свою продукцію, послуги, виконувати роботи за цінами, що формуються відповідно до умов економічної діяльності, а у випадках, передбачених законодавством України - за встановленими цінами/тарифами.</w:t>
      </w:r>
      <w:r/>
    </w:p>
    <w:p>
      <w:pPr>
        <w:ind w:firstLine="567"/>
        <w:jc w:val="both"/>
        <w:spacing w:before="0" w:beforeAutospacing="0"/>
        <w:rPr>
          <w:sz w:val="28"/>
          <w:szCs w:val="28"/>
        </w:rPr>
      </w:pPr>
      <w:r>
        <w:rPr>
          <w:sz w:val="28"/>
          <w:szCs w:val="28"/>
        </w:rPr>
        <w:t xml:space="preserve">3.2. Агенція зобов'язана:</w:t>
      </w:r>
      <w:r/>
    </w:p>
    <w:p>
      <w:pPr>
        <w:ind w:firstLine="567"/>
        <w:jc w:val="both"/>
        <w:spacing w:before="0" w:beforeAutospacing="0"/>
        <w:rPr>
          <w:sz w:val="28"/>
          <w:szCs w:val="28"/>
        </w:rPr>
      </w:pPr>
      <w:r>
        <w:rPr>
          <w:sz w:val="28"/>
          <w:szCs w:val="28"/>
        </w:rPr>
        <w:t xml:space="preserve">3.2.1. Організовувати роботу відповідно до чинного законодавства України, рішень Менської міської ради, </w:t>
      </w:r>
      <w:r>
        <w:rPr>
          <w:sz w:val="28"/>
          <w:szCs w:val="28"/>
        </w:rPr>
        <w:t xml:space="preserve">виконавчого комітету Менської міської ради, </w:t>
      </w:r>
      <w:r>
        <w:rPr>
          <w:sz w:val="28"/>
          <w:szCs w:val="28"/>
        </w:rPr>
        <w:t xml:space="preserve">розпоря</w:t>
      </w:r>
      <w:r>
        <w:rPr>
          <w:sz w:val="28"/>
          <w:szCs w:val="28"/>
        </w:rPr>
        <w:t xml:space="preserve">джень Менського міського голови</w:t>
      </w:r>
      <w:r>
        <w:rPr>
          <w:sz w:val="28"/>
          <w:szCs w:val="28"/>
        </w:rPr>
        <w:t xml:space="preserve">.</w:t>
      </w:r>
      <w:r/>
    </w:p>
    <w:p>
      <w:pPr>
        <w:ind w:firstLine="567"/>
        <w:jc w:val="both"/>
        <w:spacing w:before="0" w:beforeAutospacing="0"/>
        <w:rPr>
          <w:sz w:val="28"/>
          <w:szCs w:val="28"/>
        </w:rPr>
      </w:pPr>
      <w:r>
        <w:rPr>
          <w:sz w:val="28"/>
          <w:szCs w:val="28"/>
        </w:rPr>
        <w:t xml:space="preserve">3.2.2. Забезпечувати надання послуг відповідно до цього Статуту в обсягах та якості, що відповідають місцевим програмам та укладеним договорам.</w:t>
      </w:r>
      <w:r/>
    </w:p>
    <w:p>
      <w:pPr>
        <w:ind w:firstLine="567"/>
        <w:jc w:val="both"/>
        <w:spacing w:before="0" w:beforeAutospacing="0"/>
        <w:rPr>
          <w:sz w:val="28"/>
          <w:szCs w:val="28"/>
        </w:rPr>
      </w:pPr>
      <w:r>
        <w:rPr>
          <w:sz w:val="28"/>
          <w:szCs w:val="28"/>
        </w:rPr>
        <w:t xml:space="preserve">3.2.3. Забезпечувати своєчасну сплату податків і зборів (обов'язкових платежів) до бюджету та до державних цільових фондів згідно з законодавством України.</w:t>
      </w:r>
      <w:r/>
    </w:p>
    <w:p>
      <w:pPr>
        <w:ind w:firstLine="567"/>
        <w:jc w:val="both"/>
        <w:spacing w:before="0" w:beforeAutospacing="0"/>
        <w:rPr>
          <w:sz w:val="28"/>
          <w:szCs w:val="28"/>
        </w:rPr>
      </w:pPr>
      <w:r>
        <w:rPr>
          <w:sz w:val="28"/>
          <w:szCs w:val="28"/>
        </w:rPr>
        <w:t xml:space="preserve">3.2.4. Забезпечувати цільове використання закріпленого за ним майна та виділених бюджетних коштів.</w:t>
      </w:r>
      <w:r/>
    </w:p>
    <w:p>
      <w:pPr>
        <w:ind w:firstLine="567"/>
        <w:jc w:val="both"/>
        <w:spacing w:before="0" w:beforeAutospacing="0"/>
        <w:rPr>
          <w:sz w:val="28"/>
          <w:szCs w:val="28"/>
        </w:rPr>
      </w:pPr>
      <w:r>
        <w:rPr>
          <w:sz w:val="28"/>
          <w:szCs w:val="28"/>
        </w:rPr>
        <w:t xml:space="preserve">3.2.5. Створювати належні умови для високопродуктивної праці, забезпечувати додержання законодавства про працю, соціальне страхування, правил та норм охорони праці, техніки безпеки. </w:t>
      </w:r>
      <w:r/>
    </w:p>
    <w:p>
      <w:pPr>
        <w:ind w:firstLine="567"/>
        <w:jc w:val="both"/>
        <w:spacing w:before="0" w:beforeAutospacing="0"/>
        <w:rPr>
          <w:sz w:val="28"/>
          <w:szCs w:val="28"/>
        </w:rPr>
      </w:pPr>
      <w:r>
        <w:rPr>
          <w:sz w:val="28"/>
          <w:szCs w:val="28"/>
        </w:rPr>
        <w:t xml:space="preserve">3.2.6. Здійснювати заходи з удосконалення організації роботи </w:t>
      </w:r>
      <w:r>
        <w:rPr>
          <w:sz w:val="28"/>
          <w:szCs w:val="28"/>
        </w:rPr>
        <w:t xml:space="preserve">Агенції</w:t>
      </w:r>
      <w:r>
        <w:rPr>
          <w:sz w:val="28"/>
          <w:szCs w:val="28"/>
        </w:rPr>
        <w:t xml:space="preserve">.</w:t>
      </w:r>
      <w:r/>
    </w:p>
    <w:p>
      <w:pPr>
        <w:ind w:firstLine="567"/>
        <w:jc w:val="both"/>
        <w:spacing w:before="0" w:beforeAutospacing="0"/>
        <w:rPr>
          <w:sz w:val="28"/>
          <w:szCs w:val="28"/>
        </w:rPr>
      </w:pPr>
      <w:r>
        <w:rPr>
          <w:sz w:val="28"/>
          <w:szCs w:val="28"/>
        </w:rPr>
        <w:t xml:space="preserve">3.2.7. Здійснювати заходи з удосконалення організації заробітної плати працівників з метою посилення їх матеріальної зацікавленості як у результатах особистої праці, так і у загальних підсумках роботи </w:t>
      </w:r>
      <w:r>
        <w:rPr>
          <w:sz w:val="28"/>
          <w:szCs w:val="28"/>
        </w:rPr>
        <w:t xml:space="preserve">Агенції</w:t>
      </w:r>
      <w:r>
        <w:rPr>
          <w:sz w:val="28"/>
          <w:szCs w:val="28"/>
        </w:rPr>
        <w:t xml:space="preserve">, забезпечувати економне і раціональне використання фонду споживання і своєчасні розрахунки з працівниками </w:t>
      </w:r>
      <w:r>
        <w:rPr>
          <w:sz w:val="28"/>
          <w:szCs w:val="28"/>
        </w:rPr>
        <w:t xml:space="preserve">Агенції</w:t>
      </w:r>
      <w:r>
        <w:rPr>
          <w:sz w:val="28"/>
          <w:szCs w:val="28"/>
        </w:rPr>
        <w:t xml:space="preserve">.</w:t>
      </w:r>
      <w:r/>
    </w:p>
    <w:p>
      <w:pPr>
        <w:ind w:firstLine="567"/>
        <w:jc w:val="both"/>
        <w:spacing w:before="0" w:beforeAutospacing="0"/>
        <w:rPr>
          <w:sz w:val="28"/>
          <w:szCs w:val="28"/>
        </w:rPr>
      </w:pPr>
      <w:r>
        <w:rPr>
          <w:sz w:val="28"/>
          <w:szCs w:val="28"/>
        </w:rPr>
        <w:t xml:space="preserve">3.2.8. Виконувати норми і вимоги щодо охорони навколишнього середовища, раціонального використання і відтворення природних ресурсів та забезпечення екологічної безпеки.</w:t>
      </w:r>
      <w:r/>
    </w:p>
    <w:p>
      <w:pPr>
        <w:ind w:firstLine="567"/>
        <w:jc w:val="both"/>
        <w:spacing w:before="0" w:beforeAutospacing="0"/>
        <w:rPr>
          <w:sz w:val="28"/>
          <w:szCs w:val="28"/>
        </w:rPr>
      </w:pPr>
      <w:r>
        <w:rPr>
          <w:sz w:val="28"/>
          <w:szCs w:val="28"/>
        </w:rPr>
        <w:t xml:space="preserve">3.2.9. Здійснюват</w:t>
      </w:r>
      <w:r>
        <w:rPr>
          <w:sz w:val="28"/>
          <w:szCs w:val="28"/>
        </w:rPr>
        <w:t xml:space="preserve">и бухгалтерський, оперативний облік, вести статистичну звітність згідно з чинним законодавством. Керівник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w:t>
      </w:r>
      <w:r/>
    </w:p>
    <w:p>
      <w:pPr>
        <w:ind w:firstLine="567"/>
        <w:jc w:val="both"/>
        <w:spacing w:before="0" w:beforeAutospacing="0"/>
        <w:widowControl w:val="off"/>
        <w:rPr>
          <w:sz w:val="28"/>
          <w:szCs w:val="28"/>
        </w:rPr>
      </w:pPr>
      <w:r>
        <w:rPr>
          <w:sz w:val="28"/>
          <w:szCs w:val="28"/>
        </w:rPr>
        <w:t xml:space="preserve">3.2.10. </w:t>
      </w:r>
      <w:r>
        <w:rPr>
          <w:sz w:val="28"/>
          <w:szCs w:val="28"/>
          <w:lang w:eastAsia="ru-RU"/>
        </w:rPr>
        <w:t xml:space="preserve">Здійснювати будівництво, реконструкцію, а також капітальний ремонт основних фондів, забезпечувати своєчасне освоєння нових виробничих потужностей та якнайшвидше введення в дію придбаного обладнання.</w:t>
      </w:r>
      <w:r/>
    </w:p>
    <w:p>
      <w:pPr>
        <w:ind w:firstLine="567"/>
        <w:jc w:val="both"/>
        <w:spacing w:before="0" w:beforeAutospacing="0"/>
        <w:widowControl w:val="off"/>
        <w:rPr>
          <w:sz w:val="28"/>
          <w:szCs w:val="28"/>
          <w:lang w:eastAsia="ru-RU"/>
        </w:rPr>
      </w:pPr>
      <w:r>
        <w:rPr>
          <w:sz w:val="28"/>
          <w:szCs w:val="28"/>
          <w:lang w:eastAsia="ru-RU"/>
        </w:rPr>
        <w:t xml:space="preserve">3.2.11. Підтримувати у належному стані та слідкувати за збереженістю закріпленого за Агенцією майна.</w:t>
      </w:r>
      <w:r/>
    </w:p>
    <w:p>
      <w:pPr>
        <w:ind w:firstLine="567"/>
        <w:jc w:val="both"/>
        <w:spacing w:before="0" w:beforeAutospacing="0"/>
        <w:widowControl w:val="off"/>
        <w:rPr>
          <w:sz w:val="28"/>
          <w:szCs w:val="28"/>
        </w:rPr>
      </w:pPr>
      <w:r>
        <w:rPr>
          <w:sz w:val="28"/>
          <w:szCs w:val="28"/>
        </w:rPr>
      </w:r>
      <w:r/>
    </w:p>
    <w:p>
      <w:pPr>
        <w:ind w:firstLine="567"/>
        <w:jc w:val="center"/>
        <w:spacing w:before="0" w:beforeAutospacing="0"/>
        <w:rPr>
          <w:b/>
          <w:sz w:val="28"/>
          <w:szCs w:val="28"/>
        </w:rPr>
      </w:pPr>
      <w:r>
        <w:rPr>
          <w:b/>
          <w:sz w:val="28"/>
          <w:szCs w:val="28"/>
        </w:rPr>
        <w:t xml:space="preserve">4. УПРАВЛІННЯ АГЕНЦІЄЮ</w:t>
      </w:r>
      <w:r/>
    </w:p>
    <w:p>
      <w:pPr>
        <w:ind w:firstLine="567"/>
        <w:jc w:val="both"/>
        <w:spacing w:before="0" w:beforeAutospacing="0"/>
        <w:rPr>
          <w:sz w:val="28"/>
          <w:szCs w:val="28"/>
        </w:rPr>
      </w:pPr>
      <w:r>
        <w:rPr>
          <w:sz w:val="28"/>
          <w:szCs w:val="28"/>
        </w:rPr>
        <w:t xml:space="preserve">4.1. Управління Агенцією здійснюється відповідно до цього Статуту на основі поєднання права власника щодо господарського використання свого майна і участі трудового колективу на основі колективного договору.</w:t>
      </w:r>
      <w:r/>
    </w:p>
    <w:p>
      <w:pPr>
        <w:ind w:firstLine="567"/>
        <w:jc w:val="both"/>
        <w:spacing w:before="0" w:beforeAutospacing="0"/>
        <w:rPr>
          <w:sz w:val="28"/>
          <w:szCs w:val="28"/>
        </w:rPr>
      </w:pPr>
      <w:r>
        <w:rPr>
          <w:sz w:val="28"/>
          <w:szCs w:val="28"/>
        </w:rPr>
        <w:t xml:space="preserve">4.2. Вищим органом управління Агенцією є Засновник.</w:t>
      </w:r>
      <w:r/>
    </w:p>
    <w:p>
      <w:pPr>
        <w:ind w:firstLine="567"/>
        <w:jc w:val="both"/>
        <w:spacing w:before="0" w:beforeAutospacing="0"/>
        <w:rPr>
          <w:sz w:val="28"/>
          <w:szCs w:val="28"/>
        </w:rPr>
      </w:pPr>
      <w:r>
        <w:rPr>
          <w:sz w:val="28"/>
          <w:szCs w:val="28"/>
        </w:rPr>
        <w:t xml:space="preserve">4.2.2. До виключної компетенції Засновника належить:</w:t>
      </w:r>
      <w:r/>
    </w:p>
    <w:p>
      <w:pPr>
        <w:ind w:firstLine="567"/>
        <w:jc w:val="both"/>
        <w:spacing w:before="0" w:beforeAutospacing="0"/>
        <w:rPr>
          <w:sz w:val="28"/>
          <w:szCs w:val="28"/>
        </w:rPr>
      </w:pPr>
      <w:r>
        <w:rPr>
          <w:sz w:val="28"/>
          <w:szCs w:val="28"/>
        </w:rPr>
        <w:t xml:space="preserve">- визначення основних напрямів діяльності </w:t>
      </w:r>
      <w:r>
        <w:rPr>
          <w:sz w:val="28"/>
          <w:szCs w:val="28"/>
        </w:rPr>
        <w:t xml:space="preserve">Агенції</w:t>
      </w:r>
      <w:r>
        <w:rPr>
          <w:sz w:val="28"/>
          <w:szCs w:val="28"/>
        </w:rPr>
        <w:t xml:space="preserve">;</w:t>
      </w:r>
      <w:r/>
    </w:p>
    <w:p>
      <w:pPr>
        <w:ind w:firstLine="567"/>
        <w:jc w:val="both"/>
        <w:spacing w:before="0" w:beforeAutospacing="0"/>
        <w:rPr>
          <w:sz w:val="28"/>
          <w:szCs w:val="28"/>
        </w:rPr>
      </w:pPr>
      <w:r>
        <w:rPr>
          <w:sz w:val="28"/>
          <w:szCs w:val="28"/>
        </w:rPr>
        <w:t xml:space="preserve">- внесення змін та доповнень до Статуту </w:t>
      </w:r>
      <w:r>
        <w:rPr>
          <w:sz w:val="28"/>
          <w:szCs w:val="28"/>
        </w:rPr>
        <w:t xml:space="preserve">Агенції</w:t>
      </w:r>
      <w:r>
        <w:rPr>
          <w:sz w:val="28"/>
          <w:szCs w:val="28"/>
        </w:rPr>
        <w:t xml:space="preserve">, зміна розміру статутного капіталу;</w:t>
      </w:r>
      <w:r/>
    </w:p>
    <w:p>
      <w:pPr>
        <w:ind w:firstLine="567"/>
        <w:jc w:val="both"/>
        <w:spacing w:before="0" w:beforeAutospacing="0"/>
        <w:rPr>
          <w:sz w:val="28"/>
          <w:szCs w:val="28"/>
        </w:rPr>
      </w:pPr>
      <w:r>
        <w:rPr>
          <w:sz w:val="28"/>
          <w:szCs w:val="28"/>
        </w:rPr>
        <w:t xml:space="preserve">- визначення форм контролю за діяльністю Директора;</w:t>
      </w:r>
      <w:r/>
    </w:p>
    <w:p>
      <w:pPr>
        <w:ind w:firstLine="567"/>
        <w:jc w:val="both"/>
        <w:spacing w:before="0" w:beforeAutospacing="0"/>
        <w:rPr>
          <w:sz w:val="28"/>
          <w:szCs w:val="28"/>
        </w:rPr>
      </w:pPr>
      <w:r>
        <w:rPr>
          <w:sz w:val="28"/>
          <w:szCs w:val="28"/>
        </w:rPr>
        <w:t xml:space="preserve">- обрання/затвердження та відкликання Наглядової ради;</w:t>
      </w:r>
      <w:r/>
    </w:p>
    <w:p>
      <w:pPr>
        <w:ind w:firstLine="567"/>
        <w:jc w:val="both"/>
        <w:spacing w:before="0" w:beforeAutospacing="0"/>
        <w:rPr>
          <w:sz w:val="28"/>
          <w:szCs w:val="28"/>
        </w:rPr>
      </w:pPr>
      <w:r>
        <w:rPr>
          <w:sz w:val="28"/>
          <w:szCs w:val="28"/>
        </w:rPr>
        <w:t xml:space="preserve">- прийняття рішення про припинення </w:t>
      </w:r>
      <w:r>
        <w:rPr>
          <w:sz w:val="28"/>
          <w:szCs w:val="28"/>
        </w:rPr>
        <w:t xml:space="preserve">Агенції</w:t>
      </w:r>
      <w:r>
        <w:rPr>
          <w:sz w:val="28"/>
          <w:szCs w:val="28"/>
        </w:rPr>
        <w:t xml:space="preserve">;</w:t>
      </w:r>
      <w:r/>
    </w:p>
    <w:p>
      <w:pPr>
        <w:ind w:firstLine="567"/>
        <w:jc w:val="both"/>
        <w:spacing w:before="0" w:beforeAutospacing="0"/>
        <w:rPr>
          <w:sz w:val="28"/>
          <w:szCs w:val="28"/>
        </w:rPr>
      </w:pPr>
      <w:r>
        <w:rPr>
          <w:sz w:val="28"/>
          <w:szCs w:val="28"/>
        </w:rPr>
        <w:t xml:space="preserve">- вирішення інших питань, які законодавством України та цим Статутом віднесені до виключної компетенції Засновника.</w:t>
      </w:r>
      <w:r/>
    </w:p>
    <w:p>
      <w:pPr>
        <w:ind w:firstLine="567"/>
        <w:jc w:val="both"/>
        <w:spacing w:before="0" w:beforeAutospacing="0"/>
        <w:rPr>
          <w:sz w:val="28"/>
          <w:szCs w:val="28"/>
        </w:rPr>
      </w:pPr>
      <w:r>
        <w:rPr>
          <w:sz w:val="28"/>
          <w:szCs w:val="28"/>
        </w:rPr>
        <w:t xml:space="preserve">4.3. За рішенням Засновника для здійснення нагляду та контролю за виробничою, фінансово-господарською діяльністю </w:t>
      </w:r>
      <w:r>
        <w:rPr>
          <w:sz w:val="28"/>
          <w:szCs w:val="28"/>
        </w:rPr>
        <w:t xml:space="preserve">Агенції</w:t>
      </w:r>
      <w:r>
        <w:rPr>
          <w:sz w:val="28"/>
          <w:szCs w:val="28"/>
        </w:rPr>
        <w:t xml:space="preserve"> з метою забезпечення її прозорості, правомірності, законності, доцільності може створюватись Наглядова рада</w:t>
      </w:r>
      <w:r>
        <w:rPr>
          <w:sz w:val="28"/>
          <w:szCs w:val="28"/>
        </w:rPr>
        <w:t xml:space="preserve">.</w:t>
      </w:r>
      <w:r>
        <w:rPr>
          <w:sz w:val="28"/>
          <w:szCs w:val="28"/>
        </w:rPr>
        <w:t xml:space="preserve"> </w:t>
      </w:r>
      <w:r>
        <w:rPr>
          <w:sz w:val="28"/>
          <w:szCs w:val="28"/>
        </w:rPr>
        <w:t xml:space="preserve">Порядок утворення Наглядової ради, її повноваження, організація діяльності та ліквідації Наглядової ради, порядок призначення членів Наглядової ради затверджується рішенням Засновника.</w:t>
      </w:r>
      <w:r/>
    </w:p>
    <w:p>
      <w:pPr>
        <w:ind w:firstLine="567"/>
        <w:jc w:val="both"/>
        <w:spacing w:before="0" w:beforeAutospacing="0"/>
        <w:rPr>
          <w:sz w:val="28"/>
          <w:szCs w:val="28"/>
        </w:rPr>
      </w:pPr>
      <w:r>
        <w:rPr>
          <w:sz w:val="28"/>
          <w:szCs w:val="28"/>
        </w:rPr>
        <w:t xml:space="preserve">4.4. Оперативне управління (керівництво) Агенцією здійснює директор, який призначається на посаду розпорядженням міського голови шляхом </w:t>
      </w:r>
      <w:r>
        <w:rPr>
          <w:sz w:val="28"/>
          <w:szCs w:val="28"/>
        </w:rPr>
        <w:t xml:space="preserve">укладення контракту відповідно до чинного законодавства за попереднім погодженням кандидатури директора Засновником.</w:t>
      </w:r>
      <w:r/>
    </w:p>
    <w:p>
      <w:pPr>
        <w:ind w:firstLine="567"/>
        <w:jc w:val="both"/>
        <w:spacing w:before="0" w:beforeAutospacing="0"/>
        <w:rPr>
          <w:sz w:val="28"/>
          <w:szCs w:val="28"/>
        </w:rPr>
      </w:pPr>
      <w:r>
        <w:rPr>
          <w:sz w:val="28"/>
          <w:szCs w:val="28"/>
        </w:rPr>
        <w:t xml:space="preserve">4.5. Директор </w:t>
      </w:r>
      <w:r>
        <w:rPr>
          <w:sz w:val="28"/>
          <w:szCs w:val="28"/>
        </w:rPr>
        <w:t xml:space="preserve">Агенції</w:t>
      </w:r>
      <w:r>
        <w:rPr>
          <w:sz w:val="28"/>
          <w:szCs w:val="28"/>
        </w:rPr>
        <w:t xml:space="preserve"> відповідно до законодавства України укладає трудові договори (угоди) з працівниками </w:t>
      </w:r>
      <w:r>
        <w:rPr>
          <w:sz w:val="28"/>
          <w:szCs w:val="28"/>
        </w:rPr>
        <w:t xml:space="preserve">Агенції</w:t>
      </w:r>
      <w:r>
        <w:rPr>
          <w:sz w:val="28"/>
          <w:szCs w:val="28"/>
        </w:rPr>
        <w:t xml:space="preserve">, заохочує їх та накладає стягнення у встановленому порядку згідно з трудовим законодавством України.</w:t>
      </w:r>
      <w:r/>
    </w:p>
    <w:p>
      <w:pPr>
        <w:ind w:firstLine="567"/>
        <w:jc w:val="both"/>
        <w:spacing w:before="0" w:beforeAutospacing="0"/>
        <w:rPr>
          <w:sz w:val="28"/>
          <w:szCs w:val="28"/>
        </w:rPr>
      </w:pPr>
      <w:r>
        <w:rPr>
          <w:sz w:val="28"/>
          <w:szCs w:val="28"/>
        </w:rPr>
        <w:t xml:space="preserve">4.6. Директор:</w:t>
      </w:r>
      <w:r/>
    </w:p>
    <w:p>
      <w:pPr>
        <w:ind w:firstLine="567"/>
        <w:jc w:val="both"/>
        <w:spacing w:before="0" w:beforeAutospacing="0"/>
        <w:rPr>
          <w:sz w:val="28"/>
          <w:szCs w:val="28"/>
        </w:rPr>
      </w:pPr>
      <w:r>
        <w:rPr>
          <w:sz w:val="28"/>
          <w:szCs w:val="28"/>
        </w:rPr>
        <w:t xml:space="preserve">4.6.1. Діє без доручення від імені </w:t>
      </w:r>
      <w:r>
        <w:rPr>
          <w:sz w:val="28"/>
          <w:szCs w:val="28"/>
        </w:rPr>
        <w:t xml:space="preserve">Агенції</w:t>
      </w:r>
      <w:r>
        <w:rPr>
          <w:sz w:val="28"/>
          <w:szCs w:val="28"/>
        </w:rPr>
        <w:t xml:space="preserve">, представляє його у відносинах з іншими юридичними особами та громадянами, укладає договори, видає доручення, відкриває рахунки в установах банків.</w:t>
      </w:r>
      <w:r/>
    </w:p>
    <w:p>
      <w:pPr>
        <w:ind w:firstLine="567"/>
        <w:jc w:val="both"/>
        <w:spacing w:before="0" w:beforeAutospacing="0"/>
        <w:rPr>
          <w:sz w:val="28"/>
          <w:szCs w:val="28"/>
        </w:rPr>
      </w:pPr>
      <w:r>
        <w:rPr>
          <w:sz w:val="28"/>
          <w:szCs w:val="28"/>
        </w:rPr>
        <w:t xml:space="preserve">4.6.2. Несе персональну відповідальність перед Засновником і трудовим колективом працівників за діяльність </w:t>
      </w:r>
      <w:r>
        <w:rPr>
          <w:sz w:val="28"/>
          <w:szCs w:val="28"/>
        </w:rPr>
        <w:t xml:space="preserve">Агенції</w:t>
      </w:r>
      <w:r>
        <w:rPr>
          <w:sz w:val="28"/>
          <w:szCs w:val="28"/>
        </w:rPr>
        <w:t xml:space="preserve">.</w:t>
      </w:r>
      <w:r/>
    </w:p>
    <w:p>
      <w:pPr>
        <w:ind w:firstLine="567"/>
        <w:jc w:val="both"/>
        <w:spacing w:before="0" w:beforeAutospacing="0"/>
        <w:rPr>
          <w:sz w:val="28"/>
          <w:szCs w:val="28"/>
        </w:rPr>
      </w:pPr>
      <w:r>
        <w:rPr>
          <w:sz w:val="28"/>
          <w:szCs w:val="28"/>
        </w:rPr>
        <w:t xml:space="preserve">4.6.3. Розпоряджається майном та коштами </w:t>
      </w:r>
      <w:r>
        <w:rPr>
          <w:sz w:val="28"/>
          <w:szCs w:val="28"/>
        </w:rPr>
        <w:t xml:space="preserve">Агенції</w:t>
      </w:r>
      <w:r>
        <w:rPr>
          <w:sz w:val="28"/>
          <w:szCs w:val="28"/>
        </w:rPr>
        <w:t xml:space="preserve"> в порядку, встановленому законодавством України та цим Статутом.</w:t>
      </w:r>
      <w:r/>
    </w:p>
    <w:p>
      <w:pPr>
        <w:ind w:firstLine="567"/>
        <w:jc w:val="both"/>
        <w:spacing w:before="0" w:beforeAutospacing="0"/>
        <w:rPr>
          <w:sz w:val="28"/>
          <w:szCs w:val="28"/>
        </w:rPr>
      </w:pPr>
      <w:r>
        <w:rPr>
          <w:sz w:val="28"/>
          <w:szCs w:val="28"/>
        </w:rPr>
        <w:t xml:space="preserve">4.6.4. Затверджує структуру та штатний розпис </w:t>
      </w:r>
      <w:r>
        <w:rPr>
          <w:sz w:val="28"/>
          <w:szCs w:val="28"/>
        </w:rPr>
        <w:t xml:space="preserve">Агенції</w:t>
      </w:r>
      <w:r>
        <w:rPr>
          <w:sz w:val="28"/>
          <w:szCs w:val="28"/>
        </w:rPr>
        <w:t xml:space="preserve">.</w:t>
      </w:r>
      <w:r/>
    </w:p>
    <w:p>
      <w:pPr>
        <w:ind w:firstLine="567"/>
        <w:jc w:val="both"/>
        <w:spacing w:before="0" w:beforeAutospacing="0"/>
        <w:rPr>
          <w:sz w:val="28"/>
          <w:szCs w:val="28"/>
        </w:rPr>
      </w:pPr>
      <w:r>
        <w:rPr>
          <w:sz w:val="28"/>
          <w:szCs w:val="28"/>
        </w:rPr>
        <w:t xml:space="preserve">4.6.5. У межах своїх повноважень видає накази та інші акти з питань, пов'язаних з діяльністю </w:t>
      </w:r>
      <w:r>
        <w:rPr>
          <w:sz w:val="28"/>
          <w:szCs w:val="28"/>
        </w:rPr>
        <w:t xml:space="preserve">Агенції</w:t>
      </w:r>
      <w:r>
        <w:rPr>
          <w:sz w:val="28"/>
          <w:szCs w:val="28"/>
        </w:rPr>
        <w:t xml:space="preserve">.</w:t>
      </w:r>
      <w:r/>
    </w:p>
    <w:p>
      <w:pPr>
        <w:ind w:firstLine="567"/>
        <w:jc w:val="both"/>
        <w:spacing w:before="0" w:beforeAutospacing="0"/>
        <w:rPr>
          <w:sz w:val="28"/>
          <w:szCs w:val="28"/>
        </w:rPr>
      </w:pPr>
      <w:r>
        <w:rPr>
          <w:sz w:val="28"/>
          <w:szCs w:val="28"/>
        </w:rPr>
        <w:t xml:space="preserve">4.6.6. 3дійснює керівництво діяльністю </w:t>
      </w:r>
      <w:r>
        <w:rPr>
          <w:sz w:val="28"/>
          <w:szCs w:val="28"/>
        </w:rPr>
        <w:t xml:space="preserve">Агенції</w:t>
      </w:r>
      <w:r>
        <w:rPr>
          <w:sz w:val="28"/>
          <w:szCs w:val="28"/>
        </w:rPr>
        <w:t xml:space="preserve">, прийняття рішень в питаннях, що не відносяться до виключної компетенції Засновника.</w:t>
      </w:r>
      <w:r/>
    </w:p>
    <w:p>
      <w:pPr>
        <w:ind w:firstLine="567"/>
        <w:jc w:val="both"/>
        <w:spacing w:before="0" w:beforeAutospacing="0"/>
        <w:rPr>
          <w:sz w:val="28"/>
          <w:szCs w:val="28"/>
        </w:rPr>
      </w:pPr>
      <w:r>
        <w:rPr>
          <w:sz w:val="28"/>
          <w:szCs w:val="28"/>
        </w:rPr>
        <w:t xml:space="preserve">4.6.7. Організовує виконання рішень Засновника.</w:t>
      </w:r>
      <w:r/>
    </w:p>
    <w:p>
      <w:pPr>
        <w:ind w:firstLine="567"/>
        <w:jc w:val="both"/>
        <w:spacing w:before="0" w:beforeAutospacing="0"/>
        <w:rPr>
          <w:sz w:val="28"/>
          <w:szCs w:val="28"/>
        </w:rPr>
      </w:pPr>
      <w:r>
        <w:rPr>
          <w:sz w:val="28"/>
          <w:szCs w:val="28"/>
        </w:rPr>
        <w:t xml:space="preserve">4.6.8. 3абезпечує виконання показників ефективного використання та зберігання переданого майна, а також майнового стану </w:t>
      </w:r>
      <w:r>
        <w:rPr>
          <w:sz w:val="28"/>
          <w:szCs w:val="28"/>
        </w:rPr>
        <w:t xml:space="preserve">Агенції</w:t>
      </w:r>
      <w:r>
        <w:rPr>
          <w:sz w:val="28"/>
          <w:szCs w:val="28"/>
        </w:rPr>
        <w:t xml:space="preserve">, за які несе матеріальну відповідальність згідно з чинним законодавством України.</w:t>
      </w:r>
      <w:r/>
    </w:p>
    <w:p>
      <w:pPr>
        <w:ind w:firstLine="567"/>
        <w:jc w:val="both"/>
        <w:spacing w:before="0" w:beforeAutospacing="0"/>
        <w:rPr>
          <w:sz w:val="28"/>
          <w:szCs w:val="28"/>
        </w:rPr>
      </w:pPr>
      <w:r>
        <w:rPr>
          <w:sz w:val="28"/>
          <w:szCs w:val="28"/>
        </w:rPr>
        <w:t xml:space="preserve">4.6.9. Здійснює інші віднесені до його компетенції функції щодо управління Агенцією.</w:t>
      </w:r>
      <w:r/>
    </w:p>
    <w:p>
      <w:pPr>
        <w:ind w:firstLine="567"/>
        <w:jc w:val="both"/>
        <w:spacing w:before="0" w:beforeAutospacing="0"/>
        <w:rPr>
          <w:sz w:val="28"/>
          <w:szCs w:val="28"/>
        </w:rPr>
      </w:pPr>
      <w:r>
        <w:rPr>
          <w:sz w:val="28"/>
          <w:szCs w:val="28"/>
        </w:rPr>
        <w:t xml:space="preserve">4.7. Трудовий колектив </w:t>
      </w:r>
      <w:r>
        <w:rPr>
          <w:sz w:val="28"/>
          <w:szCs w:val="28"/>
        </w:rPr>
        <w:t xml:space="preserve">Агенції</w:t>
      </w:r>
      <w:r>
        <w:rPr>
          <w:sz w:val="28"/>
          <w:szCs w:val="28"/>
        </w:rPr>
        <w:t xml:space="preserve">:</w:t>
      </w:r>
      <w:r/>
    </w:p>
    <w:p>
      <w:pPr>
        <w:ind w:firstLine="567"/>
        <w:jc w:val="both"/>
        <w:spacing w:before="0" w:beforeAutospacing="0"/>
        <w:rPr>
          <w:sz w:val="28"/>
          <w:szCs w:val="28"/>
        </w:rPr>
      </w:pPr>
      <w:r>
        <w:rPr>
          <w:sz w:val="28"/>
          <w:szCs w:val="28"/>
        </w:rPr>
        <w:t xml:space="preserve">4.7.1. Трудовий колектив </w:t>
      </w:r>
      <w:r>
        <w:rPr>
          <w:sz w:val="28"/>
          <w:szCs w:val="28"/>
        </w:rPr>
        <w:t xml:space="preserve">Агенції</w:t>
      </w:r>
      <w:r>
        <w:rPr>
          <w:sz w:val="28"/>
          <w:szCs w:val="28"/>
        </w:rPr>
        <w:t xml:space="preserve"> становлять всі працівники, які своєю працею беруть участь в його діяльності на основі трудового договору (угоди),  який регулює трудові відносини працівника з Агенцією.</w:t>
      </w:r>
      <w:r/>
    </w:p>
    <w:p>
      <w:pPr>
        <w:ind w:firstLine="567"/>
        <w:jc w:val="both"/>
        <w:spacing w:before="0" w:beforeAutospacing="0"/>
        <w:rPr>
          <w:sz w:val="28"/>
          <w:szCs w:val="28"/>
        </w:rPr>
      </w:pPr>
      <w:r>
        <w:rPr>
          <w:sz w:val="28"/>
          <w:szCs w:val="28"/>
        </w:rPr>
        <w:t xml:space="preserve">4.7.2. Члени трудового колективу мають права та обов'язки згідно з трудовим законодавством України.</w:t>
      </w:r>
      <w:r/>
    </w:p>
    <w:p>
      <w:pPr>
        <w:ind w:firstLine="567"/>
        <w:jc w:val="both"/>
        <w:spacing w:before="0" w:beforeAutospacing="0"/>
        <w:rPr>
          <w:sz w:val="28"/>
          <w:szCs w:val="28"/>
        </w:rPr>
      </w:pPr>
      <w:r>
        <w:rPr>
          <w:sz w:val="28"/>
          <w:szCs w:val="28"/>
        </w:rPr>
        <w:t xml:space="preserve">4.7.3. Вищим органом самоврядування </w:t>
      </w:r>
      <w:r>
        <w:rPr>
          <w:sz w:val="28"/>
          <w:szCs w:val="28"/>
        </w:rPr>
        <w:t xml:space="preserve">Агенції</w:t>
      </w:r>
      <w:r>
        <w:rPr>
          <w:sz w:val="28"/>
          <w:szCs w:val="28"/>
        </w:rPr>
        <w:t xml:space="preserve"> є загальні збори трудового колективу.</w:t>
      </w:r>
      <w:r/>
    </w:p>
    <w:p>
      <w:pPr>
        <w:ind w:firstLine="567"/>
        <w:jc w:val="both"/>
        <w:spacing w:before="0" w:beforeAutospacing="0"/>
        <w:rPr>
          <w:sz w:val="28"/>
          <w:szCs w:val="28"/>
        </w:rPr>
      </w:pPr>
      <w:r>
        <w:rPr>
          <w:sz w:val="28"/>
          <w:szCs w:val="28"/>
        </w:rPr>
        <w:t xml:space="preserve">4.7.4. На загальних зборах трудовий колектив </w:t>
      </w:r>
      <w:r>
        <w:rPr>
          <w:sz w:val="28"/>
          <w:szCs w:val="28"/>
        </w:rPr>
        <w:t xml:space="preserve">Агенції</w:t>
      </w:r>
      <w:r>
        <w:rPr>
          <w:sz w:val="28"/>
          <w:szCs w:val="28"/>
        </w:rPr>
        <w:t xml:space="preserve">:</w:t>
      </w:r>
      <w:r/>
    </w:p>
    <w:p>
      <w:pPr>
        <w:ind w:firstLine="567"/>
        <w:jc w:val="both"/>
        <w:spacing w:before="0" w:beforeAutospacing="0"/>
        <w:rPr>
          <w:sz w:val="28"/>
          <w:szCs w:val="28"/>
        </w:rPr>
      </w:pPr>
      <w:r>
        <w:rPr>
          <w:sz w:val="28"/>
          <w:szCs w:val="28"/>
        </w:rPr>
        <w:t xml:space="preserve">- розглядає і затверджує проект колективного договору;</w:t>
      </w:r>
      <w:r/>
    </w:p>
    <w:p>
      <w:pPr>
        <w:ind w:firstLine="567"/>
        <w:jc w:val="both"/>
        <w:spacing w:before="0" w:beforeAutospacing="0"/>
        <w:rPr>
          <w:sz w:val="28"/>
          <w:szCs w:val="28"/>
        </w:rPr>
      </w:pPr>
      <w:r>
        <w:rPr>
          <w:sz w:val="28"/>
          <w:szCs w:val="28"/>
        </w:rPr>
        <w:t xml:space="preserve">- визначає і затверджує перелік і порядок надання працівникам </w:t>
      </w:r>
      <w:r>
        <w:rPr>
          <w:sz w:val="28"/>
          <w:szCs w:val="28"/>
        </w:rPr>
        <w:t xml:space="preserve">Агенції </w:t>
      </w:r>
      <w:r>
        <w:rPr>
          <w:sz w:val="28"/>
          <w:szCs w:val="28"/>
        </w:rPr>
        <w:t xml:space="preserve">соціальних пільг.</w:t>
      </w:r>
      <w:r/>
    </w:p>
    <w:p>
      <w:pPr>
        <w:ind w:firstLine="567"/>
        <w:jc w:val="both"/>
        <w:spacing w:before="0" w:beforeAutospacing="0"/>
        <w:rPr>
          <w:sz w:val="28"/>
          <w:szCs w:val="28"/>
        </w:rPr>
      </w:pPr>
      <w:r>
        <w:rPr>
          <w:sz w:val="28"/>
          <w:szCs w:val="28"/>
        </w:rPr>
        <w:t xml:space="preserve">4.8. Виробничі і трудові відносини трудового колективу з адміністрацією </w:t>
      </w:r>
      <w:r>
        <w:rPr>
          <w:sz w:val="28"/>
          <w:szCs w:val="28"/>
        </w:rPr>
        <w:t xml:space="preserve">Агенції</w:t>
      </w:r>
      <w:r>
        <w:rPr>
          <w:sz w:val="28"/>
          <w:szCs w:val="28"/>
        </w:rPr>
        <w:t xml:space="preserve">, питання охорони праці, соціального розвитку, участі працівників у використанні прибутку та інші питання регулюються колективним договором.</w:t>
      </w:r>
      <w:r/>
    </w:p>
    <w:p>
      <w:pPr>
        <w:ind w:firstLine="567"/>
        <w:jc w:val="both"/>
        <w:spacing w:before="0" w:beforeAutospacing="0"/>
        <w:rPr>
          <w:sz w:val="28"/>
          <w:szCs w:val="28"/>
        </w:rPr>
      </w:pPr>
      <w:r>
        <w:rPr>
          <w:sz w:val="28"/>
          <w:szCs w:val="28"/>
        </w:rPr>
      </w:r>
      <w:r/>
    </w:p>
    <w:p>
      <w:pPr>
        <w:jc w:val="center"/>
        <w:spacing w:before="0" w:beforeAutospacing="0"/>
        <w:rPr>
          <w:b/>
          <w:sz w:val="28"/>
          <w:szCs w:val="28"/>
        </w:rPr>
      </w:pPr>
      <w:r>
        <w:rPr>
          <w:b/>
          <w:sz w:val="28"/>
          <w:szCs w:val="28"/>
        </w:rPr>
        <w:t xml:space="preserve">5. МАЙНО ТА СТАТУТНИЙ КА</w:t>
      </w:r>
      <w:r>
        <w:rPr>
          <w:b/>
          <w:sz w:val="28"/>
          <w:szCs w:val="28"/>
        </w:rPr>
        <w:t xml:space="preserve">ПІТАЛ АГЕНЦІЇ</w:t>
      </w:r>
      <w:r/>
    </w:p>
    <w:p>
      <w:pPr>
        <w:ind w:firstLine="567"/>
        <w:jc w:val="both"/>
        <w:spacing w:before="0" w:beforeAutospacing="0"/>
        <w:rPr>
          <w:sz w:val="28"/>
          <w:szCs w:val="28"/>
        </w:rPr>
      </w:pPr>
      <w:r>
        <w:rPr>
          <w:sz w:val="28"/>
          <w:szCs w:val="28"/>
        </w:rPr>
        <w:t xml:space="preserve">5.1. Майно </w:t>
      </w:r>
      <w:r>
        <w:rPr>
          <w:sz w:val="28"/>
          <w:szCs w:val="28"/>
        </w:rPr>
        <w:t xml:space="preserve">Агенції</w:t>
      </w:r>
      <w:r>
        <w:rPr>
          <w:sz w:val="28"/>
          <w:szCs w:val="28"/>
        </w:rPr>
        <w:t xml:space="preserve"> належить до комунальної власності Менської </w:t>
      </w:r>
      <w:r>
        <w:rPr>
          <w:sz w:val="28"/>
          <w:szCs w:val="28"/>
        </w:rPr>
        <w:t xml:space="preserve">міської </w:t>
      </w:r>
      <w:r>
        <w:rPr>
          <w:sz w:val="28"/>
          <w:szCs w:val="28"/>
        </w:rPr>
        <w:t xml:space="preserve">територіальної громади і закріплюється за Агенцією на праві господарського відання (комунальне комерційне </w:t>
      </w:r>
      <w:r>
        <w:rPr>
          <w:sz w:val="28"/>
          <w:szCs w:val="28"/>
        </w:rPr>
        <w:t xml:space="preserve">підприємство</w:t>
      </w:r>
      <w:r>
        <w:rPr>
          <w:sz w:val="28"/>
          <w:szCs w:val="28"/>
        </w:rPr>
        <w:t xml:space="preserve">). Також Агенція може користуватися майном на правах оренди.</w:t>
      </w:r>
      <w:r/>
    </w:p>
    <w:p>
      <w:pPr>
        <w:ind w:firstLine="567"/>
        <w:jc w:val="both"/>
        <w:spacing w:before="0" w:beforeAutospacing="0"/>
        <w:rPr>
          <w:sz w:val="28"/>
          <w:szCs w:val="28"/>
        </w:rPr>
      </w:pPr>
      <w:r>
        <w:rPr>
          <w:sz w:val="28"/>
          <w:szCs w:val="28"/>
        </w:rPr>
        <w:t xml:space="preserve">5.2. Майно </w:t>
      </w:r>
      <w:r>
        <w:rPr>
          <w:sz w:val="28"/>
          <w:szCs w:val="28"/>
        </w:rPr>
        <w:t xml:space="preserve">Агенції</w:t>
      </w:r>
      <w:r>
        <w:rPr>
          <w:sz w:val="28"/>
          <w:szCs w:val="28"/>
        </w:rPr>
        <w:t xml:space="preserve"> становлять виробничі, невиробничі фонди, обігові кошти, інші цінності, вартість яких відображена у самостійному балансі </w:t>
      </w:r>
      <w:r>
        <w:rPr>
          <w:sz w:val="28"/>
          <w:szCs w:val="28"/>
        </w:rPr>
        <w:t xml:space="preserve">Агенції</w:t>
      </w:r>
      <w:r>
        <w:rPr>
          <w:sz w:val="28"/>
          <w:szCs w:val="28"/>
        </w:rPr>
        <w:t xml:space="preserve">.</w:t>
      </w:r>
      <w:r/>
    </w:p>
    <w:p>
      <w:pPr>
        <w:ind w:firstLine="567"/>
        <w:jc w:val="both"/>
        <w:spacing w:before="0" w:beforeAutospacing="0"/>
        <w:rPr>
          <w:sz w:val="28"/>
          <w:szCs w:val="28"/>
        </w:rPr>
      </w:pPr>
      <w:r>
        <w:rPr>
          <w:sz w:val="28"/>
          <w:szCs w:val="28"/>
        </w:rPr>
        <w:t xml:space="preserve">5.3. Джерелами формування майна </w:t>
      </w:r>
      <w:r>
        <w:rPr>
          <w:sz w:val="28"/>
          <w:szCs w:val="28"/>
        </w:rPr>
        <w:t xml:space="preserve">Агенції </w:t>
      </w:r>
      <w:r>
        <w:rPr>
          <w:sz w:val="28"/>
          <w:szCs w:val="28"/>
        </w:rPr>
        <w:t xml:space="preserve">є:</w:t>
      </w:r>
      <w:r/>
    </w:p>
    <w:p>
      <w:pPr>
        <w:ind w:firstLine="567"/>
        <w:jc w:val="both"/>
        <w:spacing w:before="0" w:beforeAutospacing="0"/>
        <w:rPr>
          <w:sz w:val="28"/>
          <w:szCs w:val="28"/>
        </w:rPr>
      </w:pPr>
      <w:r>
        <w:rPr>
          <w:sz w:val="28"/>
          <w:szCs w:val="28"/>
        </w:rPr>
        <w:t xml:space="preserve">- майно, передане Засновником або уповноваженим ним органом;</w:t>
      </w:r>
      <w:r/>
    </w:p>
    <w:p>
      <w:pPr>
        <w:ind w:firstLine="567"/>
        <w:jc w:val="both"/>
        <w:spacing w:before="0" w:beforeAutospacing="0"/>
        <w:rPr>
          <w:sz w:val="28"/>
          <w:szCs w:val="28"/>
        </w:rPr>
      </w:pPr>
      <w:r>
        <w:rPr>
          <w:sz w:val="28"/>
          <w:szCs w:val="28"/>
        </w:rPr>
        <w:t xml:space="preserve">- доходи від основної діяльності;</w:t>
      </w:r>
      <w:r/>
    </w:p>
    <w:p>
      <w:pPr>
        <w:ind w:firstLine="567"/>
        <w:jc w:val="both"/>
        <w:spacing w:before="0" w:beforeAutospacing="0"/>
        <w:rPr>
          <w:sz w:val="28"/>
          <w:szCs w:val="28"/>
        </w:rPr>
      </w:pPr>
      <w:r>
        <w:rPr>
          <w:sz w:val="28"/>
          <w:szCs w:val="28"/>
        </w:rPr>
        <w:t xml:space="preserve">- кредити банків та інших кредиторів;</w:t>
      </w:r>
      <w:r/>
    </w:p>
    <w:p>
      <w:pPr>
        <w:ind w:firstLine="567"/>
        <w:jc w:val="both"/>
        <w:spacing w:before="0" w:beforeAutospacing="0"/>
        <w:rPr>
          <w:sz w:val="28"/>
          <w:szCs w:val="28"/>
        </w:rPr>
      </w:pPr>
      <w:r>
        <w:rPr>
          <w:sz w:val="28"/>
          <w:szCs w:val="28"/>
        </w:rPr>
        <w:t xml:space="preserve">- кошти з місцевого бюджету;</w:t>
      </w:r>
      <w:r/>
    </w:p>
    <w:p>
      <w:pPr>
        <w:ind w:firstLine="567"/>
        <w:jc w:val="both"/>
        <w:spacing w:before="0" w:beforeAutospacing="0"/>
        <w:rPr>
          <w:sz w:val="28"/>
          <w:szCs w:val="28"/>
        </w:rPr>
      </w:pPr>
      <w:r>
        <w:rPr>
          <w:sz w:val="28"/>
          <w:szCs w:val="28"/>
        </w:rPr>
        <w:t xml:space="preserve">- внески громадських фондів, інших юридичних та фізичних осіб;</w:t>
      </w:r>
      <w:r/>
    </w:p>
    <w:p>
      <w:pPr>
        <w:pStyle w:val="932"/>
        <w:contextualSpacing w:val="false"/>
        <w:ind w:left="0" w:firstLine="567"/>
        <w:jc w:val="both"/>
        <w:spacing w:before="0" w:beforeAutospacing="0"/>
        <w:widowControl w:val="off"/>
        <w:tabs>
          <w:tab w:val="left" w:pos="880" w:leader="none"/>
        </w:tabs>
        <w:rPr>
          <w:sz w:val="28"/>
          <w:szCs w:val="28"/>
        </w:rPr>
      </w:pPr>
      <w:r>
        <w:rPr>
          <w:sz w:val="28"/>
          <w:szCs w:val="28"/>
        </w:rPr>
        <w:t xml:space="preserve">- кошти і майно, одержані як</w:t>
      </w:r>
      <w:r>
        <w:rPr>
          <w:spacing w:val="1"/>
          <w:sz w:val="28"/>
          <w:szCs w:val="28"/>
        </w:rPr>
        <w:t xml:space="preserve"> </w:t>
      </w:r>
      <w:r>
        <w:rPr>
          <w:sz w:val="28"/>
          <w:szCs w:val="28"/>
        </w:rPr>
        <w:t xml:space="preserve">благодійна допомога або добровільні внески юридичних і</w:t>
      </w:r>
      <w:r>
        <w:rPr>
          <w:spacing w:val="1"/>
          <w:sz w:val="28"/>
          <w:szCs w:val="28"/>
        </w:rPr>
        <w:t xml:space="preserve"> </w:t>
      </w:r>
      <w:r>
        <w:rPr>
          <w:sz w:val="28"/>
          <w:szCs w:val="28"/>
        </w:rPr>
        <w:t xml:space="preserve">фізичних осіб — резидентів України та юридичних і фізичних осіб — нерезидентів (у вигляді</w:t>
      </w:r>
      <w:r>
        <w:rPr>
          <w:spacing w:val="1"/>
          <w:sz w:val="28"/>
          <w:szCs w:val="28"/>
        </w:rPr>
        <w:t xml:space="preserve"> </w:t>
      </w:r>
      <w:r>
        <w:rPr>
          <w:sz w:val="28"/>
          <w:szCs w:val="28"/>
        </w:rPr>
        <w:t xml:space="preserve">основних</w:t>
      </w:r>
      <w:r>
        <w:rPr>
          <w:spacing w:val="1"/>
          <w:sz w:val="28"/>
          <w:szCs w:val="28"/>
        </w:rPr>
        <w:t xml:space="preserve"> </w:t>
      </w:r>
      <w:r>
        <w:rPr>
          <w:sz w:val="28"/>
          <w:szCs w:val="28"/>
        </w:rPr>
        <w:t xml:space="preserve">засобів</w:t>
      </w:r>
      <w:r>
        <w:rPr>
          <w:spacing w:val="1"/>
          <w:sz w:val="28"/>
          <w:szCs w:val="28"/>
        </w:rPr>
        <w:t xml:space="preserve"> </w:t>
      </w:r>
      <w:r>
        <w:rPr>
          <w:sz w:val="28"/>
          <w:szCs w:val="28"/>
        </w:rPr>
        <w:t xml:space="preserve">(необоротних</w:t>
      </w:r>
      <w:r>
        <w:rPr>
          <w:spacing w:val="1"/>
          <w:sz w:val="28"/>
          <w:szCs w:val="28"/>
        </w:rPr>
        <w:t xml:space="preserve"> </w:t>
      </w:r>
      <w:r>
        <w:rPr>
          <w:sz w:val="28"/>
          <w:szCs w:val="28"/>
        </w:rPr>
        <w:t xml:space="preserve">матеріальних</w:t>
      </w:r>
      <w:r>
        <w:rPr>
          <w:spacing w:val="1"/>
          <w:sz w:val="28"/>
          <w:szCs w:val="28"/>
        </w:rPr>
        <w:t xml:space="preserve"> </w:t>
      </w:r>
      <w:r>
        <w:rPr>
          <w:sz w:val="28"/>
          <w:szCs w:val="28"/>
        </w:rPr>
        <w:t xml:space="preserve">активів),</w:t>
      </w:r>
      <w:r>
        <w:rPr>
          <w:spacing w:val="1"/>
          <w:sz w:val="28"/>
          <w:szCs w:val="28"/>
        </w:rPr>
        <w:t xml:space="preserve"> </w:t>
      </w:r>
      <w:r>
        <w:rPr>
          <w:sz w:val="28"/>
          <w:szCs w:val="28"/>
        </w:rPr>
        <w:t xml:space="preserve">оборотних</w:t>
      </w:r>
      <w:r>
        <w:rPr>
          <w:spacing w:val="1"/>
          <w:sz w:val="28"/>
          <w:szCs w:val="28"/>
        </w:rPr>
        <w:t xml:space="preserve"> </w:t>
      </w:r>
      <w:r>
        <w:rPr>
          <w:sz w:val="28"/>
          <w:szCs w:val="28"/>
        </w:rPr>
        <w:t xml:space="preserve">матеріальних</w:t>
      </w:r>
      <w:r>
        <w:rPr>
          <w:spacing w:val="1"/>
          <w:sz w:val="28"/>
          <w:szCs w:val="28"/>
        </w:rPr>
        <w:t xml:space="preserve"> </w:t>
      </w:r>
      <w:r>
        <w:rPr>
          <w:sz w:val="28"/>
          <w:szCs w:val="28"/>
        </w:rPr>
        <w:t xml:space="preserve">активів,</w:t>
      </w:r>
      <w:r>
        <w:rPr>
          <w:spacing w:val="-57"/>
          <w:sz w:val="28"/>
          <w:szCs w:val="28"/>
        </w:rPr>
        <w:t xml:space="preserve"> </w:t>
      </w:r>
      <w:r>
        <w:rPr>
          <w:sz w:val="28"/>
          <w:szCs w:val="28"/>
        </w:rPr>
        <w:t xml:space="preserve">нематеріальних</w:t>
      </w:r>
      <w:r>
        <w:rPr>
          <w:spacing w:val="1"/>
          <w:sz w:val="28"/>
          <w:szCs w:val="28"/>
        </w:rPr>
        <w:t xml:space="preserve"> </w:t>
      </w:r>
      <w:r>
        <w:rPr>
          <w:sz w:val="28"/>
          <w:szCs w:val="28"/>
        </w:rPr>
        <w:t xml:space="preserve">активів,</w:t>
      </w:r>
      <w:r>
        <w:rPr>
          <w:spacing w:val="1"/>
          <w:sz w:val="28"/>
          <w:szCs w:val="28"/>
        </w:rPr>
        <w:t xml:space="preserve"> </w:t>
      </w:r>
      <w:r>
        <w:rPr>
          <w:sz w:val="28"/>
          <w:szCs w:val="28"/>
        </w:rPr>
        <w:t xml:space="preserve">грошових</w:t>
      </w:r>
      <w:r>
        <w:rPr>
          <w:spacing w:val="1"/>
          <w:sz w:val="28"/>
          <w:szCs w:val="28"/>
        </w:rPr>
        <w:t xml:space="preserve"> </w:t>
      </w:r>
      <w:r>
        <w:rPr>
          <w:sz w:val="28"/>
          <w:szCs w:val="28"/>
        </w:rPr>
        <w:t xml:space="preserve">коштів</w:t>
      </w:r>
      <w:r>
        <w:rPr>
          <w:spacing w:val="1"/>
          <w:sz w:val="28"/>
          <w:szCs w:val="28"/>
        </w:rPr>
        <w:t xml:space="preserve"> </w:t>
      </w:r>
      <w:r>
        <w:rPr>
          <w:sz w:val="28"/>
          <w:szCs w:val="28"/>
        </w:rPr>
        <w:t xml:space="preserve">(готівкових</w:t>
      </w:r>
      <w:r>
        <w:rPr>
          <w:spacing w:val="1"/>
          <w:sz w:val="28"/>
          <w:szCs w:val="28"/>
        </w:rPr>
        <w:t xml:space="preserve"> </w:t>
      </w:r>
      <w:r>
        <w:rPr>
          <w:sz w:val="28"/>
          <w:szCs w:val="28"/>
        </w:rPr>
        <w:t xml:space="preserve">та</w:t>
      </w:r>
      <w:r>
        <w:rPr>
          <w:spacing w:val="1"/>
          <w:sz w:val="28"/>
          <w:szCs w:val="28"/>
        </w:rPr>
        <w:t xml:space="preserve"> </w:t>
      </w:r>
      <w:r>
        <w:rPr>
          <w:sz w:val="28"/>
          <w:szCs w:val="28"/>
        </w:rPr>
        <w:t xml:space="preserve">безготівкових)</w:t>
      </w:r>
      <w:r>
        <w:rPr>
          <w:spacing w:val="1"/>
          <w:sz w:val="28"/>
          <w:szCs w:val="28"/>
        </w:rPr>
        <w:t xml:space="preserve"> </w:t>
      </w:r>
      <w:r>
        <w:rPr>
          <w:sz w:val="28"/>
          <w:szCs w:val="28"/>
        </w:rPr>
        <w:t xml:space="preserve">та</w:t>
      </w:r>
      <w:r>
        <w:rPr>
          <w:spacing w:val="1"/>
          <w:sz w:val="28"/>
          <w:szCs w:val="28"/>
        </w:rPr>
        <w:t xml:space="preserve"> </w:t>
      </w:r>
      <w:r>
        <w:rPr>
          <w:sz w:val="28"/>
          <w:szCs w:val="28"/>
        </w:rPr>
        <w:t xml:space="preserve">їх</w:t>
      </w:r>
      <w:r>
        <w:rPr>
          <w:spacing w:val="1"/>
          <w:sz w:val="28"/>
          <w:szCs w:val="28"/>
        </w:rPr>
        <w:t xml:space="preserve"> </w:t>
      </w:r>
      <w:r>
        <w:rPr>
          <w:sz w:val="28"/>
          <w:szCs w:val="28"/>
        </w:rPr>
        <w:t xml:space="preserve">еквівалентів,</w:t>
      </w:r>
      <w:r>
        <w:rPr>
          <w:spacing w:val="1"/>
          <w:sz w:val="28"/>
          <w:szCs w:val="28"/>
        </w:rPr>
        <w:t xml:space="preserve"> </w:t>
      </w:r>
      <w:r>
        <w:rPr>
          <w:sz w:val="28"/>
          <w:szCs w:val="28"/>
        </w:rPr>
        <w:t xml:space="preserve">тощо),</w:t>
      </w:r>
      <w:r>
        <w:rPr>
          <w:spacing w:val="1"/>
          <w:sz w:val="28"/>
          <w:szCs w:val="28"/>
        </w:rPr>
        <w:t xml:space="preserve"> </w:t>
      </w:r>
      <w:r>
        <w:rPr>
          <w:sz w:val="28"/>
          <w:szCs w:val="28"/>
        </w:rPr>
        <w:t xml:space="preserve">безповоротна</w:t>
      </w:r>
      <w:r>
        <w:rPr>
          <w:spacing w:val="1"/>
          <w:sz w:val="28"/>
          <w:szCs w:val="28"/>
        </w:rPr>
        <w:t xml:space="preserve"> </w:t>
      </w:r>
      <w:r>
        <w:rPr>
          <w:sz w:val="28"/>
          <w:szCs w:val="28"/>
        </w:rPr>
        <w:t xml:space="preserve">фінансова</w:t>
      </w:r>
      <w:r>
        <w:rPr>
          <w:spacing w:val="1"/>
          <w:sz w:val="28"/>
          <w:szCs w:val="28"/>
        </w:rPr>
        <w:t xml:space="preserve"> </w:t>
      </w:r>
      <w:r>
        <w:rPr>
          <w:sz w:val="28"/>
          <w:szCs w:val="28"/>
        </w:rPr>
        <w:t xml:space="preserve">допомога,</w:t>
      </w:r>
      <w:r>
        <w:rPr>
          <w:spacing w:val="1"/>
          <w:sz w:val="28"/>
          <w:szCs w:val="28"/>
        </w:rPr>
        <w:t xml:space="preserve"> </w:t>
      </w:r>
      <w:r>
        <w:rPr>
          <w:sz w:val="28"/>
          <w:szCs w:val="28"/>
        </w:rPr>
        <w:t xml:space="preserve">включаючи</w:t>
      </w:r>
      <w:r>
        <w:rPr>
          <w:spacing w:val="1"/>
          <w:sz w:val="28"/>
          <w:szCs w:val="28"/>
        </w:rPr>
        <w:t xml:space="preserve"> </w:t>
      </w:r>
      <w:r>
        <w:rPr>
          <w:sz w:val="28"/>
          <w:szCs w:val="28"/>
        </w:rPr>
        <w:t xml:space="preserve">міжнародну</w:t>
      </w:r>
      <w:r>
        <w:rPr>
          <w:spacing w:val="1"/>
          <w:sz w:val="28"/>
          <w:szCs w:val="28"/>
        </w:rPr>
        <w:t xml:space="preserve"> </w:t>
      </w:r>
      <w:r>
        <w:rPr>
          <w:sz w:val="28"/>
          <w:szCs w:val="28"/>
        </w:rPr>
        <w:t xml:space="preserve">технічну</w:t>
      </w:r>
      <w:r>
        <w:rPr>
          <w:spacing w:val="1"/>
          <w:sz w:val="28"/>
          <w:szCs w:val="28"/>
        </w:rPr>
        <w:t xml:space="preserve"> </w:t>
      </w:r>
      <w:r>
        <w:rPr>
          <w:sz w:val="28"/>
          <w:szCs w:val="28"/>
        </w:rPr>
        <w:t xml:space="preserve">і</w:t>
      </w:r>
      <w:r>
        <w:rPr>
          <w:spacing w:val="1"/>
          <w:sz w:val="28"/>
          <w:szCs w:val="28"/>
        </w:rPr>
        <w:t xml:space="preserve"> </w:t>
      </w:r>
      <w:r>
        <w:rPr>
          <w:sz w:val="28"/>
          <w:szCs w:val="28"/>
        </w:rPr>
        <w:t xml:space="preserve">гуманітарну</w:t>
      </w:r>
      <w:r>
        <w:rPr>
          <w:spacing w:val="1"/>
          <w:sz w:val="28"/>
          <w:szCs w:val="28"/>
        </w:rPr>
        <w:t xml:space="preserve"> </w:t>
      </w:r>
      <w:r>
        <w:rPr>
          <w:sz w:val="28"/>
          <w:szCs w:val="28"/>
        </w:rPr>
        <w:t xml:space="preserve">допомогу,</w:t>
      </w:r>
      <w:r>
        <w:rPr>
          <w:spacing w:val="-1"/>
          <w:sz w:val="28"/>
          <w:szCs w:val="28"/>
        </w:rPr>
        <w:t xml:space="preserve"> </w:t>
      </w:r>
      <w:r>
        <w:rPr>
          <w:sz w:val="28"/>
          <w:szCs w:val="28"/>
        </w:rPr>
        <w:t xml:space="preserve">відповідно до чинного</w:t>
      </w:r>
      <w:r>
        <w:rPr>
          <w:spacing w:val="-3"/>
          <w:sz w:val="28"/>
          <w:szCs w:val="28"/>
        </w:rPr>
        <w:t xml:space="preserve"> </w:t>
      </w:r>
      <w:r>
        <w:rPr>
          <w:sz w:val="28"/>
          <w:szCs w:val="28"/>
        </w:rPr>
        <w:t xml:space="preserve">законодавства</w:t>
      </w:r>
      <w:r>
        <w:rPr>
          <w:spacing w:val="-1"/>
          <w:sz w:val="28"/>
          <w:szCs w:val="28"/>
        </w:rPr>
        <w:t xml:space="preserve"> </w:t>
      </w:r>
      <w:r>
        <w:rPr>
          <w:sz w:val="28"/>
          <w:szCs w:val="28"/>
        </w:rPr>
        <w:t xml:space="preserve">України,</w:t>
      </w:r>
      <w:r>
        <w:rPr>
          <w:spacing w:val="-1"/>
          <w:sz w:val="28"/>
          <w:szCs w:val="28"/>
        </w:rPr>
        <w:t xml:space="preserve"> </w:t>
      </w:r>
      <w:r>
        <w:rPr>
          <w:sz w:val="28"/>
          <w:szCs w:val="28"/>
        </w:rPr>
        <w:t xml:space="preserve">тощо;</w:t>
      </w:r>
      <w:r/>
    </w:p>
    <w:p>
      <w:pPr>
        <w:pStyle w:val="932"/>
        <w:contextualSpacing w:val="false"/>
        <w:ind w:left="0" w:firstLine="567"/>
        <w:jc w:val="both"/>
        <w:spacing w:before="0" w:beforeAutospacing="0"/>
        <w:widowControl w:val="off"/>
        <w:tabs>
          <w:tab w:val="left" w:pos="880" w:leader="none"/>
        </w:tabs>
        <w:rPr>
          <w:sz w:val="28"/>
          <w:szCs w:val="28"/>
        </w:rPr>
      </w:pPr>
      <w:r>
        <w:rPr>
          <w:sz w:val="28"/>
          <w:szCs w:val="28"/>
        </w:rPr>
        <w:t xml:space="preserve">- трансферти, субвенції, кошти бюджетних призначень, дотації і субсидії з державного і</w:t>
      </w:r>
      <w:r>
        <w:rPr>
          <w:spacing w:val="1"/>
          <w:sz w:val="28"/>
          <w:szCs w:val="28"/>
        </w:rPr>
        <w:t xml:space="preserve"> </w:t>
      </w:r>
      <w:r>
        <w:rPr>
          <w:sz w:val="28"/>
          <w:szCs w:val="28"/>
        </w:rPr>
        <w:t xml:space="preserve">місцевих</w:t>
      </w:r>
      <w:r>
        <w:rPr>
          <w:spacing w:val="1"/>
          <w:sz w:val="28"/>
          <w:szCs w:val="28"/>
        </w:rPr>
        <w:t xml:space="preserve"> </w:t>
      </w:r>
      <w:r>
        <w:rPr>
          <w:sz w:val="28"/>
          <w:szCs w:val="28"/>
        </w:rPr>
        <w:t xml:space="preserve">бюджетів,</w:t>
      </w:r>
      <w:r>
        <w:rPr>
          <w:spacing w:val="1"/>
          <w:sz w:val="28"/>
          <w:szCs w:val="28"/>
        </w:rPr>
        <w:t xml:space="preserve"> </w:t>
      </w:r>
      <w:r>
        <w:rPr>
          <w:sz w:val="28"/>
          <w:szCs w:val="28"/>
        </w:rPr>
        <w:t xml:space="preserve">спеціальних</w:t>
      </w:r>
      <w:r>
        <w:rPr>
          <w:spacing w:val="1"/>
          <w:sz w:val="28"/>
          <w:szCs w:val="28"/>
        </w:rPr>
        <w:t xml:space="preserve"> </w:t>
      </w:r>
      <w:r>
        <w:rPr>
          <w:sz w:val="28"/>
          <w:szCs w:val="28"/>
        </w:rPr>
        <w:t xml:space="preserve">державних</w:t>
      </w:r>
      <w:r>
        <w:rPr>
          <w:spacing w:val="1"/>
          <w:sz w:val="28"/>
          <w:szCs w:val="28"/>
        </w:rPr>
        <w:t xml:space="preserve"> </w:t>
      </w:r>
      <w:r>
        <w:rPr>
          <w:sz w:val="28"/>
          <w:szCs w:val="28"/>
        </w:rPr>
        <w:t xml:space="preserve">фондів</w:t>
      </w:r>
      <w:r>
        <w:rPr>
          <w:spacing w:val="1"/>
          <w:sz w:val="28"/>
          <w:szCs w:val="28"/>
        </w:rPr>
        <w:t xml:space="preserve"> </w:t>
      </w:r>
      <w:r>
        <w:rPr>
          <w:sz w:val="28"/>
          <w:szCs w:val="28"/>
        </w:rPr>
        <w:t xml:space="preserve">та</w:t>
      </w:r>
      <w:r>
        <w:rPr>
          <w:spacing w:val="1"/>
          <w:sz w:val="28"/>
          <w:szCs w:val="28"/>
        </w:rPr>
        <w:t xml:space="preserve"> </w:t>
      </w:r>
      <w:r>
        <w:rPr>
          <w:sz w:val="28"/>
          <w:szCs w:val="28"/>
        </w:rPr>
        <w:t xml:space="preserve">агенцій</w:t>
      </w:r>
      <w:r>
        <w:rPr>
          <w:spacing w:val="1"/>
          <w:sz w:val="28"/>
          <w:szCs w:val="28"/>
        </w:rPr>
        <w:t xml:space="preserve"> </w:t>
      </w:r>
      <w:r>
        <w:rPr>
          <w:sz w:val="28"/>
          <w:szCs w:val="28"/>
        </w:rPr>
        <w:t xml:space="preserve">відповідно</w:t>
      </w:r>
      <w:r>
        <w:rPr>
          <w:spacing w:val="1"/>
          <w:sz w:val="28"/>
          <w:szCs w:val="28"/>
        </w:rPr>
        <w:t xml:space="preserve"> </w:t>
      </w:r>
      <w:r>
        <w:rPr>
          <w:sz w:val="28"/>
          <w:szCs w:val="28"/>
        </w:rPr>
        <w:t xml:space="preserve">до</w:t>
      </w:r>
      <w:r>
        <w:rPr>
          <w:spacing w:val="1"/>
          <w:sz w:val="28"/>
          <w:szCs w:val="28"/>
        </w:rPr>
        <w:t xml:space="preserve"> </w:t>
      </w:r>
      <w:r>
        <w:rPr>
          <w:sz w:val="28"/>
          <w:szCs w:val="28"/>
        </w:rPr>
        <w:t xml:space="preserve">чинного</w:t>
      </w:r>
      <w:r>
        <w:rPr>
          <w:spacing w:val="1"/>
          <w:sz w:val="28"/>
          <w:szCs w:val="28"/>
        </w:rPr>
        <w:t xml:space="preserve"> </w:t>
      </w:r>
      <w:r>
        <w:rPr>
          <w:sz w:val="28"/>
          <w:szCs w:val="28"/>
        </w:rPr>
        <w:t xml:space="preserve">законодавства;</w:t>
      </w:r>
      <w:r/>
    </w:p>
    <w:p>
      <w:pPr>
        <w:ind w:firstLine="567"/>
        <w:jc w:val="both"/>
        <w:spacing w:before="0" w:beforeAutospacing="0"/>
        <w:rPr>
          <w:sz w:val="28"/>
          <w:szCs w:val="28"/>
        </w:rPr>
      </w:pPr>
      <w:r>
        <w:rPr>
          <w:sz w:val="28"/>
          <w:szCs w:val="28"/>
        </w:rPr>
        <w:t xml:space="preserve">- майно, придбане у інших суб'єктів господарювання, організацій та громадян у встановленому законодавством порядку;</w:t>
      </w:r>
      <w:r/>
    </w:p>
    <w:p>
      <w:pPr>
        <w:ind w:firstLine="567"/>
        <w:jc w:val="both"/>
        <w:spacing w:before="0" w:beforeAutospacing="0"/>
        <w:rPr>
          <w:sz w:val="28"/>
          <w:szCs w:val="28"/>
        </w:rPr>
      </w:pPr>
      <w:r>
        <w:rPr>
          <w:sz w:val="28"/>
          <w:szCs w:val="28"/>
        </w:rPr>
        <w:t xml:space="preserve">- інші джерела, передбачені законодавством України.</w:t>
      </w:r>
      <w:r/>
    </w:p>
    <w:p>
      <w:pPr>
        <w:ind w:firstLine="567"/>
        <w:jc w:val="both"/>
        <w:spacing w:before="0" w:beforeAutospacing="0"/>
        <w:rPr>
          <w:sz w:val="28"/>
          <w:szCs w:val="28"/>
        </w:rPr>
      </w:pPr>
      <w:r>
        <w:rPr>
          <w:sz w:val="28"/>
          <w:szCs w:val="28"/>
        </w:rPr>
        <w:t xml:space="preserve">5.4. Статутний капітал </w:t>
      </w:r>
      <w:r>
        <w:rPr>
          <w:sz w:val="28"/>
          <w:szCs w:val="28"/>
        </w:rPr>
        <w:t xml:space="preserve">Агенції</w:t>
      </w:r>
      <w:r>
        <w:rPr>
          <w:sz w:val="28"/>
          <w:szCs w:val="28"/>
        </w:rPr>
        <w:t xml:space="preserve"> становить </w:t>
      </w:r>
      <w:r>
        <w:rPr>
          <w:sz w:val="28"/>
          <w:szCs w:val="28"/>
          <w:u w:val="single"/>
        </w:rPr>
        <w:t xml:space="preserve">1</w:t>
      </w:r>
      <w:r>
        <w:rPr>
          <w:sz w:val="28"/>
          <w:szCs w:val="28"/>
        </w:rPr>
        <w:t xml:space="preserve">(одна) грн. 00 коп. Менська міська рада (на сесії) має право вносити зміни до розміру статутного капіталу </w:t>
      </w:r>
      <w:r>
        <w:rPr>
          <w:sz w:val="28"/>
          <w:szCs w:val="28"/>
        </w:rPr>
        <w:t xml:space="preserve">Агенції</w:t>
      </w:r>
      <w:r>
        <w:rPr>
          <w:sz w:val="28"/>
          <w:szCs w:val="28"/>
        </w:rPr>
        <w:t xml:space="preserve">. Уповноважені представники </w:t>
      </w:r>
      <w:r>
        <w:rPr>
          <w:sz w:val="28"/>
          <w:szCs w:val="28"/>
        </w:rPr>
        <w:t xml:space="preserve">Агенції</w:t>
      </w:r>
      <w:r>
        <w:rPr>
          <w:sz w:val="28"/>
          <w:szCs w:val="28"/>
        </w:rPr>
        <w:t xml:space="preserve"> мають право вносити пропозиції про зміну розміру статутного капіталу.</w:t>
      </w:r>
      <w:r/>
    </w:p>
    <w:p>
      <w:pPr>
        <w:ind w:firstLine="567"/>
        <w:jc w:val="both"/>
        <w:spacing w:before="0" w:beforeAutospacing="0"/>
        <w:rPr>
          <w:sz w:val="28"/>
          <w:szCs w:val="28"/>
        </w:rPr>
      </w:pPr>
      <w:r>
        <w:rPr>
          <w:sz w:val="28"/>
          <w:szCs w:val="28"/>
        </w:rPr>
        <w:t xml:space="preserve">5.5. Відносини </w:t>
      </w:r>
      <w:r>
        <w:rPr>
          <w:sz w:val="28"/>
          <w:szCs w:val="28"/>
        </w:rPr>
        <w:t xml:space="preserve">Агенції</w:t>
      </w:r>
      <w:r>
        <w:rPr>
          <w:sz w:val="28"/>
          <w:szCs w:val="28"/>
        </w:rPr>
        <w:t xml:space="preserve"> з іншими юридичними та фізичними особами здійснюються на основі договорів.</w:t>
      </w:r>
      <w:r/>
    </w:p>
    <w:p>
      <w:pPr>
        <w:ind w:firstLine="567"/>
        <w:jc w:val="both"/>
        <w:spacing w:before="0" w:beforeAutospacing="0"/>
        <w:rPr>
          <w:sz w:val="28"/>
          <w:szCs w:val="28"/>
        </w:rPr>
      </w:pPr>
      <w:r>
        <w:rPr>
          <w:sz w:val="28"/>
          <w:szCs w:val="28"/>
        </w:rPr>
        <w:t xml:space="preserve">5.6. Збитки, завдані </w:t>
      </w:r>
      <w:r>
        <w:rPr>
          <w:sz w:val="28"/>
          <w:szCs w:val="28"/>
        </w:rPr>
        <w:t xml:space="preserve">Агенції</w:t>
      </w:r>
      <w:r>
        <w:rPr>
          <w:sz w:val="28"/>
          <w:szCs w:val="28"/>
        </w:rPr>
        <w:t xml:space="preserve"> в результаті порушення її майнових прав фізичними та юридичними особами, відшкодовуються йому в добровільному порядку або за рішенням суду.</w:t>
      </w:r>
      <w:r/>
    </w:p>
    <w:p>
      <w:pPr>
        <w:ind w:firstLine="567"/>
        <w:jc w:val="both"/>
        <w:spacing w:before="0" w:beforeAutospacing="0"/>
        <w:rPr>
          <w:sz w:val="28"/>
          <w:szCs w:val="28"/>
        </w:rPr>
      </w:pPr>
      <w:r>
        <w:rPr>
          <w:sz w:val="28"/>
          <w:szCs w:val="28"/>
        </w:rPr>
        <w:t xml:space="preserve">5.7. Агенція не несе відповідальності за зобов'язаннями держави, власника та інших органів місцевого самоврядування. </w:t>
      </w:r>
      <w:r/>
    </w:p>
    <w:p>
      <w:pPr>
        <w:ind w:firstLine="567"/>
        <w:jc w:val="both"/>
        <w:spacing w:before="0" w:beforeAutospacing="0"/>
        <w:rPr>
          <w:sz w:val="28"/>
          <w:szCs w:val="28"/>
        </w:rPr>
      </w:pPr>
      <w:r>
        <w:rPr>
          <w:sz w:val="28"/>
          <w:szCs w:val="28"/>
        </w:rPr>
        <w:t xml:space="preserve">5.8. Засновник не несе відповідальності за зобов'язаннями </w:t>
      </w:r>
      <w:r>
        <w:rPr>
          <w:sz w:val="28"/>
          <w:szCs w:val="28"/>
        </w:rPr>
        <w:t xml:space="preserve">Агенції</w:t>
      </w:r>
      <w:r>
        <w:rPr>
          <w:sz w:val="28"/>
          <w:szCs w:val="28"/>
        </w:rPr>
        <w:t xml:space="preserve">, крім випадків, визначених Господарським кодексом України та іншими законами.</w:t>
      </w:r>
      <w:r/>
    </w:p>
    <w:p>
      <w:pPr>
        <w:ind w:firstLine="567"/>
        <w:jc w:val="both"/>
        <w:spacing w:before="0" w:beforeAutospacing="0"/>
        <w:rPr>
          <w:sz w:val="28"/>
          <w:szCs w:val="28"/>
        </w:rPr>
      </w:pPr>
      <w:r>
        <w:rPr>
          <w:sz w:val="28"/>
          <w:szCs w:val="28"/>
        </w:rPr>
      </w:r>
      <w:r/>
    </w:p>
    <w:p>
      <w:pPr>
        <w:jc w:val="center"/>
        <w:spacing w:before="0" w:beforeAutospacing="0"/>
        <w:rPr>
          <w:b/>
          <w:sz w:val="28"/>
          <w:szCs w:val="28"/>
        </w:rPr>
      </w:pPr>
      <w:r>
        <w:rPr>
          <w:b/>
          <w:sz w:val="28"/>
          <w:szCs w:val="28"/>
        </w:rPr>
        <w:t xml:space="preserve">6. ГОСПОДАРСЬКА ТА СОЦІАЛЬНА ДІЯЛЬНІСТЬ </w:t>
      </w:r>
      <w:r>
        <w:rPr>
          <w:b/>
          <w:sz w:val="28"/>
          <w:szCs w:val="28"/>
        </w:rPr>
        <w:t xml:space="preserve">АГЕНЦІЇ</w:t>
      </w:r>
      <w:r/>
    </w:p>
    <w:p>
      <w:pPr>
        <w:ind w:firstLine="567"/>
        <w:jc w:val="both"/>
        <w:spacing w:before="0" w:beforeAutospacing="0"/>
        <w:rPr>
          <w:sz w:val="28"/>
          <w:szCs w:val="28"/>
        </w:rPr>
      </w:pPr>
      <w:r>
        <w:rPr>
          <w:sz w:val="28"/>
          <w:szCs w:val="28"/>
        </w:rPr>
        <w:t xml:space="preserve">6.1. Основним узагальнюючим показником фінансово-господарської діяльності </w:t>
      </w:r>
      <w:r>
        <w:rPr>
          <w:sz w:val="28"/>
          <w:szCs w:val="28"/>
        </w:rPr>
        <w:t xml:space="preserve">Агенції </w:t>
      </w:r>
      <w:r>
        <w:rPr>
          <w:sz w:val="28"/>
          <w:szCs w:val="28"/>
        </w:rPr>
        <w:t xml:space="preserve">є прибуток (дохід).</w:t>
      </w:r>
      <w:r/>
    </w:p>
    <w:p>
      <w:pPr>
        <w:ind w:firstLine="567"/>
        <w:jc w:val="both"/>
        <w:spacing w:before="0" w:beforeAutospacing="0"/>
        <w:rPr>
          <w:sz w:val="28"/>
          <w:szCs w:val="28"/>
        </w:rPr>
      </w:pPr>
      <w:r>
        <w:rPr>
          <w:sz w:val="28"/>
          <w:szCs w:val="28"/>
        </w:rPr>
        <w:t xml:space="preserve">6.2. Планування фінансово-господарської діяльності здійснюється Агенцією шляхом складання у встановленому порядку річних фінансових планів, погоджених виконавчим органом Засновника.</w:t>
      </w:r>
      <w:r/>
    </w:p>
    <w:p>
      <w:pPr>
        <w:ind w:firstLine="567"/>
        <w:jc w:val="both"/>
        <w:spacing w:before="0" w:beforeAutospacing="0"/>
        <w:rPr>
          <w:sz w:val="28"/>
          <w:szCs w:val="28"/>
        </w:rPr>
      </w:pPr>
      <w:r>
        <w:rPr>
          <w:sz w:val="28"/>
          <w:szCs w:val="28"/>
        </w:rPr>
        <w:t xml:space="preserve">6.3. Відрахування Агенцією частини прибутку до бюджету Менської </w:t>
      </w:r>
      <w:r>
        <w:rPr>
          <w:sz w:val="28"/>
          <w:szCs w:val="28"/>
        </w:rPr>
        <w:t xml:space="preserve"> міської </w:t>
      </w:r>
      <w:r>
        <w:rPr>
          <w:sz w:val="28"/>
          <w:szCs w:val="28"/>
        </w:rPr>
        <w:t xml:space="preserve">територіальної громади в межах розміру, передбаченого затвердженим </w:t>
      </w:r>
      <w:r>
        <w:rPr>
          <w:sz w:val="28"/>
          <w:szCs w:val="28"/>
        </w:rPr>
        <w:t xml:space="preserve">фінансовим планом на поточний рік, здійснюється першочергово, після сплати обов'язкових платежів.</w:t>
      </w:r>
      <w:r/>
    </w:p>
    <w:p>
      <w:pPr>
        <w:ind w:firstLine="567"/>
        <w:jc w:val="both"/>
        <w:spacing w:before="0" w:beforeAutospacing="0"/>
        <w:rPr>
          <w:sz w:val="28"/>
          <w:szCs w:val="28"/>
        </w:rPr>
      </w:pPr>
      <w:r>
        <w:rPr>
          <w:sz w:val="28"/>
          <w:szCs w:val="28"/>
        </w:rPr>
        <w:t xml:space="preserve">6.4. Прибуток </w:t>
      </w:r>
      <w:r>
        <w:rPr>
          <w:sz w:val="28"/>
          <w:szCs w:val="28"/>
        </w:rPr>
        <w:t xml:space="preserve">Агенції</w:t>
      </w:r>
      <w:r>
        <w:rPr>
          <w:sz w:val="28"/>
          <w:szCs w:val="28"/>
        </w:rPr>
        <w:t xml:space="preserve"> використовується відповідно до фінансових планів.</w:t>
      </w:r>
      <w:r/>
    </w:p>
    <w:p>
      <w:pPr>
        <w:ind w:firstLine="567"/>
        <w:jc w:val="both"/>
        <w:spacing w:before="0" w:beforeAutospacing="0"/>
        <w:rPr>
          <w:sz w:val="28"/>
          <w:szCs w:val="28"/>
        </w:rPr>
      </w:pPr>
      <w:r>
        <w:rPr>
          <w:sz w:val="28"/>
          <w:szCs w:val="28"/>
        </w:rPr>
        <w:t xml:space="preserve">6.5. В господарській діяльності Агенція</w:t>
      </w:r>
      <w:r>
        <w:rPr>
          <w:sz w:val="28"/>
          <w:szCs w:val="28"/>
        </w:rPr>
        <w:t xml:space="preserve"> може утворювати цільові фонди (фонд розвитку виробництва, фонд споживання, резервний фонд, інші фонди), призначені для покриття витрат, пов'язаних із своєю діяльністю. Порядок використання коштів таких фондів визначається положеннями про відповідні фонди.</w:t>
      </w:r>
      <w:r/>
    </w:p>
    <w:p>
      <w:pPr>
        <w:ind w:firstLine="567"/>
        <w:jc w:val="both"/>
        <w:spacing w:before="0" w:beforeAutospacing="0"/>
        <w:rPr>
          <w:sz w:val="28"/>
          <w:szCs w:val="28"/>
        </w:rPr>
      </w:pPr>
      <w:r>
        <w:rPr>
          <w:sz w:val="28"/>
          <w:szCs w:val="28"/>
        </w:rPr>
        <w:t xml:space="preserve">6.6. Директор </w:t>
      </w:r>
      <w:r>
        <w:rPr>
          <w:sz w:val="28"/>
          <w:szCs w:val="28"/>
        </w:rPr>
        <w:t xml:space="preserve">Агенції</w:t>
      </w:r>
      <w:r>
        <w:rPr>
          <w:sz w:val="28"/>
          <w:szCs w:val="28"/>
        </w:rPr>
        <w:t xml:space="preserve"> несе персональну відповідальність за виконання затвердженого фінансового плану.</w:t>
      </w:r>
      <w:r/>
    </w:p>
    <w:p>
      <w:pPr>
        <w:ind w:firstLine="567"/>
        <w:jc w:val="both"/>
        <w:spacing w:before="0" w:beforeAutospacing="0"/>
        <w:rPr>
          <w:sz w:val="28"/>
          <w:szCs w:val="28"/>
        </w:rPr>
      </w:pPr>
      <w:r>
        <w:rPr>
          <w:sz w:val="28"/>
          <w:szCs w:val="28"/>
        </w:rPr>
        <w:t xml:space="preserve">6.7. Агенція звітує про стан виконання фінансового плану перед виконавчим органом Засновника.</w:t>
      </w:r>
      <w:r/>
    </w:p>
    <w:p>
      <w:pPr>
        <w:ind w:firstLine="567"/>
        <w:jc w:val="both"/>
        <w:spacing w:before="0" w:beforeAutospacing="0"/>
        <w:rPr>
          <w:sz w:val="28"/>
          <w:szCs w:val="28"/>
        </w:rPr>
      </w:pPr>
      <w:r>
        <w:rPr>
          <w:sz w:val="28"/>
          <w:szCs w:val="28"/>
        </w:rPr>
        <w:t xml:space="preserve">6.8. Агенція подає звіт про свою фінансово-господарську діяльність Менській міській раді, державним статистичним та іншим органам у формі і в строки, встановлені законодавством України.</w:t>
      </w:r>
      <w:r/>
    </w:p>
    <w:p>
      <w:pPr>
        <w:ind w:firstLine="567"/>
        <w:jc w:val="both"/>
        <w:spacing w:before="0" w:beforeAutospacing="0"/>
        <w:rPr>
          <w:sz w:val="28"/>
          <w:szCs w:val="28"/>
        </w:rPr>
      </w:pPr>
      <w:r>
        <w:rPr>
          <w:sz w:val="28"/>
          <w:szCs w:val="28"/>
        </w:rPr>
      </w:r>
      <w:r/>
    </w:p>
    <w:p>
      <w:pPr>
        <w:jc w:val="center"/>
        <w:spacing w:before="0" w:beforeAutospacing="0"/>
        <w:rPr>
          <w:b/>
          <w:sz w:val="28"/>
          <w:szCs w:val="28"/>
        </w:rPr>
      </w:pPr>
      <w:r>
        <w:rPr>
          <w:b/>
          <w:sz w:val="28"/>
          <w:szCs w:val="28"/>
        </w:rPr>
        <w:t xml:space="preserve">7. ЗОВНІШНЬОЕКОНОМІЧНА ДІЯЛЬНІСТЬ </w:t>
      </w:r>
      <w:r>
        <w:rPr>
          <w:b/>
          <w:sz w:val="28"/>
          <w:szCs w:val="28"/>
        </w:rPr>
        <w:t xml:space="preserve">АГЕНЦІЇ</w:t>
      </w:r>
      <w:r/>
    </w:p>
    <w:p>
      <w:pPr>
        <w:ind w:firstLine="567"/>
        <w:jc w:val="both"/>
        <w:spacing w:before="0" w:beforeAutospacing="0"/>
        <w:rPr>
          <w:sz w:val="28"/>
          <w:szCs w:val="28"/>
        </w:rPr>
      </w:pPr>
      <w:r>
        <w:rPr>
          <w:sz w:val="28"/>
          <w:szCs w:val="28"/>
        </w:rPr>
        <w:t xml:space="preserve">7.1. Агенція здійснює зовнішньоекономічну діяльність згідно з законодавством України, враховуючи мету і напрямки діяльності </w:t>
      </w:r>
      <w:r>
        <w:rPr>
          <w:sz w:val="28"/>
          <w:szCs w:val="28"/>
        </w:rPr>
        <w:t xml:space="preserve">Агенції</w:t>
      </w:r>
      <w:r>
        <w:rPr>
          <w:sz w:val="28"/>
          <w:szCs w:val="28"/>
        </w:rPr>
        <w:t xml:space="preserve">.</w:t>
      </w:r>
      <w:r/>
    </w:p>
    <w:p>
      <w:pPr>
        <w:ind w:firstLine="567"/>
        <w:jc w:val="both"/>
        <w:spacing w:before="0" w:beforeAutospacing="0"/>
        <w:rPr>
          <w:sz w:val="28"/>
          <w:szCs w:val="28"/>
        </w:rPr>
      </w:pPr>
      <w:r>
        <w:rPr>
          <w:sz w:val="28"/>
          <w:szCs w:val="28"/>
        </w:rPr>
        <w:t xml:space="preserve">7.2. Агенція має право самостійно укладати договори (контракти) із іноземними юридичними та фізичними особами.</w:t>
      </w:r>
      <w:r>
        <w:rPr>
          <w:sz w:val="28"/>
          <w:szCs w:val="28"/>
        </w:rPr>
        <w:t xml:space="preserve"> </w:t>
      </w:r>
      <w:r/>
    </w:p>
    <w:p>
      <w:pPr>
        <w:ind w:firstLine="567"/>
        <w:jc w:val="both"/>
        <w:spacing w:before="0" w:beforeAutospacing="0"/>
        <w:rPr>
          <w:sz w:val="28"/>
          <w:szCs w:val="28"/>
        </w:rPr>
      </w:pPr>
      <w:r>
        <w:rPr>
          <w:sz w:val="28"/>
          <w:szCs w:val="28"/>
        </w:rPr>
        <w:t xml:space="preserve">7.3. Валютні надходження використовуються Агенцією відповідно до законодавства України.</w:t>
      </w:r>
      <w:r/>
    </w:p>
    <w:p>
      <w:pPr>
        <w:ind w:firstLine="567"/>
        <w:jc w:val="both"/>
        <w:spacing w:before="0" w:beforeAutospacing="0"/>
        <w:rPr>
          <w:sz w:val="28"/>
          <w:szCs w:val="28"/>
        </w:rPr>
      </w:pPr>
      <w:r>
        <w:rPr>
          <w:sz w:val="28"/>
          <w:szCs w:val="28"/>
        </w:rPr>
      </w:r>
      <w:r/>
    </w:p>
    <w:p>
      <w:pPr>
        <w:jc w:val="center"/>
        <w:spacing w:before="0" w:beforeAutospacing="0"/>
        <w:rPr>
          <w:b/>
          <w:sz w:val="28"/>
          <w:szCs w:val="28"/>
        </w:rPr>
      </w:pPr>
      <w:r>
        <w:rPr>
          <w:b/>
          <w:sz w:val="28"/>
          <w:szCs w:val="28"/>
        </w:rPr>
        <w:t xml:space="preserve">8. ОБЛІК, ЗВІТНІСТЬ ТА РЕВІЗІЯ ДІЯЛЬНОСТІ </w:t>
      </w:r>
      <w:r>
        <w:rPr>
          <w:b/>
          <w:sz w:val="28"/>
          <w:szCs w:val="28"/>
        </w:rPr>
        <w:t xml:space="preserve">АГЕНЦІЇ</w:t>
      </w:r>
      <w:r/>
    </w:p>
    <w:p>
      <w:pPr>
        <w:ind w:firstLine="567"/>
        <w:jc w:val="both"/>
        <w:spacing w:before="0" w:beforeAutospacing="0"/>
        <w:rPr>
          <w:sz w:val="28"/>
          <w:szCs w:val="28"/>
        </w:rPr>
      </w:pPr>
      <w:r>
        <w:rPr>
          <w:sz w:val="28"/>
          <w:szCs w:val="28"/>
        </w:rPr>
        <w:t xml:space="preserve">8.1. Агенція самостійно здійснює оперативний та бухгалтерський облік результатів своєї діяльності і надає статистичну звітність у порядку, встановленому законодавством України.</w:t>
      </w:r>
      <w:r/>
    </w:p>
    <w:p>
      <w:pPr>
        <w:ind w:firstLine="567"/>
        <w:jc w:val="both"/>
        <w:spacing w:before="0" w:beforeAutospacing="0"/>
        <w:rPr>
          <w:sz w:val="28"/>
          <w:szCs w:val="28"/>
        </w:rPr>
      </w:pPr>
      <w:r>
        <w:rPr>
          <w:sz w:val="28"/>
          <w:szCs w:val="28"/>
        </w:rPr>
        <w:t xml:space="preserve">8.2. Ревізія та перевірки діяльності</w:t>
      </w:r>
      <w:r>
        <w:rPr>
          <w:sz w:val="28"/>
          <w:szCs w:val="28"/>
        </w:rPr>
        <w:t xml:space="preserve"> </w:t>
      </w:r>
      <w:r>
        <w:rPr>
          <w:sz w:val="28"/>
          <w:szCs w:val="28"/>
        </w:rPr>
        <w:t xml:space="preserve">Агенції </w:t>
      </w:r>
      <w:r>
        <w:rPr>
          <w:sz w:val="28"/>
          <w:szCs w:val="28"/>
        </w:rPr>
        <w:t xml:space="preserve">проводяться власником, а також іншими органами відповідно до законодавства України.</w:t>
      </w:r>
      <w:r/>
    </w:p>
    <w:p>
      <w:pPr>
        <w:ind w:firstLine="567"/>
        <w:jc w:val="both"/>
        <w:spacing w:before="0" w:beforeAutospacing="0"/>
        <w:rPr>
          <w:sz w:val="28"/>
          <w:szCs w:val="28"/>
        </w:rPr>
      </w:pPr>
      <w:r>
        <w:rPr>
          <w:sz w:val="28"/>
          <w:szCs w:val="28"/>
        </w:rPr>
      </w:r>
      <w:r/>
    </w:p>
    <w:p>
      <w:pPr>
        <w:jc w:val="center"/>
        <w:spacing w:before="0" w:beforeAutospacing="0"/>
        <w:rPr>
          <w:b/>
          <w:sz w:val="28"/>
          <w:szCs w:val="28"/>
        </w:rPr>
      </w:pPr>
      <w:r>
        <w:rPr>
          <w:b/>
          <w:sz w:val="28"/>
          <w:szCs w:val="28"/>
        </w:rPr>
        <w:t xml:space="preserve">9. ПРИПИНЕННЯ ДІЯЛЬНОСТІ </w:t>
      </w:r>
      <w:r>
        <w:rPr>
          <w:b/>
          <w:sz w:val="28"/>
          <w:szCs w:val="28"/>
        </w:rPr>
        <w:t xml:space="preserve">АГЕНЦІЇ</w:t>
      </w:r>
      <w:r/>
    </w:p>
    <w:p>
      <w:pPr>
        <w:ind w:firstLine="567"/>
        <w:jc w:val="both"/>
        <w:spacing w:before="0" w:beforeAutospacing="0"/>
        <w:rPr>
          <w:sz w:val="28"/>
          <w:szCs w:val="28"/>
        </w:rPr>
      </w:pPr>
      <w:r>
        <w:rPr>
          <w:sz w:val="28"/>
          <w:szCs w:val="28"/>
        </w:rPr>
        <w:t xml:space="preserve">9.1. Припинення діяльності </w:t>
      </w:r>
      <w:r>
        <w:rPr>
          <w:sz w:val="28"/>
          <w:szCs w:val="28"/>
        </w:rPr>
        <w:t xml:space="preserve">Агенції </w:t>
      </w:r>
      <w:r>
        <w:rPr>
          <w:sz w:val="28"/>
          <w:szCs w:val="28"/>
        </w:rPr>
        <w:t xml:space="preserve">відбувається шляхом її реорганізації (злиття, приєднання, поділ, виділення, перетворення) або в результаті ліквідації </w:t>
      </w:r>
      <w:r>
        <w:rPr>
          <w:sz w:val="28"/>
          <w:szCs w:val="28"/>
        </w:rPr>
        <w:t xml:space="preserve">Агенції</w:t>
      </w:r>
      <w:r>
        <w:rPr>
          <w:sz w:val="28"/>
          <w:szCs w:val="28"/>
        </w:rPr>
        <w:t xml:space="preserve"> - за рішенням Засновника, а також за рішенням суду, господарського суду в установленому законодавством України порядку.</w:t>
      </w:r>
      <w:r/>
    </w:p>
    <w:p>
      <w:pPr>
        <w:ind w:firstLine="567"/>
        <w:jc w:val="both"/>
        <w:spacing w:before="0" w:beforeAutospacing="0"/>
        <w:rPr>
          <w:sz w:val="28"/>
          <w:szCs w:val="28"/>
        </w:rPr>
      </w:pPr>
      <w:r>
        <w:rPr>
          <w:sz w:val="28"/>
          <w:szCs w:val="28"/>
        </w:rPr>
        <w:t xml:space="preserve">9.2. При припиненні діяльності </w:t>
      </w:r>
      <w:r>
        <w:rPr>
          <w:sz w:val="28"/>
          <w:szCs w:val="28"/>
        </w:rPr>
        <w:t xml:space="preserve">Агенції</w:t>
      </w:r>
      <w:r>
        <w:rPr>
          <w:sz w:val="28"/>
          <w:szCs w:val="28"/>
        </w:rPr>
        <w:t xml:space="preserve"> звільненим працівникам гарантується додержання їхніх прав та законних інтересів відповідно до законодавства України.</w:t>
      </w:r>
      <w:r/>
    </w:p>
    <w:p>
      <w:pPr>
        <w:ind w:firstLine="567"/>
        <w:jc w:val="both"/>
        <w:spacing w:before="0" w:beforeAutospacing="0"/>
        <w:rPr>
          <w:sz w:val="28"/>
          <w:szCs w:val="28"/>
        </w:rPr>
      </w:pPr>
      <w:r>
        <w:rPr>
          <w:sz w:val="28"/>
          <w:szCs w:val="28"/>
        </w:rPr>
        <w:t xml:space="preserve">9.3. При ліквідації </w:t>
      </w:r>
      <w:r>
        <w:rPr>
          <w:sz w:val="28"/>
          <w:szCs w:val="28"/>
        </w:rPr>
        <w:t xml:space="preserve">Агенції</w:t>
      </w:r>
      <w:r>
        <w:rPr>
          <w:sz w:val="28"/>
          <w:szCs w:val="28"/>
        </w:rPr>
        <w:t xml:space="preserve"> майно та кошти, які залишаються після розрахунків із бюджетом, задоволення претензій кредиторів та членів трудового колективу, використовуються за рішенням Засновника.</w:t>
      </w:r>
      <w:bookmarkStart w:id="0" w:name="_GoBack"/>
      <w:r/>
      <w:bookmarkEnd w:id="0"/>
      <w:r/>
      <w:r/>
    </w:p>
    <w:p>
      <w:pPr>
        <w:ind w:firstLine="567"/>
        <w:jc w:val="both"/>
        <w:spacing w:before="0" w:beforeAutospacing="0"/>
        <w:rPr>
          <w:sz w:val="28"/>
          <w:szCs w:val="28"/>
        </w:rPr>
      </w:pPr>
      <w:r>
        <w:rPr>
          <w:sz w:val="28"/>
          <w:szCs w:val="28"/>
        </w:rPr>
      </w:r>
      <w:r>
        <w:rPr>
          <w:sz w:val="28"/>
          <w:szCs w:val="28"/>
        </w:rPr>
      </w:r>
      <w:r/>
    </w:p>
    <w:p>
      <w:pPr>
        <w:jc w:val="center"/>
        <w:spacing w:before="0" w:beforeAutospacing="0"/>
        <w:rPr>
          <w:b/>
          <w:sz w:val="28"/>
          <w:szCs w:val="28"/>
        </w:rPr>
      </w:pPr>
      <w:r>
        <w:rPr>
          <w:b/>
          <w:sz w:val="28"/>
          <w:szCs w:val="28"/>
        </w:rPr>
        <w:t xml:space="preserve">10. ВНЕСЕННЯ ЗМІН ТА ДОПОВНЕНЬ ДО СТАТУТУ</w:t>
      </w:r>
      <w:r/>
    </w:p>
    <w:p>
      <w:pPr>
        <w:ind w:firstLine="567"/>
        <w:jc w:val="both"/>
        <w:spacing w:before="0" w:beforeAutospacing="0"/>
        <w:rPr>
          <w:sz w:val="28"/>
          <w:szCs w:val="28"/>
        </w:rPr>
      </w:pPr>
      <w:r>
        <w:rPr>
          <w:sz w:val="28"/>
          <w:szCs w:val="28"/>
        </w:rPr>
        <w:t xml:space="preserve">10.1. Зміни та доповнення до Статуту вносяться у порядку, визначеному чинним законодавством України.</w:t>
      </w:r>
      <w:r/>
    </w:p>
    <w:p>
      <w:pPr>
        <w:ind w:firstLine="567"/>
        <w:jc w:val="both"/>
        <w:spacing w:before="0" w:beforeAutospacing="0"/>
        <w:rPr>
          <w:sz w:val="28"/>
          <w:szCs w:val="28"/>
        </w:rPr>
      </w:pPr>
      <w:r>
        <w:rPr>
          <w:sz w:val="28"/>
          <w:szCs w:val="28"/>
        </w:rPr>
      </w:r>
      <w:r/>
    </w:p>
    <w:p>
      <w:pPr>
        <w:jc w:val="center"/>
        <w:spacing w:before="0" w:beforeAutospacing="0"/>
        <w:rPr>
          <w:b/>
          <w:sz w:val="28"/>
          <w:szCs w:val="28"/>
        </w:rPr>
      </w:pPr>
      <w:r>
        <w:rPr>
          <w:b/>
          <w:sz w:val="28"/>
          <w:szCs w:val="28"/>
        </w:rPr>
        <w:t xml:space="preserve">11. ІНШЕ</w:t>
      </w:r>
      <w:r/>
    </w:p>
    <w:p>
      <w:pPr>
        <w:ind w:firstLine="567"/>
        <w:jc w:val="both"/>
        <w:spacing w:before="0" w:beforeAutospacing="0"/>
        <w:rPr>
          <w:sz w:val="28"/>
          <w:szCs w:val="28"/>
        </w:rPr>
      </w:pPr>
      <w:r>
        <w:rPr>
          <w:sz w:val="28"/>
          <w:szCs w:val="28"/>
        </w:rPr>
        <w:t xml:space="preserve">11.1. У всьому, що не врегульовано цим Статутом, слід керуватися чинним законодавством України.</w:t>
      </w:r>
      <w:r/>
    </w:p>
    <w:p>
      <w:pPr>
        <w:jc w:val="both"/>
        <w:spacing w:before="0" w:beforeAutospacing="0"/>
        <w:rPr>
          <w:sz w:val="28"/>
          <w:szCs w:val="28"/>
        </w:rPr>
      </w:pPr>
      <w:r>
        <w:rPr>
          <w:sz w:val="28"/>
          <w:szCs w:val="28"/>
        </w:rPr>
      </w:r>
      <w:r/>
    </w:p>
    <w:p>
      <w:pPr>
        <w:jc w:val="both"/>
        <w:spacing w:before="0" w:beforeAutospacing="0"/>
        <w:rPr>
          <w:sz w:val="28"/>
          <w:szCs w:val="28"/>
        </w:rPr>
      </w:pPr>
      <w:r>
        <w:rPr>
          <w:sz w:val="28"/>
          <w:szCs w:val="28"/>
        </w:rPr>
      </w:r>
      <w:r>
        <w:rPr>
          <w:sz w:val="28"/>
          <w:szCs w:val="28"/>
        </w:rPr>
      </w:r>
      <w:r/>
    </w:p>
    <w:p>
      <w:pPr>
        <w:jc w:val="both"/>
        <w:spacing w:before="0" w:beforeAutospacing="0"/>
        <w:rPr>
          <w:sz w:val="28"/>
          <w:szCs w:val="28"/>
          <w:highlight w:val="none"/>
        </w:rPr>
      </w:pPr>
      <w:r>
        <w:rPr>
          <w:sz w:val="28"/>
          <w:szCs w:val="28"/>
        </w:rPr>
        <w:t xml:space="preserve">Заступник начальнику</w:t>
      </w:r>
      <w:r/>
    </w:p>
    <w:p>
      <w:pPr>
        <w:jc w:val="both"/>
        <w:spacing w:before="0" w:beforeAutospacing="0"/>
        <w:tabs>
          <w:tab w:val="left" w:pos="6803" w:leader="none"/>
        </w:tabs>
        <w:rPr>
          <w:sz w:val="28"/>
          <w:szCs w:val="28"/>
          <w:highlight w:val="none"/>
        </w:rPr>
      </w:pPr>
      <w:r>
        <w:rPr>
          <w:sz w:val="28"/>
          <w:szCs w:val="28"/>
          <w:highlight w:val="none"/>
        </w:rPr>
        <w:t xml:space="preserve">юридичного відділу </w:t>
      </w:r>
      <w:r/>
    </w:p>
    <w:p>
      <w:pPr>
        <w:jc w:val="both"/>
        <w:spacing w:before="0" w:beforeAutospacing="0"/>
        <w:tabs>
          <w:tab w:val="left" w:pos="6803" w:leader="none"/>
        </w:tabs>
        <w:rPr>
          <w:sz w:val="28"/>
          <w:szCs w:val="28"/>
        </w:rPr>
      </w:pPr>
      <w:r>
        <w:rPr>
          <w:sz w:val="28"/>
          <w:szCs w:val="28"/>
          <w:highlight w:val="none"/>
        </w:rPr>
        <w:t xml:space="preserve">Менської міської ради</w:t>
        <w:tab/>
        <w:t xml:space="preserve">Татяна МАРЦЕВА</w:t>
      </w:r>
      <w:r>
        <w:rPr>
          <w:sz w:val="28"/>
          <w:szCs w:val="28"/>
          <w:highlight w:val="none"/>
        </w:rPr>
      </w:r>
      <w:r/>
    </w:p>
    <w:sectPr>
      <w:headerReference w:type="default" r:id="rId9"/>
      <w:headerReference w:type="first" r:id="rId10"/>
      <w:footerReference w:type="default" r:id="rId11"/>
      <w:footerReference w:type="first" r:id="rId12"/>
      <w:footnotePr/>
      <w:endnotePr/>
      <w:type w:val="nextPage"/>
      <w:pgSz w:w="11906" w:h="16838" w:orient="portrait"/>
      <w:pgMar w:top="1134" w:right="567" w:bottom="1134" w:left="1701" w:header="708"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309020205020404"/>
  </w:font>
  <w:font w:name="Segoe UI">
    <w:panose1 w:val="020B0502040504020204"/>
  </w:font>
  <w:font w:name="Cambria">
    <w:panose1 w:val="02020603050405020304"/>
  </w:font>
  <w:font w:name="Arial">
    <w:panose1 w:val="020B0604020202020204"/>
  </w:font>
  <w:font w:name="Times New Roman">
    <w:panose1 w:val="02020603050405020304"/>
  </w:font>
  <w:font w:name="Calibri">
    <w:panose1 w:val="020F0502020204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31"/>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31"/>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30"/>
      <w:jc w:val="right"/>
      <w:tabs>
        <w:tab w:val="left" w:pos="2976" w:leader="none"/>
        <w:tab w:val="clear" w:pos="7143" w:leader="none"/>
        <w:tab w:val="clear" w:pos="14287" w:leader="none"/>
      </w:tabs>
      <w:rPr>
        <w:i/>
      </w:rPr>
    </w:pPr>
    <w:fldSimple w:instr="PAGE \* MERGEFORMAT">
      <w:r>
        <w:t xml:space="preserve">1</w:t>
      </w:r>
    </w:fldSimple>
    <w:r/>
    <w:r>
      <w:tab/>
    </w:r>
    <w:r>
      <w:rPr>
        <w:i/>
      </w:rPr>
      <w:t xml:space="preserve">продовження додатка</w:t>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30"/>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4"/>
      <w:numFmt w:val="decimal"/>
      <w:isLgl w:val="false"/>
      <w:suff w:val="tab"/>
      <w:lvlText w:val="%1."/>
      <w:lvlJc w:val="left"/>
      <w:pPr>
        <w:ind w:left="644" w:hanging="360"/>
      </w:pPr>
      <w:rPr>
        <w:rFonts w:cs="Times New Roman" w:hint="default"/>
      </w:rPr>
    </w:lvl>
    <w:lvl w:ilvl="1">
      <w:start w:val="1"/>
      <w:numFmt w:val="lowerLetter"/>
      <w:isLgl w:val="false"/>
      <w:suff w:val="tab"/>
      <w:lvlText w:val="%2."/>
      <w:lvlJc w:val="left"/>
      <w:pPr>
        <w:ind w:left="1364" w:hanging="360"/>
      </w:pPr>
      <w:rPr>
        <w:rFonts w:cs="Times New Roman"/>
      </w:rPr>
    </w:lvl>
    <w:lvl w:ilvl="2">
      <w:start w:val="1"/>
      <w:numFmt w:val="lowerRoman"/>
      <w:isLgl w:val="false"/>
      <w:suff w:val="tab"/>
      <w:lvlText w:val="%3."/>
      <w:lvlJc w:val="right"/>
      <w:pPr>
        <w:ind w:left="2084" w:hanging="180"/>
      </w:pPr>
      <w:rPr>
        <w:rFonts w:cs="Times New Roman"/>
      </w:rPr>
    </w:lvl>
    <w:lvl w:ilvl="3">
      <w:start w:val="1"/>
      <w:numFmt w:val="decimal"/>
      <w:isLgl w:val="false"/>
      <w:suff w:val="tab"/>
      <w:lvlText w:val="%4."/>
      <w:lvlJc w:val="left"/>
      <w:pPr>
        <w:ind w:left="2804" w:hanging="360"/>
      </w:pPr>
      <w:rPr>
        <w:rFonts w:cs="Times New Roman"/>
      </w:rPr>
    </w:lvl>
    <w:lvl w:ilvl="4">
      <w:start w:val="1"/>
      <w:numFmt w:val="lowerLetter"/>
      <w:isLgl w:val="false"/>
      <w:suff w:val="tab"/>
      <w:lvlText w:val="%5."/>
      <w:lvlJc w:val="left"/>
      <w:pPr>
        <w:ind w:left="3524" w:hanging="360"/>
      </w:pPr>
      <w:rPr>
        <w:rFonts w:cs="Times New Roman"/>
      </w:rPr>
    </w:lvl>
    <w:lvl w:ilvl="5">
      <w:start w:val="1"/>
      <w:numFmt w:val="lowerRoman"/>
      <w:isLgl w:val="false"/>
      <w:suff w:val="tab"/>
      <w:lvlText w:val="%6."/>
      <w:lvlJc w:val="right"/>
      <w:pPr>
        <w:ind w:left="4244" w:hanging="180"/>
      </w:pPr>
      <w:rPr>
        <w:rFonts w:cs="Times New Roman"/>
      </w:rPr>
    </w:lvl>
    <w:lvl w:ilvl="6">
      <w:start w:val="1"/>
      <w:numFmt w:val="decimal"/>
      <w:isLgl w:val="false"/>
      <w:suff w:val="tab"/>
      <w:lvlText w:val="%7."/>
      <w:lvlJc w:val="left"/>
      <w:pPr>
        <w:ind w:left="4964" w:hanging="360"/>
      </w:pPr>
      <w:rPr>
        <w:rFonts w:cs="Times New Roman"/>
      </w:rPr>
    </w:lvl>
    <w:lvl w:ilvl="7">
      <w:start w:val="1"/>
      <w:numFmt w:val="lowerLetter"/>
      <w:isLgl w:val="false"/>
      <w:suff w:val="tab"/>
      <w:lvlText w:val="%8."/>
      <w:lvlJc w:val="left"/>
      <w:pPr>
        <w:ind w:left="5684" w:hanging="360"/>
      </w:pPr>
      <w:rPr>
        <w:rFonts w:cs="Times New Roman"/>
      </w:rPr>
    </w:lvl>
    <w:lvl w:ilvl="8">
      <w:start w:val="1"/>
      <w:numFmt w:val="lowerRoman"/>
      <w:isLgl w:val="false"/>
      <w:suff w:val="tab"/>
      <w:lvlText w:val="%9."/>
      <w:lvlJc w:val="right"/>
      <w:pPr>
        <w:ind w:left="6404" w:hanging="180"/>
      </w:pPr>
      <w:rPr>
        <w:rFonts w:cs="Times New Roman"/>
      </w:rPr>
    </w:lvl>
  </w:abstractNum>
  <w:abstractNum w:abstractNumId="1">
    <w:multiLevelType w:val="hybridMultilevel"/>
    <w:lvl w:ilvl="0">
      <w:start w:val="1"/>
      <w:numFmt w:val="decimal"/>
      <w:isLgl w:val="false"/>
      <w:suff w:val="tab"/>
      <w:lvlText w:val="%1."/>
      <w:lvlJc w:val="left"/>
      <w:pPr>
        <w:ind w:left="644" w:hanging="360"/>
      </w:pPr>
      <w:rPr>
        <w:rFonts w:cs="Times New Roman" w:hint="default"/>
        <w:b w:val="false"/>
      </w:rPr>
    </w:lvl>
    <w:lvl w:ilvl="1">
      <w:start w:val="1"/>
      <w:numFmt w:val="lowerLetter"/>
      <w:isLgl w:val="false"/>
      <w:suff w:val="tab"/>
      <w:lvlText w:val="%2."/>
      <w:lvlJc w:val="left"/>
      <w:pPr>
        <w:ind w:left="1440" w:hanging="360"/>
      </w:pPr>
      <w:rPr>
        <w:rFonts w:cs="Times New Roman"/>
      </w:rPr>
    </w:lvl>
    <w:lvl w:ilvl="2">
      <w:start w:val="1"/>
      <w:numFmt w:val="lowerRoman"/>
      <w:isLgl w:val="false"/>
      <w:suff w:val="tab"/>
      <w:lvlText w:val="%3."/>
      <w:lvlJc w:val="right"/>
      <w:pPr>
        <w:ind w:left="2160" w:hanging="180"/>
      </w:pPr>
      <w:rPr>
        <w:rFonts w:cs="Times New Roman"/>
      </w:rPr>
    </w:lvl>
    <w:lvl w:ilvl="3">
      <w:start w:val="1"/>
      <w:numFmt w:val="decimal"/>
      <w:isLgl w:val="false"/>
      <w:suff w:val="tab"/>
      <w:lvlText w:val="%4."/>
      <w:lvlJc w:val="left"/>
      <w:pPr>
        <w:ind w:left="2880" w:hanging="360"/>
      </w:pPr>
      <w:rPr>
        <w:rFonts w:cs="Times New Roman"/>
      </w:rPr>
    </w:lvl>
    <w:lvl w:ilvl="4">
      <w:start w:val="1"/>
      <w:numFmt w:val="lowerLetter"/>
      <w:isLgl w:val="false"/>
      <w:suff w:val="tab"/>
      <w:lvlText w:val="%5."/>
      <w:lvlJc w:val="left"/>
      <w:pPr>
        <w:ind w:left="3600" w:hanging="360"/>
      </w:pPr>
      <w:rPr>
        <w:rFonts w:cs="Times New Roman"/>
      </w:rPr>
    </w:lvl>
    <w:lvl w:ilvl="5">
      <w:start w:val="1"/>
      <w:numFmt w:val="lowerRoman"/>
      <w:isLgl w:val="false"/>
      <w:suff w:val="tab"/>
      <w:lvlText w:val="%6."/>
      <w:lvlJc w:val="right"/>
      <w:pPr>
        <w:ind w:left="4320" w:hanging="180"/>
      </w:pPr>
      <w:rPr>
        <w:rFonts w:cs="Times New Roman"/>
      </w:rPr>
    </w:lvl>
    <w:lvl w:ilvl="6">
      <w:start w:val="1"/>
      <w:numFmt w:val="decimal"/>
      <w:isLgl w:val="false"/>
      <w:suff w:val="tab"/>
      <w:lvlText w:val="%7."/>
      <w:lvlJc w:val="left"/>
      <w:pPr>
        <w:ind w:left="5040" w:hanging="360"/>
      </w:pPr>
      <w:rPr>
        <w:rFonts w:cs="Times New Roman"/>
      </w:rPr>
    </w:lvl>
    <w:lvl w:ilvl="7">
      <w:start w:val="1"/>
      <w:numFmt w:val="lowerLetter"/>
      <w:isLgl w:val="false"/>
      <w:suff w:val="tab"/>
      <w:lvlText w:val="%8."/>
      <w:lvlJc w:val="left"/>
      <w:pPr>
        <w:ind w:left="5760" w:hanging="360"/>
      </w:pPr>
      <w:rPr>
        <w:rFonts w:cs="Times New Roman"/>
      </w:rPr>
    </w:lvl>
    <w:lvl w:ilvl="8">
      <w:start w:val="1"/>
      <w:numFmt w:val="lowerRoman"/>
      <w:isLgl w:val="false"/>
      <w:suff w:val="tab"/>
      <w:lvlText w:val="%9."/>
      <w:lvlJc w:val="right"/>
      <w:pPr>
        <w:ind w:left="6480" w:hanging="180"/>
      </w:pPr>
      <w:rPr>
        <w:rFonts w:cs="Times New Roman"/>
      </w:rPr>
    </w:lvl>
  </w:abstractNum>
  <w:abstractNum w:abstractNumId="2">
    <w:multiLevelType w:val="hybridMultilevel"/>
    <w:lvl w:ilvl="0">
      <w:start w:val="2"/>
      <w:numFmt w:val="decimal"/>
      <w:isLgl w:val="false"/>
      <w:suff w:val="tab"/>
      <w:lvlText w:val="%1."/>
      <w:lvlJc w:val="left"/>
      <w:pPr>
        <w:ind w:left="540" w:hanging="540"/>
      </w:pPr>
      <w:rPr>
        <w:rFonts w:hint="default"/>
      </w:rPr>
    </w:lvl>
    <w:lvl w:ilvl="1">
      <w:start w:val="2"/>
      <w:numFmt w:val="decimal"/>
      <w:isLgl w:val="false"/>
      <w:suff w:val="tab"/>
      <w:lvlText w:val="%1.%2."/>
      <w:lvlJc w:val="left"/>
      <w:pPr>
        <w:ind w:left="413" w:hanging="540"/>
      </w:pPr>
      <w:rPr>
        <w:rFonts w:hint="default"/>
      </w:rPr>
    </w:lvl>
    <w:lvl w:ilvl="2">
      <w:start w:val="1"/>
      <w:numFmt w:val="decimal"/>
      <w:isLgl w:val="false"/>
      <w:suff w:val="tab"/>
      <w:lvlText w:val="%1.%2.%3."/>
      <w:lvlJc w:val="left"/>
      <w:pPr>
        <w:ind w:left="466" w:hanging="720"/>
      </w:pPr>
      <w:rPr>
        <w:rFonts w:hint="default"/>
      </w:rPr>
    </w:lvl>
    <w:lvl w:ilvl="3">
      <w:start w:val="1"/>
      <w:numFmt w:val="decimal"/>
      <w:isLgl w:val="false"/>
      <w:suff w:val="tab"/>
      <w:lvlText w:val="%1.%2.%3.%4."/>
      <w:lvlJc w:val="left"/>
      <w:pPr>
        <w:ind w:left="339" w:hanging="720"/>
      </w:pPr>
      <w:rPr>
        <w:rFonts w:hint="default"/>
      </w:rPr>
    </w:lvl>
    <w:lvl w:ilvl="4">
      <w:start w:val="1"/>
      <w:numFmt w:val="decimal"/>
      <w:isLgl w:val="false"/>
      <w:suff w:val="tab"/>
      <w:lvlText w:val="%1.%2.%3.%4.%5."/>
      <w:lvlJc w:val="left"/>
      <w:pPr>
        <w:ind w:left="572" w:hanging="1080"/>
      </w:pPr>
      <w:rPr>
        <w:rFonts w:hint="default"/>
      </w:rPr>
    </w:lvl>
    <w:lvl w:ilvl="5">
      <w:start w:val="1"/>
      <w:numFmt w:val="decimal"/>
      <w:isLgl w:val="false"/>
      <w:suff w:val="tab"/>
      <w:lvlText w:val="%1.%2.%3.%4.%5.%6."/>
      <w:lvlJc w:val="left"/>
      <w:pPr>
        <w:ind w:left="445" w:hanging="1080"/>
      </w:pPr>
      <w:rPr>
        <w:rFonts w:hint="default"/>
      </w:rPr>
    </w:lvl>
    <w:lvl w:ilvl="6">
      <w:start w:val="1"/>
      <w:numFmt w:val="decimal"/>
      <w:isLgl w:val="false"/>
      <w:suff w:val="tab"/>
      <w:lvlText w:val="%1.%2.%3.%4.%5.%6.%7."/>
      <w:lvlJc w:val="left"/>
      <w:pPr>
        <w:ind w:left="678" w:hanging="1440"/>
      </w:pPr>
      <w:rPr>
        <w:rFonts w:hint="default"/>
      </w:rPr>
    </w:lvl>
    <w:lvl w:ilvl="7">
      <w:start w:val="1"/>
      <w:numFmt w:val="decimal"/>
      <w:isLgl w:val="false"/>
      <w:suff w:val="tab"/>
      <w:lvlText w:val="%1.%2.%3.%4.%5.%6.%7.%8."/>
      <w:lvlJc w:val="left"/>
      <w:pPr>
        <w:ind w:left="551" w:hanging="1440"/>
      </w:pPr>
      <w:rPr>
        <w:rFonts w:hint="default"/>
      </w:rPr>
    </w:lvl>
    <w:lvl w:ilvl="8">
      <w:start w:val="1"/>
      <w:numFmt w:val="decimal"/>
      <w:isLgl w:val="false"/>
      <w:suff w:val="tab"/>
      <w:lvlText w:val="%1.%2.%3.%4.%5.%6.%7.%8.%9."/>
      <w:lvlJc w:val="left"/>
      <w:pPr>
        <w:ind w:left="784" w:hanging="1800"/>
      </w:pPr>
      <w:rPr>
        <w:rFonts w:hint="default"/>
      </w:rPr>
    </w:lvl>
  </w:abstractNum>
  <w:abstractNum w:abstractNumId="3">
    <w:multiLevelType w:val="hybridMultilevel"/>
    <w:lvl w:ilvl="0">
      <w:start w:val="1"/>
      <w:numFmt w:val="bullet"/>
      <w:isLgl w:val="false"/>
      <w:suff w:val="tab"/>
      <w:lvlText w:val="-"/>
      <w:lvlJc w:val="left"/>
      <w:pPr>
        <w:ind w:left="1215" w:hanging="360"/>
      </w:pPr>
      <w:rPr>
        <w:rFonts w:ascii="Times New Roman" w:hAnsi="Times New Roman" w:eastAsia="Times New Roman" w:hint="default"/>
      </w:rPr>
    </w:lvl>
    <w:lvl w:ilvl="1">
      <w:start w:val="1"/>
      <w:numFmt w:val="bullet"/>
      <w:isLgl w:val="false"/>
      <w:suff w:val="tab"/>
      <w:lvlText w:val="o"/>
      <w:lvlJc w:val="left"/>
      <w:pPr>
        <w:ind w:left="1935" w:hanging="360"/>
      </w:pPr>
      <w:rPr>
        <w:rFonts w:ascii="Courier New" w:hAnsi="Courier New" w:hint="default"/>
      </w:rPr>
    </w:lvl>
    <w:lvl w:ilvl="2">
      <w:start w:val="1"/>
      <w:numFmt w:val="bullet"/>
      <w:isLgl w:val="false"/>
      <w:suff w:val="tab"/>
      <w:lvlText w:val=""/>
      <w:lvlJc w:val="left"/>
      <w:pPr>
        <w:ind w:left="2655" w:hanging="360"/>
      </w:pPr>
      <w:rPr>
        <w:rFonts w:ascii="Wingdings" w:hAnsi="Wingdings" w:hint="default"/>
      </w:rPr>
    </w:lvl>
    <w:lvl w:ilvl="3">
      <w:start w:val="1"/>
      <w:numFmt w:val="bullet"/>
      <w:isLgl w:val="false"/>
      <w:suff w:val="tab"/>
      <w:lvlText w:val=""/>
      <w:lvlJc w:val="left"/>
      <w:pPr>
        <w:ind w:left="3375" w:hanging="360"/>
      </w:pPr>
      <w:rPr>
        <w:rFonts w:ascii="Symbol" w:hAnsi="Symbol" w:hint="default"/>
      </w:rPr>
    </w:lvl>
    <w:lvl w:ilvl="4">
      <w:start w:val="1"/>
      <w:numFmt w:val="bullet"/>
      <w:isLgl w:val="false"/>
      <w:suff w:val="tab"/>
      <w:lvlText w:val="o"/>
      <w:lvlJc w:val="left"/>
      <w:pPr>
        <w:ind w:left="4095" w:hanging="360"/>
      </w:pPr>
      <w:rPr>
        <w:rFonts w:ascii="Courier New" w:hAnsi="Courier New" w:hint="default"/>
      </w:rPr>
    </w:lvl>
    <w:lvl w:ilvl="5">
      <w:start w:val="1"/>
      <w:numFmt w:val="bullet"/>
      <w:isLgl w:val="false"/>
      <w:suff w:val="tab"/>
      <w:lvlText w:val=""/>
      <w:lvlJc w:val="left"/>
      <w:pPr>
        <w:ind w:left="4815" w:hanging="360"/>
      </w:pPr>
      <w:rPr>
        <w:rFonts w:ascii="Wingdings" w:hAnsi="Wingdings" w:hint="default"/>
      </w:rPr>
    </w:lvl>
    <w:lvl w:ilvl="6">
      <w:start w:val="1"/>
      <w:numFmt w:val="bullet"/>
      <w:isLgl w:val="false"/>
      <w:suff w:val="tab"/>
      <w:lvlText w:val=""/>
      <w:lvlJc w:val="left"/>
      <w:pPr>
        <w:ind w:left="5535" w:hanging="360"/>
      </w:pPr>
      <w:rPr>
        <w:rFonts w:ascii="Symbol" w:hAnsi="Symbol" w:hint="default"/>
      </w:rPr>
    </w:lvl>
    <w:lvl w:ilvl="7">
      <w:start w:val="1"/>
      <w:numFmt w:val="bullet"/>
      <w:isLgl w:val="false"/>
      <w:suff w:val="tab"/>
      <w:lvlText w:val="o"/>
      <w:lvlJc w:val="left"/>
      <w:pPr>
        <w:ind w:left="6255" w:hanging="360"/>
      </w:pPr>
      <w:rPr>
        <w:rFonts w:ascii="Courier New" w:hAnsi="Courier New" w:hint="default"/>
      </w:rPr>
    </w:lvl>
    <w:lvl w:ilvl="8">
      <w:start w:val="1"/>
      <w:numFmt w:val="bullet"/>
      <w:isLgl w:val="false"/>
      <w:suff w:val="tab"/>
      <w:lvlText w:val=""/>
      <w:lvlJc w:val="left"/>
      <w:pPr>
        <w:ind w:left="6975" w:hanging="360"/>
      </w:pPr>
      <w:rPr>
        <w:rFonts w:ascii="Wingdings" w:hAnsi="Wingdings" w:hint="default"/>
      </w:rPr>
    </w:lvl>
  </w:abstractNum>
  <w:abstractNum w:abstractNumId="4">
    <w:multiLevelType w:val="hybridMultilevel"/>
    <w:lvl w:ilvl="0">
      <w:start w:val="2"/>
      <w:numFmt w:val="bullet"/>
      <w:isLgl w:val="false"/>
      <w:suff w:val="tab"/>
      <w:lvlText w:val="-"/>
      <w:lvlJc w:val="left"/>
      <w:pPr>
        <w:ind w:left="927" w:hanging="360"/>
      </w:pPr>
      <w:rPr>
        <w:rFonts w:ascii="Times New Roman" w:hAnsi="Times New Roman" w:cs="Times New Roman" w:eastAsia="Times New Roman" w:hint="default"/>
        <w:sz w:val="24"/>
      </w:rPr>
    </w:lvl>
    <w:lvl w:ilvl="1">
      <w:start w:val="1"/>
      <w:numFmt w:val="bullet"/>
      <w:isLgl w:val="false"/>
      <w:suff w:val="tab"/>
      <w:lvlText w:val="o"/>
      <w:lvlJc w:val="left"/>
      <w:pPr>
        <w:ind w:left="1647" w:hanging="360"/>
      </w:pPr>
      <w:rPr>
        <w:rFonts w:ascii="Courier New" w:hAnsi="Courier New" w:cs="Courier New" w:hint="default"/>
      </w:rPr>
    </w:lvl>
    <w:lvl w:ilvl="2">
      <w:start w:val="1"/>
      <w:numFmt w:val="bullet"/>
      <w:isLgl w:val="false"/>
      <w:suff w:val="tab"/>
      <w:lvlText w:val=""/>
      <w:lvlJc w:val="left"/>
      <w:pPr>
        <w:ind w:left="2367" w:hanging="360"/>
      </w:pPr>
      <w:rPr>
        <w:rFonts w:ascii="Wingdings" w:hAnsi="Wingdings" w:hint="default"/>
      </w:rPr>
    </w:lvl>
    <w:lvl w:ilvl="3">
      <w:start w:val="1"/>
      <w:numFmt w:val="bullet"/>
      <w:isLgl w:val="false"/>
      <w:suff w:val="tab"/>
      <w:lvlText w:val=""/>
      <w:lvlJc w:val="left"/>
      <w:pPr>
        <w:ind w:left="3087" w:hanging="360"/>
      </w:pPr>
      <w:rPr>
        <w:rFonts w:ascii="Symbol" w:hAnsi="Symbol" w:hint="default"/>
      </w:rPr>
    </w:lvl>
    <w:lvl w:ilvl="4">
      <w:start w:val="1"/>
      <w:numFmt w:val="bullet"/>
      <w:isLgl w:val="false"/>
      <w:suff w:val="tab"/>
      <w:lvlText w:val="o"/>
      <w:lvlJc w:val="left"/>
      <w:pPr>
        <w:ind w:left="3807" w:hanging="360"/>
      </w:pPr>
      <w:rPr>
        <w:rFonts w:ascii="Courier New" w:hAnsi="Courier New" w:cs="Courier New" w:hint="default"/>
      </w:rPr>
    </w:lvl>
    <w:lvl w:ilvl="5">
      <w:start w:val="1"/>
      <w:numFmt w:val="bullet"/>
      <w:isLgl w:val="false"/>
      <w:suff w:val="tab"/>
      <w:lvlText w:val=""/>
      <w:lvlJc w:val="left"/>
      <w:pPr>
        <w:ind w:left="4527" w:hanging="360"/>
      </w:pPr>
      <w:rPr>
        <w:rFonts w:ascii="Wingdings" w:hAnsi="Wingdings" w:hint="default"/>
      </w:rPr>
    </w:lvl>
    <w:lvl w:ilvl="6">
      <w:start w:val="1"/>
      <w:numFmt w:val="bullet"/>
      <w:isLgl w:val="false"/>
      <w:suff w:val="tab"/>
      <w:lvlText w:val=""/>
      <w:lvlJc w:val="left"/>
      <w:pPr>
        <w:ind w:left="5247" w:hanging="360"/>
      </w:pPr>
      <w:rPr>
        <w:rFonts w:ascii="Symbol" w:hAnsi="Symbol" w:hint="default"/>
      </w:rPr>
    </w:lvl>
    <w:lvl w:ilvl="7">
      <w:start w:val="1"/>
      <w:numFmt w:val="bullet"/>
      <w:isLgl w:val="false"/>
      <w:suff w:val="tab"/>
      <w:lvlText w:val="o"/>
      <w:lvlJc w:val="left"/>
      <w:pPr>
        <w:ind w:left="5967" w:hanging="360"/>
      </w:pPr>
      <w:rPr>
        <w:rFonts w:ascii="Courier New" w:hAnsi="Courier New" w:cs="Courier New" w:hint="default"/>
      </w:rPr>
    </w:lvl>
    <w:lvl w:ilvl="8">
      <w:start w:val="1"/>
      <w:numFmt w:val="bullet"/>
      <w:isLgl w:val="false"/>
      <w:suff w:val="tab"/>
      <w:lvlText w:val=""/>
      <w:lvlJc w:val="left"/>
      <w:pPr>
        <w:ind w:left="6687" w:hanging="360"/>
      </w:pPr>
      <w:rPr>
        <w:rFonts w:ascii="Wingdings" w:hAnsi="Wingdings" w:hint="default"/>
      </w:rPr>
    </w:lvl>
  </w:abstractNum>
  <w:abstractNum w:abstractNumId="5">
    <w:multiLevelType w:val="hybridMultilevel"/>
    <w:lvl w:ilvl="0">
      <w:start w:val="2"/>
      <w:numFmt w:val="decimal"/>
      <w:isLgl w:val="false"/>
      <w:suff w:val="tab"/>
      <w:lvlText w:val="%1"/>
      <w:lvlJc w:val="left"/>
      <w:pPr>
        <w:ind w:left="312" w:hanging="428"/>
      </w:pPr>
      <w:rPr>
        <w:rFonts w:cs="Times New Roman" w:hint="default"/>
      </w:rPr>
    </w:lvl>
    <w:lvl w:ilvl="1">
      <w:start w:val="1"/>
      <w:numFmt w:val="decimal"/>
      <w:isLgl w:val="false"/>
      <w:suff w:val="tab"/>
      <w:lvlText w:val="%1.%2."/>
      <w:lvlJc w:val="left"/>
      <w:pPr>
        <w:ind w:left="312" w:hanging="428"/>
      </w:pPr>
      <w:rPr>
        <w:rFonts w:ascii="Times New Roman" w:hAnsi="Times New Roman" w:cs="Times New Roman" w:eastAsia="Times New Roman" w:hint="default"/>
        <w:sz w:val="24"/>
        <w:szCs w:val="24"/>
      </w:rPr>
    </w:lvl>
    <w:lvl w:ilvl="2">
      <w:start w:val="1"/>
      <w:numFmt w:val="decimal"/>
      <w:isLgl w:val="false"/>
      <w:suff w:val="tab"/>
      <w:lvlText w:val="%1.%2.%3."/>
      <w:lvlJc w:val="left"/>
      <w:pPr>
        <w:ind w:left="312" w:hanging="567"/>
      </w:pPr>
      <w:rPr>
        <w:rFonts w:ascii="Times New Roman" w:hAnsi="Times New Roman" w:cs="Times New Roman" w:eastAsia="Times New Roman" w:hint="default"/>
        <w:sz w:val="24"/>
        <w:szCs w:val="24"/>
      </w:rPr>
    </w:lvl>
    <w:lvl w:ilvl="3">
      <w:start w:val="1"/>
      <w:numFmt w:val="bullet"/>
      <w:isLgl w:val="false"/>
      <w:suff w:val="tab"/>
      <w:lvlText w:val="•"/>
      <w:lvlJc w:val="left"/>
      <w:pPr>
        <w:ind w:left="3345" w:hanging="567"/>
      </w:pPr>
      <w:rPr>
        <w:rFonts w:hint="default"/>
      </w:rPr>
    </w:lvl>
    <w:lvl w:ilvl="4">
      <w:start w:val="1"/>
      <w:numFmt w:val="bullet"/>
      <w:isLgl w:val="false"/>
      <w:suff w:val="tab"/>
      <w:lvlText w:val="•"/>
      <w:lvlJc w:val="left"/>
      <w:pPr>
        <w:ind w:left="4354" w:hanging="567"/>
      </w:pPr>
      <w:rPr>
        <w:rFonts w:hint="default"/>
      </w:rPr>
    </w:lvl>
    <w:lvl w:ilvl="5">
      <w:start w:val="1"/>
      <w:numFmt w:val="bullet"/>
      <w:isLgl w:val="false"/>
      <w:suff w:val="tab"/>
      <w:lvlText w:val="•"/>
      <w:lvlJc w:val="left"/>
      <w:pPr>
        <w:ind w:left="5363" w:hanging="567"/>
      </w:pPr>
      <w:rPr>
        <w:rFonts w:hint="default"/>
      </w:rPr>
    </w:lvl>
    <w:lvl w:ilvl="6">
      <w:start w:val="1"/>
      <w:numFmt w:val="bullet"/>
      <w:isLgl w:val="false"/>
      <w:suff w:val="tab"/>
      <w:lvlText w:val="•"/>
      <w:lvlJc w:val="left"/>
      <w:pPr>
        <w:ind w:left="6371" w:hanging="567"/>
      </w:pPr>
      <w:rPr>
        <w:rFonts w:hint="default"/>
      </w:rPr>
    </w:lvl>
    <w:lvl w:ilvl="7">
      <w:start w:val="1"/>
      <w:numFmt w:val="bullet"/>
      <w:isLgl w:val="false"/>
      <w:suff w:val="tab"/>
      <w:lvlText w:val="•"/>
      <w:lvlJc w:val="left"/>
      <w:pPr>
        <w:ind w:left="7380" w:hanging="567"/>
      </w:pPr>
      <w:rPr>
        <w:rFonts w:hint="default"/>
      </w:rPr>
    </w:lvl>
    <w:lvl w:ilvl="8">
      <w:start w:val="1"/>
      <w:numFmt w:val="bullet"/>
      <w:isLgl w:val="false"/>
      <w:suff w:val="tab"/>
      <w:lvlText w:val="•"/>
      <w:lvlJc w:val="left"/>
      <w:pPr>
        <w:ind w:left="8389" w:hanging="567"/>
      </w:pPr>
      <w:rPr>
        <w:rFonts w:hint="default"/>
      </w:rPr>
    </w:lvl>
  </w:abstractNum>
  <w:abstractNum w:abstractNumId="6">
    <w:multiLevelType w:val="hybridMultilevel"/>
    <w:lvl w:ilvl="0">
      <w:start w:val="3"/>
      <w:numFmt w:val="decimal"/>
      <w:isLgl w:val="false"/>
      <w:suff w:val="tab"/>
      <w:lvlText w:val="%1"/>
      <w:lvlJc w:val="left"/>
      <w:pPr>
        <w:ind w:left="740" w:hanging="428"/>
      </w:pPr>
      <w:rPr>
        <w:rFonts w:cs="Times New Roman" w:hint="default"/>
      </w:rPr>
    </w:lvl>
    <w:lvl w:ilvl="1">
      <w:start w:val="1"/>
      <w:numFmt w:val="decimal"/>
      <w:isLgl w:val="false"/>
      <w:suff w:val="tab"/>
      <w:lvlText w:val="%1.%2."/>
      <w:lvlJc w:val="left"/>
      <w:pPr>
        <w:ind w:left="740" w:hanging="428"/>
      </w:pPr>
      <w:rPr>
        <w:rFonts w:ascii="Times New Roman" w:hAnsi="Times New Roman" w:cs="Times New Roman" w:eastAsia="Times New Roman" w:hint="default"/>
        <w:sz w:val="24"/>
        <w:szCs w:val="24"/>
      </w:rPr>
    </w:lvl>
    <w:lvl w:ilvl="2">
      <w:start w:val="1"/>
      <w:numFmt w:val="decimal"/>
      <w:isLgl w:val="false"/>
      <w:suff w:val="tab"/>
      <w:lvlText w:val="%1.%2.%3."/>
      <w:lvlJc w:val="left"/>
      <w:pPr>
        <w:ind w:left="312" w:hanging="567"/>
      </w:pPr>
      <w:rPr>
        <w:rFonts w:ascii="Times New Roman" w:hAnsi="Times New Roman" w:cs="Times New Roman" w:eastAsia="Times New Roman" w:hint="default"/>
        <w:sz w:val="28"/>
        <w:szCs w:val="28"/>
      </w:rPr>
    </w:lvl>
    <w:lvl w:ilvl="3">
      <w:start w:val="1"/>
      <w:numFmt w:val="bullet"/>
      <w:isLgl w:val="false"/>
      <w:suff w:val="tab"/>
      <w:lvlText w:val="•"/>
      <w:lvlJc w:val="left"/>
      <w:pPr>
        <w:ind w:left="2888" w:hanging="567"/>
      </w:pPr>
      <w:rPr>
        <w:rFonts w:hint="default"/>
      </w:rPr>
    </w:lvl>
    <w:lvl w:ilvl="4">
      <w:start w:val="1"/>
      <w:numFmt w:val="bullet"/>
      <w:isLgl w:val="false"/>
      <w:suff w:val="tab"/>
      <w:lvlText w:val="•"/>
      <w:lvlJc w:val="left"/>
      <w:pPr>
        <w:ind w:left="3962" w:hanging="567"/>
      </w:pPr>
      <w:rPr>
        <w:rFonts w:hint="default"/>
      </w:rPr>
    </w:lvl>
    <w:lvl w:ilvl="5">
      <w:start w:val="1"/>
      <w:numFmt w:val="bullet"/>
      <w:isLgl w:val="false"/>
      <w:suff w:val="tab"/>
      <w:lvlText w:val="•"/>
      <w:lvlJc w:val="left"/>
      <w:pPr>
        <w:ind w:left="5036" w:hanging="567"/>
      </w:pPr>
      <w:rPr>
        <w:rFonts w:hint="default"/>
      </w:rPr>
    </w:lvl>
    <w:lvl w:ilvl="6">
      <w:start w:val="1"/>
      <w:numFmt w:val="bullet"/>
      <w:isLgl w:val="false"/>
      <w:suff w:val="tab"/>
      <w:lvlText w:val="•"/>
      <w:lvlJc w:val="left"/>
      <w:pPr>
        <w:ind w:left="6110" w:hanging="567"/>
      </w:pPr>
      <w:rPr>
        <w:rFonts w:hint="default"/>
      </w:rPr>
    </w:lvl>
    <w:lvl w:ilvl="7">
      <w:start w:val="1"/>
      <w:numFmt w:val="bullet"/>
      <w:isLgl w:val="false"/>
      <w:suff w:val="tab"/>
      <w:lvlText w:val="•"/>
      <w:lvlJc w:val="left"/>
      <w:pPr>
        <w:ind w:left="7184" w:hanging="567"/>
      </w:pPr>
      <w:rPr>
        <w:rFonts w:hint="default"/>
      </w:rPr>
    </w:lvl>
    <w:lvl w:ilvl="8">
      <w:start w:val="1"/>
      <w:numFmt w:val="bullet"/>
      <w:isLgl w:val="false"/>
      <w:suff w:val="tab"/>
      <w:lvlText w:val="•"/>
      <w:lvlJc w:val="left"/>
      <w:pPr>
        <w:ind w:left="8258" w:hanging="567"/>
      </w:pPr>
      <w:rPr>
        <w:rFonts w:hint="default"/>
      </w:rPr>
    </w:lvl>
  </w:abstractNum>
  <w:abstractNum w:abstractNumId="7">
    <w:multiLevelType w:val="hybridMultilevel"/>
    <w:lvl w:ilvl="0">
      <w:start w:val="16"/>
      <w:numFmt w:val="bullet"/>
      <w:isLgl w:val="false"/>
      <w:suff w:val="tab"/>
      <w:lvlText w:val="-"/>
      <w:lvlJc w:val="left"/>
      <w:pPr>
        <w:ind w:left="786" w:hanging="360"/>
      </w:pPr>
      <w:rPr>
        <w:rFonts w:ascii="Times New Roman" w:hAnsi="Times New Roman" w:eastAsia="Times New Roman" w:hint="default"/>
        <w:b w:val="false"/>
      </w:rPr>
    </w:lvl>
    <w:lvl w:ilvl="1">
      <w:start w:val="1"/>
      <w:numFmt w:val="bullet"/>
      <w:isLgl w:val="false"/>
      <w:suff w:val="tab"/>
      <w:lvlText w:val="o"/>
      <w:lvlJc w:val="left"/>
      <w:pPr>
        <w:ind w:left="1506" w:hanging="360"/>
      </w:pPr>
      <w:rPr>
        <w:rFonts w:ascii="Courier New" w:hAnsi="Courier New" w:hint="default"/>
      </w:rPr>
    </w:lvl>
    <w:lvl w:ilvl="2">
      <w:start w:val="1"/>
      <w:numFmt w:val="bullet"/>
      <w:isLgl w:val="false"/>
      <w:suff w:val="tab"/>
      <w:lvlText w:val=""/>
      <w:lvlJc w:val="left"/>
      <w:pPr>
        <w:ind w:left="2226" w:hanging="360"/>
      </w:pPr>
      <w:rPr>
        <w:rFonts w:ascii="Wingdings" w:hAnsi="Wingdings" w:hint="default"/>
      </w:rPr>
    </w:lvl>
    <w:lvl w:ilvl="3">
      <w:start w:val="1"/>
      <w:numFmt w:val="bullet"/>
      <w:isLgl w:val="false"/>
      <w:suff w:val="tab"/>
      <w:lvlText w:val=""/>
      <w:lvlJc w:val="left"/>
      <w:pPr>
        <w:ind w:left="2946" w:hanging="360"/>
      </w:pPr>
      <w:rPr>
        <w:rFonts w:ascii="Symbol" w:hAnsi="Symbol" w:hint="default"/>
      </w:rPr>
    </w:lvl>
    <w:lvl w:ilvl="4">
      <w:start w:val="1"/>
      <w:numFmt w:val="bullet"/>
      <w:isLgl w:val="false"/>
      <w:suff w:val="tab"/>
      <w:lvlText w:val="o"/>
      <w:lvlJc w:val="left"/>
      <w:pPr>
        <w:ind w:left="3666" w:hanging="360"/>
      </w:pPr>
      <w:rPr>
        <w:rFonts w:ascii="Courier New" w:hAnsi="Courier New" w:hint="default"/>
      </w:rPr>
    </w:lvl>
    <w:lvl w:ilvl="5">
      <w:start w:val="1"/>
      <w:numFmt w:val="bullet"/>
      <w:isLgl w:val="false"/>
      <w:suff w:val="tab"/>
      <w:lvlText w:val=""/>
      <w:lvlJc w:val="left"/>
      <w:pPr>
        <w:ind w:left="4386" w:hanging="360"/>
      </w:pPr>
      <w:rPr>
        <w:rFonts w:ascii="Wingdings" w:hAnsi="Wingdings" w:hint="default"/>
      </w:rPr>
    </w:lvl>
    <w:lvl w:ilvl="6">
      <w:start w:val="1"/>
      <w:numFmt w:val="bullet"/>
      <w:isLgl w:val="false"/>
      <w:suff w:val="tab"/>
      <w:lvlText w:val=""/>
      <w:lvlJc w:val="left"/>
      <w:pPr>
        <w:ind w:left="5106" w:hanging="360"/>
      </w:pPr>
      <w:rPr>
        <w:rFonts w:ascii="Symbol" w:hAnsi="Symbol" w:hint="default"/>
      </w:rPr>
    </w:lvl>
    <w:lvl w:ilvl="7">
      <w:start w:val="1"/>
      <w:numFmt w:val="bullet"/>
      <w:isLgl w:val="false"/>
      <w:suff w:val="tab"/>
      <w:lvlText w:val="o"/>
      <w:lvlJc w:val="left"/>
      <w:pPr>
        <w:ind w:left="5826" w:hanging="360"/>
      </w:pPr>
      <w:rPr>
        <w:rFonts w:ascii="Courier New" w:hAnsi="Courier New" w:hint="default"/>
      </w:rPr>
    </w:lvl>
    <w:lvl w:ilvl="8">
      <w:start w:val="1"/>
      <w:numFmt w:val="bullet"/>
      <w:isLgl w:val="false"/>
      <w:suff w:val="tab"/>
      <w:lvlText w:val=""/>
      <w:lvlJc w:val="left"/>
      <w:pPr>
        <w:ind w:left="6546" w:hanging="360"/>
      </w:pPr>
      <w:rPr>
        <w:rFonts w:ascii="Wingdings" w:hAnsi="Wingdings" w:hint="default"/>
      </w:rPr>
    </w:lvl>
  </w:abstractNum>
  <w:abstractNum w:abstractNumId="8">
    <w:multiLevelType w:val="hybridMultilevel"/>
    <w:lvl w:ilvl="0">
      <w:start w:val="3"/>
      <w:numFmt w:val="decimal"/>
      <w:isLgl w:val="false"/>
      <w:suff w:val="tab"/>
      <w:lvlText w:val="%1."/>
      <w:lvlJc w:val="left"/>
      <w:pPr>
        <w:ind w:left="675" w:hanging="675"/>
      </w:pPr>
      <w:rPr>
        <w:rFonts w:hint="default"/>
      </w:rPr>
    </w:lvl>
    <w:lvl w:ilvl="1">
      <w:start w:val="1"/>
      <w:numFmt w:val="decimal"/>
      <w:isLgl w:val="false"/>
      <w:suff w:val="tab"/>
      <w:lvlText w:val="%1.%2."/>
      <w:lvlJc w:val="left"/>
      <w:pPr>
        <w:ind w:left="593" w:hanging="720"/>
      </w:pPr>
      <w:rPr>
        <w:rFonts w:hint="default"/>
      </w:rPr>
    </w:lvl>
    <w:lvl w:ilvl="2">
      <w:start w:val="5"/>
      <w:numFmt w:val="decimal"/>
      <w:isLgl w:val="false"/>
      <w:suff w:val="tab"/>
      <w:lvlText w:val="%1.%2.%3."/>
      <w:lvlJc w:val="left"/>
      <w:pPr>
        <w:ind w:left="466" w:hanging="720"/>
      </w:pPr>
      <w:rPr>
        <w:rFonts w:hint="default"/>
      </w:rPr>
    </w:lvl>
    <w:lvl w:ilvl="3">
      <w:start w:val="1"/>
      <w:numFmt w:val="decimal"/>
      <w:isLgl w:val="false"/>
      <w:suff w:val="tab"/>
      <w:lvlText w:val="%1.%2.%3.%4."/>
      <w:lvlJc w:val="left"/>
      <w:pPr>
        <w:ind w:left="699" w:hanging="1080"/>
      </w:pPr>
      <w:rPr>
        <w:rFonts w:hint="default"/>
      </w:rPr>
    </w:lvl>
    <w:lvl w:ilvl="4">
      <w:start w:val="1"/>
      <w:numFmt w:val="decimal"/>
      <w:isLgl w:val="false"/>
      <w:suff w:val="tab"/>
      <w:lvlText w:val="%1.%2.%3.%4.%5."/>
      <w:lvlJc w:val="left"/>
      <w:pPr>
        <w:ind w:left="572" w:hanging="1080"/>
      </w:pPr>
      <w:rPr>
        <w:rFonts w:hint="default"/>
      </w:rPr>
    </w:lvl>
    <w:lvl w:ilvl="5">
      <w:start w:val="1"/>
      <w:numFmt w:val="decimal"/>
      <w:isLgl w:val="false"/>
      <w:suff w:val="tab"/>
      <w:lvlText w:val="%1.%2.%3.%4.%5.%6."/>
      <w:lvlJc w:val="left"/>
      <w:pPr>
        <w:ind w:left="805" w:hanging="1440"/>
      </w:pPr>
      <w:rPr>
        <w:rFonts w:hint="default"/>
      </w:rPr>
    </w:lvl>
    <w:lvl w:ilvl="6">
      <w:start w:val="1"/>
      <w:numFmt w:val="decimal"/>
      <w:isLgl w:val="false"/>
      <w:suff w:val="tab"/>
      <w:lvlText w:val="%1.%2.%3.%4.%5.%6.%7."/>
      <w:lvlJc w:val="left"/>
      <w:pPr>
        <w:ind w:left="1038" w:hanging="1800"/>
      </w:pPr>
      <w:rPr>
        <w:rFonts w:hint="default"/>
      </w:rPr>
    </w:lvl>
    <w:lvl w:ilvl="7">
      <w:start w:val="1"/>
      <w:numFmt w:val="decimal"/>
      <w:isLgl w:val="false"/>
      <w:suff w:val="tab"/>
      <w:lvlText w:val="%1.%2.%3.%4.%5.%6.%7.%8."/>
      <w:lvlJc w:val="left"/>
      <w:pPr>
        <w:ind w:left="911" w:hanging="1800"/>
      </w:pPr>
      <w:rPr>
        <w:rFonts w:hint="default"/>
      </w:rPr>
    </w:lvl>
    <w:lvl w:ilvl="8">
      <w:start w:val="1"/>
      <w:numFmt w:val="decimal"/>
      <w:isLgl w:val="false"/>
      <w:suff w:val="tab"/>
      <w:lvlText w:val="%1.%2.%3.%4.%5.%6.%7.%8.%9."/>
      <w:lvlJc w:val="left"/>
      <w:pPr>
        <w:ind w:left="1144" w:hanging="2160"/>
      </w:pPr>
      <w:rPr>
        <w:rFonts w:hint="default"/>
      </w:rPr>
    </w:lvl>
  </w:abstractNum>
  <w:abstractNum w:abstractNumId="9">
    <w:multiLevelType w:val="hybridMultilevel"/>
    <w:lvl w:ilvl="0">
      <w:start w:val="1"/>
      <w:numFmt w:val="decimal"/>
      <w:isLgl w:val="false"/>
      <w:suff w:val="tab"/>
      <w:lvlText w:val="%1."/>
      <w:lvlJc w:val="left"/>
      <w:pPr>
        <w:ind w:left="4528" w:hanging="348"/>
      </w:pPr>
      <w:rPr>
        <w:rFonts w:ascii="Times New Roman" w:hAnsi="Times New Roman" w:cs="Times New Roman" w:eastAsia="Times New Roman" w:hint="default"/>
        <w:b/>
        <w:bCs/>
        <w:sz w:val="24"/>
        <w:szCs w:val="24"/>
      </w:rPr>
    </w:lvl>
    <w:lvl w:ilvl="1">
      <w:start w:val="1"/>
      <w:numFmt w:val="decimal"/>
      <w:isLgl w:val="false"/>
      <w:suff w:val="tab"/>
      <w:lvlText w:val="%1.%2."/>
      <w:lvlJc w:val="left"/>
      <w:pPr>
        <w:ind w:left="879" w:hanging="567"/>
      </w:pPr>
      <w:rPr>
        <w:rFonts w:cs="Times New Roman" w:hint="default"/>
      </w:rPr>
    </w:lvl>
    <w:lvl w:ilvl="2">
      <w:start w:val="1"/>
      <w:numFmt w:val="decimal"/>
      <w:isLgl w:val="false"/>
      <w:suff w:val="tab"/>
      <w:lvlText w:val="%1.%2.%3."/>
      <w:lvlJc w:val="left"/>
      <w:pPr>
        <w:ind w:left="879" w:hanging="567"/>
      </w:pPr>
      <w:rPr>
        <w:rFonts w:ascii="Times New Roman" w:hAnsi="Times New Roman" w:cs="Times New Roman" w:eastAsia="Times New Roman" w:hint="default"/>
        <w:sz w:val="24"/>
        <w:szCs w:val="24"/>
      </w:rPr>
    </w:lvl>
    <w:lvl w:ilvl="3">
      <w:start w:val="1"/>
      <w:numFmt w:val="bullet"/>
      <w:isLgl w:val="false"/>
      <w:suff w:val="tab"/>
      <w:lvlText w:val="•"/>
      <w:lvlJc w:val="left"/>
      <w:pPr>
        <w:ind w:left="4520" w:hanging="567"/>
      </w:pPr>
      <w:rPr>
        <w:rFonts w:hint="default"/>
      </w:rPr>
    </w:lvl>
    <w:lvl w:ilvl="4">
      <w:start w:val="1"/>
      <w:numFmt w:val="bullet"/>
      <w:isLgl w:val="false"/>
      <w:suff w:val="tab"/>
      <w:lvlText w:val="•"/>
      <w:lvlJc w:val="left"/>
      <w:pPr>
        <w:ind w:left="5360" w:hanging="567"/>
      </w:pPr>
      <w:rPr>
        <w:rFonts w:hint="default"/>
      </w:rPr>
    </w:lvl>
    <w:lvl w:ilvl="5">
      <w:start w:val="1"/>
      <w:numFmt w:val="bullet"/>
      <w:isLgl w:val="false"/>
      <w:suff w:val="tab"/>
      <w:lvlText w:val="•"/>
      <w:lvlJc w:val="left"/>
      <w:pPr>
        <w:ind w:left="6201" w:hanging="567"/>
      </w:pPr>
      <w:rPr>
        <w:rFonts w:hint="default"/>
      </w:rPr>
    </w:lvl>
    <w:lvl w:ilvl="6">
      <w:start w:val="1"/>
      <w:numFmt w:val="bullet"/>
      <w:isLgl w:val="false"/>
      <w:suff w:val="tab"/>
      <w:lvlText w:val="•"/>
      <w:lvlJc w:val="left"/>
      <w:pPr>
        <w:ind w:left="7042" w:hanging="567"/>
      </w:pPr>
      <w:rPr>
        <w:rFonts w:hint="default"/>
      </w:rPr>
    </w:lvl>
    <w:lvl w:ilvl="7">
      <w:start w:val="1"/>
      <w:numFmt w:val="bullet"/>
      <w:isLgl w:val="false"/>
      <w:suff w:val="tab"/>
      <w:lvlText w:val="•"/>
      <w:lvlJc w:val="left"/>
      <w:pPr>
        <w:ind w:left="7883" w:hanging="567"/>
      </w:pPr>
      <w:rPr>
        <w:rFonts w:hint="default"/>
      </w:rPr>
    </w:lvl>
    <w:lvl w:ilvl="8">
      <w:start w:val="1"/>
      <w:numFmt w:val="bullet"/>
      <w:isLgl w:val="false"/>
      <w:suff w:val="tab"/>
      <w:lvlText w:val="•"/>
      <w:lvlJc w:val="left"/>
      <w:pPr>
        <w:ind w:left="8724" w:hanging="567"/>
      </w:pPr>
      <w:rPr>
        <w:rFonts w:hint="default"/>
      </w:rPr>
    </w:lvl>
  </w:abstractNum>
  <w:abstractNum w:abstractNumId="10">
    <w:multiLevelType w:val="hybridMultilevel"/>
    <w:lvl w:ilvl="0">
      <w:start w:val="1"/>
      <w:numFmt w:val="decimal"/>
      <w:isLgl w:val="false"/>
      <w:suff w:val="tab"/>
      <w:lvlText w:val="%1."/>
      <w:lvlJc w:val="left"/>
      <w:pPr>
        <w:ind w:left="720" w:hanging="360"/>
      </w:pPr>
      <w:rPr>
        <w:rFonts w:cs="Times New Roman"/>
      </w:rPr>
    </w:lvl>
    <w:lvl w:ilvl="1">
      <w:start w:val="1"/>
      <w:numFmt w:val="lowerLetter"/>
      <w:isLgl w:val="false"/>
      <w:suff w:val="tab"/>
      <w:lvlText w:val="%2."/>
      <w:lvlJc w:val="left"/>
      <w:pPr>
        <w:ind w:left="1440" w:hanging="360"/>
      </w:pPr>
      <w:rPr>
        <w:rFonts w:cs="Times New Roman"/>
      </w:rPr>
    </w:lvl>
    <w:lvl w:ilvl="2">
      <w:start w:val="1"/>
      <w:numFmt w:val="lowerRoman"/>
      <w:isLgl w:val="false"/>
      <w:suff w:val="tab"/>
      <w:lvlText w:val="%3."/>
      <w:lvlJc w:val="right"/>
      <w:pPr>
        <w:ind w:left="2160" w:hanging="180"/>
      </w:pPr>
      <w:rPr>
        <w:rFonts w:cs="Times New Roman"/>
      </w:rPr>
    </w:lvl>
    <w:lvl w:ilvl="3">
      <w:start w:val="1"/>
      <w:numFmt w:val="decimal"/>
      <w:isLgl w:val="false"/>
      <w:suff w:val="tab"/>
      <w:lvlText w:val="%4."/>
      <w:lvlJc w:val="left"/>
      <w:pPr>
        <w:ind w:left="2880" w:hanging="360"/>
      </w:pPr>
      <w:rPr>
        <w:rFonts w:cs="Times New Roman"/>
      </w:rPr>
    </w:lvl>
    <w:lvl w:ilvl="4">
      <w:start w:val="1"/>
      <w:numFmt w:val="lowerLetter"/>
      <w:isLgl w:val="false"/>
      <w:suff w:val="tab"/>
      <w:lvlText w:val="%5."/>
      <w:lvlJc w:val="left"/>
      <w:pPr>
        <w:ind w:left="3600" w:hanging="360"/>
      </w:pPr>
      <w:rPr>
        <w:rFonts w:cs="Times New Roman"/>
      </w:rPr>
    </w:lvl>
    <w:lvl w:ilvl="5">
      <w:start w:val="1"/>
      <w:numFmt w:val="lowerRoman"/>
      <w:isLgl w:val="false"/>
      <w:suff w:val="tab"/>
      <w:lvlText w:val="%6."/>
      <w:lvlJc w:val="right"/>
      <w:pPr>
        <w:ind w:left="4320" w:hanging="180"/>
      </w:pPr>
      <w:rPr>
        <w:rFonts w:cs="Times New Roman"/>
      </w:rPr>
    </w:lvl>
    <w:lvl w:ilvl="6">
      <w:start w:val="1"/>
      <w:numFmt w:val="decimal"/>
      <w:isLgl w:val="false"/>
      <w:suff w:val="tab"/>
      <w:lvlText w:val="%7."/>
      <w:lvlJc w:val="left"/>
      <w:pPr>
        <w:ind w:left="5040" w:hanging="360"/>
      </w:pPr>
      <w:rPr>
        <w:rFonts w:cs="Times New Roman"/>
      </w:rPr>
    </w:lvl>
    <w:lvl w:ilvl="7">
      <w:start w:val="1"/>
      <w:numFmt w:val="lowerLetter"/>
      <w:isLgl w:val="false"/>
      <w:suff w:val="tab"/>
      <w:lvlText w:val="%8."/>
      <w:lvlJc w:val="left"/>
      <w:pPr>
        <w:ind w:left="5760" w:hanging="360"/>
      </w:pPr>
      <w:rPr>
        <w:rFonts w:cs="Times New Roman"/>
      </w:rPr>
    </w:lvl>
    <w:lvl w:ilvl="8">
      <w:start w:val="1"/>
      <w:numFmt w:val="lowerRoman"/>
      <w:isLgl w:val="false"/>
      <w:suff w:val="tab"/>
      <w:lvlText w:val="%9."/>
      <w:lvlJc w:val="right"/>
      <w:pPr>
        <w:ind w:left="6480" w:hanging="180"/>
      </w:pPr>
      <w:rPr>
        <w:rFonts w:cs="Times New Roman"/>
      </w:rPr>
    </w:lvl>
  </w:abstractNum>
  <w:abstractNum w:abstractNumId="11">
    <w:multiLevelType w:val="hybridMultilevel"/>
    <w:lvl w:ilvl="0">
      <w:start w:val="1"/>
      <w:numFmt w:val="bullet"/>
      <w:isLgl w:val="false"/>
      <w:suff w:val="tab"/>
      <w:lvlText w:val=""/>
      <w:lvlJc w:val="left"/>
      <w:pPr>
        <w:ind w:left="312" w:hanging="284"/>
      </w:pPr>
      <w:rPr>
        <w:rFonts w:ascii="Symbol" w:hAnsi="Symbol" w:eastAsia="Times New Roman" w:hint="default"/>
        <w:sz w:val="24"/>
      </w:rPr>
    </w:lvl>
    <w:lvl w:ilvl="1">
      <w:start w:val="1"/>
      <w:numFmt w:val="bullet"/>
      <w:isLgl w:val="false"/>
      <w:suff w:val="tab"/>
      <w:lvlText w:val="•"/>
      <w:lvlJc w:val="left"/>
      <w:pPr>
        <w:ind w:left="1186" w:hanging="284"/>
      </w:pPr>
      <w:rPr>
        <w:rFonts w:hint="default"/>
      </w:rPr>
    </w:lvl>
    <w:lvl w:ilvl="2">
      <w:start w:val="1"/>
      <w:numFmt w:val="bullet"/>
      <w:isLgl w:val="false"/>
      <w:suff w:val="tab"/>
      <w:lvlText w:val="•"/>
      <w:lvlJc w:val="left"/>
      <w:pPr>
        <w:ind w:left="2052" w:hanging="284"/>
      </w:pPr>
      <w:rPr>
        <w:rFonts w:hint="default"/>
      </w:rPr>
    </w:lvl>
    <w:lvl w:ilvl="3">
      <w:start w:val="1"/>
      <w:numFmt w:val="bullet"/>
      <w:isLgl w:val="false"/>
      <w:suff w:val="tab"/>
      <w:lvlText w:val="•"/>
      <w:lvlJc w:val="left"/>
      <w:pPr>
        <w:ind w:left="2918" w:hanging="284"/>
      </w:pPr>
      <w:rPr>
        <w:rFonts w:hint="default"/>
      </w:rPr>
    </w:lvl>
    <w:lvl w:ilvl="4">
      <w:start w:val="1"/>
      <w:numFmt w:val="bullet"/>
      <w:isLgl w:val="false"/>
      <w:suff w:val="tab"/>
      <w:lvlText w:val="•"/>
      <w:lvlJc w:val="left"/>
      <w:pPr>
        <w:ind w:left="3784" w:hanging="284"/>
      </w:pPr>
      <w:rPr>
        <w:rFonts w:hint="default"/>
      </w:rPr>
    </w:lvl>
    <w:lvl w:ilvl="5">
      <w:start w:val="1"/>
      <w:numFmt w:val="bullet"/>
      <w:isLgl w:val="false"/>
      <w:suff w:val="tab"/>
      <w:lvlText w:val="•"/>
      <w:lvlJc w:val="left"/>
      <w:pPr>
        <w:ind w:left="4650" w:hanging="284"/>
      </w:pPr>
      <w:rPr>
        <w:rFonts w:hint="default"/>
      </w:rPr>
    </w:lvl>
    <w:lvl w:ilvl="6">
      <w:start w:val="1"/>
      <w:numFmt w:val="bullet"/>
      <w:isLgl w:val="false"/>
      <w:suff w:val="tab"/>
      <w:lvlText w:val="•"/>
      <w:lvlJc w:val="left"/>
      <w:pPr>
        <w:ind w:left="5516" w:hanging="284"/>
      </w:pPr>
      <w:rPr>
        <w:rFonts w:hint="default"/>
      </w:rPr>
    </w:lvl>
    <w:lvl w:ilvl="7">
      <w:start w:val="1"/>
      <w:numFmt w:val="bullet"/>
      <w:isLgl w:val="false"/>
      <w:suff w:val="tab"/>
      <w:lvlText w:val="•"/>
      <w:lvlJc w:val="left"/>
      <w:pPr>
        <w:ind w:left="6382" w:hanging="284"/>
      </w:pPr>
      <w:rPr>
        <w:rFonts w:hint="default"/>
      </w:rPr>
    </w:lvl>
    <w:lvl w:ilvl="8">
      <w:start w:val="1"/>
      <w:numFmt w:val="bullet"/>
      <w:isLgl w:val="false"/>
      <w:suff w:val="tab"/>
      <w:lvlText w:val="•"/>
      <w:lvlJc w:val="left"/>
      <w:pPr>
        <w:ind w:left="7249" w:hanging="284"/>
      </w:pPr>
      <w:rPr>
        <w:rFonts w:hint="default"/>
      </w:rPr>
    </w:lvl>
  </w:abstractNum>
  <w:num w:numId="1">
    <w:abstractNumId w:val="1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4"/>
  </w:num>
  <w:num w:numId="10">
    <w:abstractNumId w:val="2"/>
  </w:num>
  <w:num w:numId="11">
    <w:abstractNumId w:val="9"/>
  </w:num>
  <w:num w:numId="12">
    <w:abstractNumId w:val="6"/>
  </w:num>
  <w:num w:numId="13">
    <w:abstractNumId w:val="8"/>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Times New Roman" w:eastAsia="Calibri" w:hint="default"/>
        <w:lang w:val="ru-RU" w:bidi="ar-SA" w:eastAsia="ru-RU"/>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703">
    <w:name w:val="Heading 2"/>
    <w:basedOn w:val="715"/>
    <w:next w:val="715"/>
    <w:link w:val="764"/>
    <w:qFormat/>
    <w:uiPriority w:val="9"/>
    <w:unhideWhenUsed/>
    <w:rPr>
      <w:rFonts w:ascii="Arial" w:hAnsi="Arial" w:cs="Arial" w:eastAsia="Arial"/>
      <w:sz w:val="34"/>
    </w:rPr>
    <w:pPr>
      <w:keepLines/>
      <w:keepNext/>
      <w:spacing w:after="200" w:before="360"/>
      <w:outlineLvl w:val="1"/>
    </w:pPr>
  </w:style>
  <w:style w:type="paragraph" w:styleId="704">
    <w:name w:val="Heading 3"/>
    <w:basedOn w:val="715"/>
    <w:next w:val="715"/>
    <w:link w:val="766"/>
    <w:qFormat/>
    <w:uiPriority w:val="9"/>
    <w:unhideWhenUsed/>
    <w:rPr>
      <w:rFonts w:ascii="Arial" w:hAnsi="Arial" w:cs="Arial" w:eastAsia="Arial"/>
      <w:sz w:val="30"/>
      <w:szCs w:val="30"/>
    </w:rPr>
    <w:pPr>
      <w:keepLines/>
      <w:keepNext/>
      <w:spacing w:after="200" w:before="320"/>
      <w:outlineLvl w:val="2"/>
    </w:pPr>
  </w:style>
  <w:style w:type="paragraph" w:styleId="705">
    <w:name w:val="Heading 4"/>
    <w:basedOn w:val="715"/>
    <w:next w:val="715"/>
    <w:link w:val="768"/>
    <w:qFormat/>
    <w:uiPriority w:val="9"/>
    <w:unhideWhenUsed/>
    <w:rPr>
      <w:rFonts w:ascii="Arial" w:hAnsi="Arial" w:cs="Arial" w:eastAsia="Arial"/>
      <w:b/>
      <w:bCs/>
      <w:sz w:val="26"/>
      <w:szCs w:val="26"/>
    </w:rPr>
    <w:pPr>
      <w:keepLines/>
      <w:keepNext/>
      <w:spacing w:after="200" w:before="320"/>
      <w:outlineLvl w:val="3"/>
    </w:pPr>
  </w:style>
  <w:style w:type="paragraph" w:styleId="706">
    <w:name w:val="Heading 5"/>
    <w:basedOn w:val="715"/>
    <w:next w:val="715"/>
    <w:link w:val="770"/>
    <w:qFormat/>
    <w:uiPriority w:val="9"/>
    <w:unhideWhenUsed/>
    <w:rPr>
      <w:rFonts w:ascii="Arial" w:hAnsi="Arial" w:cs="Arial" w:eastAsia="Arial"/>
      <w:b/>
      <w:bCs/>
      <w:sz w:val="24"/>
      <w:szCs w:val="24"/>
    </w:rPr>
    <w:pPr>
      <w:keepLines/>
      <w:keepNext/>
      <w:spacing w:after="200" w:before="320"/>
      <w:outlineLvl w:val="4"/>
    </w:pPr>
  </w:style>
  <w:style w:type="paragraph" w:styleId="707">
    <w:name w:val="Heading 6"/>
    <w:basedOn w:val="715"/>
    <w:next w:val="715"/>
    <w:link w:val="772"/>
    <w:qFormat/>
    <w:uiPriority w:val="9"/>
    <w:unhideWhenUsed/>
    <w:rPr>
      <w:rFonts w:ascii="Arial" w:hAnsi="Arial" w:cs="Arial" w:eastAsia="Arial"/>
      <w:b/>
      <w:bCs/>
      <w:sz w:val="22"/>
      <w:szCs w:val="22"/>
    </w:rPr>
    <w:pPr>
      <w:keepLines/>
      <w:keepNext/>
      <w:spacing w:after="200" w:before="320"/>
      <w:outlineLvl w:val="5"/>
    </w:pPr>
  </w:style>
  <w:style w:type="paragraph" w:styleId="708">
    <w:name w:val="Heading 7"/>
    <w:basedOn w:val="715"/>
    <w:next w:val="715"/>
    <w:link w:val="774"/>
    <w:qFormat/>
    <w:uiPriority w:val="9"/>
    <w:unhideWhenUsed/>
    <w:rPr>
      <w:rFonts w:ascii="Arial" w:hAnsi="Arial" w:cs="Arial" w:eastAsia="Arial"/>
      <w:b/>
      <w:bCs/>
      <w:i/>
      <w:iCs/>
      <w:sz w:val="22"/>
      <w:szCs w:val="22"/>
    </w:rPr>
    <w:pPr>
      <w:keepLines/>
      <w:keepNext/>
      <w:spacing w:after="200" w:before="320"/>
      <w:outlineLvl w:val="6"/>
    </w:pPr>
  </w:style>
  <w:style w:type="paragraph" w:styleId="709">
    <w:name w:val="Heading 8"/>
    <w:basedOn w:val="715"/>
    <w:next w:val="715"/>
    <w:link w:val="776"/>
    <w:qFormat/>
    <w:uiPriority w:val="9"/>
    <w:unhideWhenUsed/>
    <w:rPr>
      <w:rFonts w:ascii="Arial" w:hAnsi="Arial" w:cs="Arial" w:eastAsia="Arial"/>
      <w:i/>
      <w:iCs/>
      <w:sz w:val="22"/>
      <w:szCs w:val="22"/>
    </w:rPr>
    <w:pPr>
      <w:keepLines/>
      <w:keepNext/>
      <w:spacing w:after="200" w:before="320"/>
      <w:outlineLvl w:val="7"/>
    </w:pPr>
  </w:style>
  <w:style w:type="paragraph" w:styleId="710">
    <w:name w:val="Heading 9"/>
    <w:basedOn w:val="715"/>
    <w:next w:val="715"/>
    <w:link w:val="778"/>
    <w:qFormat/>
    <w:uiPriority w:val="9"/>
    <w:unhideWhenUsed/>
    <w:rPr>
      <w:rFonts w:ascii="Arial" w:hAnsi="Arial" w:cs="Arial" w:eastAsia="Arial"/>
      <w:i/>
      <w:iCs/>
      <w:sz w:val="21"/>
      <w:szCs w:val="21"/>
    </w:rPr>
    <w:pPr>
      <w:keepLines/>
      <w:keepNext/>
      <w:spacing w:after="200" w:before="320"/>
      <w:outlineLvl w:val="8"/>
    </w:pPr>
  </w:style>
  <w:style w:type="paragraph" w:styleId="711">
    <w:name w:val="Header"/>
    <w:basedOn w:val="715"/>
    <w:link w:val="789"/>
    <w:uiPriority w:val="99"/>
    <w:unhideWhenUsed/>
    <w:pPr>
      <w:spacing w:lineRule="auto" w:line="240" w:after="0"/>
      <w:tabs>
        <w:tab w:val="center" w:pos="7143" w:leader="none"/>
        <w:tab w:val="right" w:pos="14287" w:leader="none"/>
      </w:tabs>
    </w:pPr>
  </w:style>
  <w:style w:type="paragraph" w:styleId="712">
    <w:name w:val="Footer"/>
    <w:basedOn w:val="715"/>
    <w:link w:val="733"/>
    <w:uiPriority w:val="99"/>
    <w:unhideWhenUsed/>
    <w:pPr>
      <w:spacing w:lineRule="auto" w:line="240" w:after="0"/>
      <w:tabs>
        <w:tab w:val="center" w:pos="7143" w:leader="none"/>
        <w:tab w:val="right" w:pos="14287" w:leader="none"/>
      </w:tabs>
    </w:pPr>
  </w:style>
  <w:style w:type="paragraph" w:styleId="713">
    <w:name w:val="Caption"/>
    <w:basedOn w:val="715"/>
    <w:next w:val="715"/>
    <w:qFormat/>
    <w:uiPriority w:val="35"/>
    <w:semiHidden/>
    <w:unhideWhenUsed/>
    <w:rPr>
      <w:b/>
      <w:bCs/>
      <w:color w:val="4F81BD" w:themeColor="accent1"/>
      <w:sz w:val="18"/>
      <w:szCs w:val="18"/>
    </w:rPr>
    <w:pPr>
      <w:spacing w:lineRule="auto" w:line="276"/>
    </w:pPr>
  </w:style>
  <w:style w:type="character" w:styleId="714">
    <w:name w:val="Endnote Text Char"/>
    <w:link w:val="753"/>
    <w:uiPriority w:val="99"/>
    <w:rPr>
      <w:sz w:val="20"/>
    </w:rPr>
  </w:style>
  <w:style w:type="paragraph" w:styleId="715" w:default="1">
    <w:name w:val="Normal"/>
    <w:qFormat/>
    <w:rPr>
      <w:rFonts w:ascii="Times New Roman" w:hAnsi="Times New Roman" w:eastAsia="Times New Roman"/>
      <w:sz w:val="22"/>
      <w:szCs w:val="22"/>
      <w:lang w:val="uk-UA" w:eastAsia="ar-SA"/>
    </w:rPr>
  </w:style>
  <w:style w:type="paragraph" w:styleId="716">
    <w:name w:val="Heading 1"/>
    <w:basedOn w:val="715"/>
    <w:next w:val="715"/>
    <w:link w:val="930"/>
    <w:qFormat/>
    <w:uiPriority w:val="99"/>
    <w:rPr>
      <w:rFonts w:ascii="Cambria" w:hAnsi="Cambria"/>
      <w:b/>
      <w:bCs/>
      <w:sz w:val="32"/>
      <w:szCs w:val="32"/>
    </w:rPr>
    <w:pPr>
      <w:keepNext/>
      <w:spacing w:after="60" w:before="240"/>
      <w:outlineLvl w:val="0"/>
    </w:pPr>
  </w:style>
  <w:style w:type="character" w:styleId="717" w:default="1">
    <w:name w:val="Default Paragraph Font"/>
    <w:uiPriority w:val="1"/>
    <w:semiHidden/>
    <w:unhideWhenUsed/>
  </w:style>
  <w:style w:type="table" w:styleId="718" w:default="1">
    <w:name w:val="Normal Table"/>
    <w:qFormat/>
    <w:uiPriority w:val="99"/>
    <w:semiHidden/>
    <w:unhideWhenUsed/>
    <w:tblPr>
      <w:tblInd w:w="0" w:type="dxa"/>
      <w:tblCellMar>
        <w:left w:w="108" w:type="dxa"/>
        <w:top w:w="0" w:type="dxa"/>
        <w:right w:w="108" w:type="dxa"/>
        <w:bottom w:w="0" w:type="dxa"/>
      </w:tblCellMar>
    </w:tblPr>
  </w:style>
  <w:style w:type="numbering" w:styleId="719" w:default="1">
    <w:name w:val="No List"/>
    <w:uiPriority w:val="99"/>
    <w:semiHidden/>
    <w:unhideWhenUsed/>
  </w:style>
  <w:style w:type="character" w:styleId="720" w:customStyle="1">
    <w:name w:val="Heading 1 Char"/>
    <w:basedOn w:val="717"/>
    <w:link w:val="762"/>
    <w:uiPriority w:val="99"/>
    <w:rPr>
      <w:rFonts w:ascii="Arial" w:hAnsi="Arial" w:cs="Arial"/>
      <w:sz w:val="40"/>
      <w:szCs w:val="40"/>
    </w:rPr>
  </w:style>
  <w:style w:type="paragraph" w:styleId="721" w:customStyle="1">
    <w:name w:val="Heading 11"/>
    <w:basedOn w:val="715"/>
    <w:next w:val="715"/>
    <w:link w:val="720"/>
    <w:uiPriority w:val="99"/>
    <w:rPr>
      <w:rFonts w:ascii="Arial" w:hAnsi="Arial" w:cs="Arial" w:eastAsia="Calibri"/>
      <w:sz w:val="40"/>
      <w:szCs w:val="40"/>
    </w:rPr>
    <w:pPr>
      <w:keepLines/>
      <w:keepNext/>
      <w:spacing w:after="200" w:before="480"/>
      <w:outlineLvl w:val="0"/>
    </w:pPr>
  </w:style>
  <w:style w:type="paragraph" w:styleId="722" w:customStyle="1">
    <w:name w:val="Heading 21"/>
    <w:basedOn w:val="715"/>
    <w:next w:val="715"/>
    <w:link w:val="764"/>
    <w:uiPriority w:val="99"/>
    <w:rPr>
      <w:rFonts w:ascii="Arial" w:hAnsi="Arial" w:cs="Arial" w:eastAsia="Calibri"/>
      <w:sz w:val="34"/>
    </w:rPr>
    <w:pPr>
      <w:keepLines/>
      <w:keepNext/>
      <w:spacing w:after="200" w:before="360"/>
      <w:outlineLvl w:val="1"/>
    </w:pPr>
  </w:style>
  <w:style w:type="paragraph" w:styleId="723" w:customStyle="1">
    <w:name w:val="Heading 31"/>
    <w:basedOn w:val="715"/>
    <w:next w:val="715"/>
    <w:link w:val="766"/>
    <w:uiPriority w:val="99"/>
    <w:rPr>
      <w:rFonts w:ascii="Arial" w:hAnsi="Arial" w:cs="Arial" w:eastAsia="Calibri"/>
      <w:sz w:val="30"/>
      <w:szCs w:val="30"/>
    </w:rPr>
    <w:pPr>
      <w:keepLines/>
      <w:keepNext/>
      <w:spacing w:after="200" w:before="320"/>
      <w:outlineLvl w:val="2"/>
    </w:pPr>
  </w:style>
  <w:style w:type="paragraph" w:styleId="724" w:customStyle="1">
    <w:name w:val="Heading 41"/>
    <w:basedOn w:val="715"/>
    <w:next w:val="715"/>
    <w:link w:val="768"/>
    <w:uiPriority w:val="99"/>
    <w:rPr>
      <w:rFonts w:ascii="Arial" w:hAnsi="Arial" w:cs="Arial" w:eastAsia="Calibri"/>
      <w:b/>
      <w:bCs/>
      <w:sz w:val="26"/>
      <w:szCs w:val="26"/>
    </w:rPr>
    <w:pPr>
      <w:keepLines/>
      <w:keepNext/>
      <w:spacing w:after="200" w:before="320"/>
      <w:outlineLvl w:val="3"/>
    </w:pPr>
  </w:style>
  <w:style w:type="paragraph" w:styleId="725" w:customStyle="1">
    <w:name w:val="Heading 51"/>
    <w:basedOn w:val="715"/>
    <w:next w:val="715"/>
    <w:link w:val="770"/>
    <w:uiPriority w:val="99"/>
    <w:rPr>
      <w:rFonts w:ascii="Arial" w:hAnsi="Arial" w:cs="Arial" w:eastAsia="Calibri"/>
      <w:b/>
      <w:bCs/>
      <w:sz w:val="24"/>
      <w:szCs w:val="24"/>
    </w:rPr>
    <w:pPr>
      <w:keepLines/>
      <w:keepNext/>
      <w:spacing w:after="200" w:before="320"/>
      <w:outlineLvl w:val="4"/>
    </w:pPr>
  </w:style>
  <w:style w:type="paragraph" w:styleId="726" w:customStyle="1">
    <w:name w:val="Heading 61"/>
    <w:basedOn w:val="715"/>
    <w:next w:val="715"/>
    <w:link w:val="772"/>
    <w:uiPriority w:val="99"/>
    <w:rPr>
      <w:rFonts w:ascii="Arial" w:hAnsi="Arial" w:cs="Arial" w:eastAsia="Calibri"/>
      <w:b/>
      <w:bCs/>
    </w:rPr>
    <w:pPr>
      <w:keepLines/>
      <w:keepNext/>
      <w:spacing w:after="200" w:before="320"/>
      <w:outlineLvl w:val="5"/>
    </w:pPr>
  </w:style>
  <w:style w:type="paragraph" w:styleId="727" w:customStyle="1">
    <w:name w:val="Heading 71"/>
    <w:basedOn w:val="715"/>
    <w:next w:val="715"/>
    <w:link w:val="774"/>
    <w:uiPriority w:val="99"/>
    <w:rPr>
      <w:rFonts w:ascii="Arial" w:hAnsi="Arial" w:cs="Arial" w:eastAsia="Calibri"/>
      <w:b/>
      <w:bCs/>
      <w:i/>
      <w:iCs/>
    </w:rPr>
    <w:pPr>
      <w:keepLines/>
      <w:keepNext/>
      <w:spacing w:after="200" w:before="320"/>
      <w:outlineLvl w:val="6"/>
    </w:pPr>
  </w:style>
  <w:style w:type="paragraph" w:styleId="728" w:customStyle="1">
    <w:name w:val="Heading 81"/>
    <w:basedOn w:val="715"/>
    <w:next w:val="715"/>
    <w:link w:val="776"/>
    <w:uiPriority w:val="99"/>
    <w:rPr>
      <w:rFonts w:ascii="Arial" w:hAnsi="Arial" w:cs="Arial" w:eastAsia="Calibri"/>
      <w:i/>
      <w:iCs/>
    </w:rPr>
    <w:pPr>
      <w:keepLines/>
      <w:keepNext/>
      <w:spacing w:after="200" w:before="320"/>
      <w:outlineLvl w:val="7"/>
    </w:pPr>
  </w:style>
  <w:style w:type="paragraph" w:styleId="729" w:customStyle="1">
    <w:name w:val="Heading 91"/>
    <w:basedOn w:val="715"/>
    <w:next w:val="715"/>
    <w:link w:val="778"/>
    <w:uiPriority w:val="99"/>
    <w:rPr>
      <w:rFonts w:ascii="Arial" w:hAnsi="Arial" w:cs="Arial" w:eastAsia="Calibri"/>
      <w:i/>
      <w:iCs/>
      <w:sz w:val="21"/>
      <w:szCs w:val="21"/>
    </w:rPr>
    <w:pPr>
      <w:keepLines/>
      <w:keepNext/>
      <w:spacing w:after="200" w:before="320"/>
      <w:outlineLvl w:val="8"/>
    </w:pPr>
  </w:style>
  <w:style w:type="paragraph" w:styleId="730" w:customStyle="1">
    <w:name w:val="Header1"/>
    <w:basedOn w:val="715"/>
    <w:link w:val="789"/>
    <w:uiPriority w:val="99"/>
    <w:pPr>
      <w:tabs>
        <w:tab w:val="center" w:pos="7143" w:leader="none"/>
        <w:tab w:val="right" w:pos="14287" w:leader="none"/>
      </w:tabs>
    </w:pPr>
  </w:style>
  <w:style w:type="paragraph" w:styleId="731" w:customStyle="1">
    <w:name w:val="Footer1"/>
    <w:basedOn w:val="715"/>
    <w:link w:val="733"/>
    <w:uiPriority w:val="99"/>
    <w:pPr>
      <w:tabs>
        <w:tab w:val="center" w:pos="7143" w:leader="none"/>
        <w:tab w:val="right" w:pos="14287" w:leader="none"/>
      </w:tabs>
    </w:pPr>
  </w:style>
  <w:style w:type="paragraph" w:styleId="732" w:customStyle="1">
    <w:name w:val="Caption1"/>
    <w:basedOn w:val="715"/>
    <w:next w:val="715"/>
    <w:uiPriority w:val="99"/>
    <w:semiHidden/>
    <w:rPr>
      <w:b/>
      <w:bCs/>
      <w:color w:val="4F81BD"/>
      <w:sz w:val="18"/>
      <w:szCs w:val="18"/>
    </w:rPr>
    <w:pPr>
      <w:spacing w:lineRule="auto" w:line="276"/>
    </w:pPr>
  </w:style>
  <w:style w:type="character" w:styleId="733" w:customStyle="1">
    <w:name w:val="Caption Char"/>
    <w:link w:val="731"/>
    <w:uiPriority w:val="99"/>
  </w:style>
  <w:style w:type="table" w:styleId="734" w:customStyle="1">
    <w:name w:val="Plain Table 1"/>
    <w:uiPriority w:val="99"/>
    <w:tblPr>
      <w:tblInd w:w="0" w:type="dxa"/>
      <w:tblBorders>
        <w:left w:val="single" w:color="AFAFAF" w:sz="4" w:space="0"/>
        <w:top w:val="single" w:color="AFAFAF" w:sz="4" w:space="0"/>
        <w:right w:val="single" w:color="AFAFAF" w:sz="4" w:space="0"/>
        <w:bottom w:val="single" w:color="AFAFAF" w:sz="4" w:space="0"/>
        <w:insideV w:val="single" w:color="AFAFAF" w:sz="4" w:space="0"/>
        <w:insideH w:val="single" w:color="AFAFAF" w:sz="4" w:space="0"/>
      </w:tblBorders>
      <w:tblCellMar>
        <w:left w:w="108" w:type="dxa"/>
        <w:top w:w="0" w:type="dxa"/>
        <w:right w:w="108" w:type="dxa"/>
        <w:bottom w:w="0" w:type="dxa"/>
      </w:tblCellMar>
    </w:tblPr>
  </w:style>
  <w:style w:type="table" w:styleId="735" w:customStyle="1">
    <w:name w:val="Plain Table 2"/>
    <w:uiPriority w:val="99"/>
    <w:tblPr>
      <w:tblInd w:w="0" w:type="dxa"/>
      <w:tblBorders>
        <w:left w:val="none" w:color="000000" w:sz="4" w:space="0"/>
        <w:top w:val="single" w:color="000000" w:sz="4" w:space="0"/>
        <w:right w:val="none" w:color="000000" w:sz="4" w:space="0"/>
        <w:bottom w:val="single" w:color="000000" w:sz="4" w:space="0"/>
      </w:tblBorders>
      <w:tblCellMar>
        <w:left w:w="108" w:type="dxa"/>
        <w:top w:w="0" w:type="dxa"/>
        <w:right w:w="108" w:type="dxa"/>
        <w:bottom w:w="0" w:type="dxa"/>
      </w:tblCellMar>
    </w:tblPr>
  </w:style>
  <w:style w:type="table" w:styleId="736" w:customStyle="1">
    <w:name w:val="Plain Table 3"/>
    <w:uiPriority w:val="99"/>
    <w:tblPr>
      <w:tblStyleRowBandSize w:val="1"/>
      <w:tblStyleColBandSize w:val="1"/>
      <w:tblInd w:w="0" w:type="dxa"/>
      <w:tblCellMar>
        <w:left w:w="108" w:type="dxa"/>
        <w:top w:w="0" w:type="dxa"/>
        <w:right w:w="108" w:type="dxa"/>
        <w:bottom w:w="0" w:type="dxa"/>
      </w:tblCellMar>
    </w:tblPr>
  </w:style>
  <w:style w:type="table" w:styleId="737" w:customStyle="1">
    <w:name w:val="Plain Table 4"/>
    <w:uiPriority w:val="99"/>
    <w:tblPr>
      <w:tblStyleRowBandSize w:val="1"/>
      <w:tblStyleColBandSize w:val="1"/>
      <w:tblInd w:w="0" w:type="dxa"/>
      <w:tblCellMar>
        <w:left w:w="108" w:type="dxa"/>
        <w:top w:w="0" w:type="dxa"/>
        <w:right w:w="108" w:type="dxa"/>
        <w:bottom w:w="0" w:type="dxa"/>
      </w:tblCellMar>
    </w:tblPr>
  </w:style>
  <w:style w:type="table" w:styleId="738" w:customStyle="1">
    <w:name w:val="Plain Table 5"/>
    <w:uiPriority w:val="99"/>
    <w:tblPr>
      <w:tblStyleRowBandSize w:val="1"/>
      <w:tblStyleColBandSize w:val="1"/>
      <w:tblInd w:w="0" w:type="dxa"/>
      <w:tblCellMar>
        <w:left w:w="108" w:type="dxa"/>
        <w:top w:w="0" w:type="dxa"/>
        <w:right w:w="108" w:type="dxa"/>
        <w:bottom w:w="0" w:type="dxa"/>
      </w:tblCellMar>
    </w:tblPr>
  </w:style>
  <w:style w:type="table" w:styleId="739" w:customStyle="1">
    <w:name w:val="Grid Table 1 Light"/>
    <w:uiPriority w:val="99"/>
    <w:tblPr>
      <w:tblStyleRowBandSize w:val="1"/>
      <w:tblStyleColBandSize w:val="1"/>
      <w:tblInd w:w="0" w:type="dxa"/>
      <w:tblBorders>
        <w:left w:val="single" w:color="989898" w:sz="4" w:space="0"/>
        <w:top w:val="single" w:color="989898" w:sz="4" w:space="0"/>
        <w:right w:val="single" w:color="989898" w:sz="4" w:space="0"/>
        <w:bottom w:val="single" w:color="989898" w:sz="4" w:space="0"/>
        <w:insideV w:val="single" w:color="989898" w:sz="4" w:space="0"/>
        <w:insideH w:val="single" w:color="989898" w:sz="4" w:space="0"/>
      </w:tblBorders>
      <w:tblCellMar>
        <w:left w:w="108" w:type="dxa"/>
        <w:top w:w="0" w:type="dxa"/>
        <w:right w:w="108" w:type="dxa"/>
        <w:bottom w:w="0" w:type="dxa"/>
      </w:tblCellMar>
    </w:tblPr>
  </w:style>
  <w:style w:type="table" w:styleId="740" w:customStyle="1">
    <w:name w:val="Grid Table 2"/>
    <w:uiPriority w:val="99"/>
    <w:tblPr>
      <w:tblStyleRowBandSize w:val="1"/>
      <w:tblStyleColBandSize w:val="1"/>
      <w:tblInd w:w="0" w:type="dxa"/>
      <w:tblBorders>
        <w:bottom w:val="single" w:color="6A6A6A" w:sz="4" w:space="0"/>
        <w:insideV w:val="single" w:color="6A6A6A" w:sz="4" w:space="0"/>
        <w:insideH w:val="single" w:color="6A6A6A" w:sz="4" w:space="0"/>
      </w:tblBorders>
      <w:tblCellMar>
        <w:left w:w="108" w:type="dxa"/>
        <w:top w:w="0" w:type="dxa"/>
        <w:right w:w="108" w:type="dxa"/>
        <w:bottom w:w="0" w:type="dxa"/>
      </w:tblCellMar>
    </w:tblPr>
  </w:style>
  <w:style w:type="table" w:styleId="741" w:customStyle="1">
    <w:name w:val="Grid Table 3"/>
    <w:uiPriority w:val="99"/>
    <w:tblPr>
      <w:tblStyleRowBandSize w:val="1"/>
      <w:tblStyleColBandSize w:val="1"/>
      <w:tblInd w:w="0" w:type="dxa"/>
      <w:tblBorders>
        <w:bottom w:val="single" w:color="6A6A6A" w:sz="4" w:space="0"/>
        <w:insideV w:val="single" w:color="6A6A6A" w:sz="4" w:space="0"/>
        <w:insideH w:val="single" w:color="6A6A6A" w:sz="4" w:space="0"/>
      </w:tblBorders>
      <w:tblCellMar>
        <w:left w:w="108" w:type="dxa"/>
        <w:top w:w="0" w:type="dxa"/>
        <w:right w:w="108" w:type="dxa"/>
        <w:bottom w:w="0" w:type="dxa"/>
      </w:tblCellMar>
    </w:tblPr>
  </w:style>
  <w:style w:type="table" w:styleId="742" w:customStyle="1">
    <w:name w:val="Grid Table 4"/>
    <w:uiPriority w:val="99"/>
    <w:tblPr>
      <w:tblStyleRowBandSize w:val="1"/>
      <w:tblStyleColBandSize w:val="1"/>
      <w:tblInd w:w="0" w:type="dxa"/>
      <w:tblBorders>
        <w:left w:val="single" w:color="6F6F6F" w:sz="4" w:space="0"/>
        <w:top w:val="single" w:color="6F6F6F" w:sz="4" w:space="0"/>
        <w:right w:val="single" w:color="6F6F6F" w:sz="4" w:space="0"/>
        <w:bottom w:val="single" w:color="6F6F6F" w:sz="4" w:space="0"/>
        <w:insideV w:val="single" w:color="6F6F6F" w:sz="4" w:space="0"/>
        <w:insideH w:val="single" w:color="6F6F6F" w:sz="4" w:space="0"/>
      </w:tblBorders>
      <w:tblCellMar>
        <w:left w:w="108" w:type="dxa"/>
        <w:top w:w="0" w:type="dxa"/>
        <w:right w:w="108" w:type="dxa"/>
        <w:bottom w:w="0" w:type="dxa"/>
      </w:tblCellMar>
    </w:tblPr>
  </w:style>
  <w:style w:type="table" w:styleId="743" w:customStyle="1">
    <w:name w:val="Grid Table 5 Dark"/>
    <w:uiPriority w:val="99"/>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tblCellMar>
        <w:left w:w="108" w:type="dxa"/>
        <w:top w:w="0" w:type="dxa"/>
        <w:right w:w="108" w:type="dxa"/>
        <w:bottom w:w="0" w:type="dxa"/>
      </w:tblCellMar>
    </w:tblPr>
  </w:style>
  <w:style w:type="table" w:styleId="744" w:customStyle="1">
    <w:name w:val="Grid Table 6 Colorful"/>
    <w:uiPriority w:val="99"/>
    <w:tblPr>
      <w:tblStyleRowBandSize w:val="1"/>
      <w:tblStyleColBandSize w:val="1"/>
      <w:tblInd w:w="0" w:type="dxa"/>
      <w:tblBorders>
        <w:left w:val="single" w:color="7F7F7F" w:sz="4" w:space="0"/>
        <w:top w:val="single" w:color="7F7F7F" w:sz="4" w:space="0"/>
        <w:right w:val="single" w:color="7F7F7F" w:sz="4" w:space="0"/>
        <w:bottom w:val="single" w:color="7F7F7F" w:sz="4" w:space="0"/>
        <w:insideV w:val="single" w:color="7F7F7F" w:sz="4" w:space="0"/>
        <w:insideH w:val="single" w:color="7F7F7F" w:sz="4" w:space="0"/>
      </w:tblBorders>
      <w:tblCellMar>
        <w:left w:w="108" w:type="dxa"/>
        <w:top w:w="0" w:type="dxa"/>
        <w:right w:w="108" w:type="dxa"/>
        <w:bottom w:w="0" w:type="dxa"/>
      </w:tblCellMar>
    </w:tblPr>
  </w:style>
  <w:style w:type="table" w:styleId="745" w:customStyle="1">
    <w:name w:val="Grid Table 7 Colorful"/>
    <w:uiPriority w:val="99"/>
    <w:tblPr>
      <w:tblStyleRowBandSize w:val="1"/>
      <w:tblStyleColBandSize w:val="1"/>
      <w:tblInd w:w="0" w:type="dxa"/>
      <w:tblBorders>
        <w:right w:val="single" w:color="7F7F7F" w:sz="4" w:space="0"/>
        <w:bottom w:val="single" w:color="7F7F7F" w:sz="4" w:space="0"/>
        <w:insideV w:val="single" w:color="7F7F7F" w:sz="4" w:space="0"/>
        <w:insideH w:val="single" w:color="7F7F7F" w:sz="4" w:space="0"/>
      </w:tblBorders>
      <w:tblCellMar>
        <w:left w:w="108" w:type="dxa"/>
        <w:top w:w="0" w:type="dxa"/>
        <w:right w:w="108" w:type="dxa"/>
        <w:bottom w:w="0" w:type="dxa"/>
      </w:tblCellMar>
    </w:tblPr>
  </w:style>
  <w:style w:type="table" w:styleId="746" w:customStyle="1">
    <w:name w:val="List Table 1 Light"/>
    <w:uiPriority w:val="99"/>
    <w:tblPr>
      <w:tblStyleRowBandSize w:val="1"/>
      <w:tblStyleColBandSize w:val="1"/>
      <w:tblInd w:w="0" w:type="dxa"/>
      <w:tblCellMar>
        <w:left w:w="108" w:type="dxa"/>
        <w:top w:w="0" w:type="dxa"/>
        <w:right w:w="108" w:type="dxa"/>
        <w:bottom w:w="0" w:type="dxa"/>
      </w:tblCellMar>
    </w:tblPr>
  </w:style>
  <w:style w:type="table" w:styleId="747" w:customStyle="1">
    <w:name w:val="List Table 2"/>
    <w:uiPriority w:val="99"/>
    <w:tblPr>
      <w:tblStyleRowBandSize w:val="1"/>
      <w:tblStyleColBandSize w:val="1"/>
      <w:tblInd w:w="0" w:type="dxa"/>
      <w:tblBorders>
        <w:top w:val="single" w:color="6F6F6F" w:sz="4" w:space="0"/>
        <w:bottom w:val="single" w:color="6F6F6F" w:sz="4" w:space="0"/>
        <w:insideH w:val="single" w:color="6F6F6F" w:sz="4" w:space="0"/>
      </w:tblBorders>
      <w:tblCellMar>
        <w:left w:w="108" w:type="dxa"/>
        <w:top w:w="0" w:type="dxa"/>
        <w:right w:w="108" w:type="dxa"/>
        <w:bottom w:w="0" w:type="dxa"/>
      </w:tblCellMar>
    </w:tblPr>
  </w:style>
  <w:style w:type="table" w:styleId="748" w:customStyle="1">
    <w:name w:val="List Table 3"/>
    <w:uiPriority w:val="99"/>
    <w:tblPr>
      <w:tblStyleRowBandSize w:val="1"/>
      <w:tblStyleColBandSize w:val="1"/>
      <w:tblInd w:w="0" w:type="dxa"/>
      <w:tblBorders>
        <w:left w:val="single" w:color="000000" w:sz="4" w:space="0"/>
        <w:top w:val="single" w:color="000000" w:sz="4" w:space="0"/>
        <w:right w:val="single" w:color="000000" w:sz="4" w:space="0"/>
        <w:bottom w:val="single" w:color="000000" w:sz="4" w:space="0"/>
      </w:tblBorders>
      <w:tblCellMar>
        <w:left w:w="108" w:type="dxa"/>
        <w:top w:w="0" w:type="dxa"/>
        <w:right w:w="108" w:type="dxa"/>
        <w:bottom w:w="0" w:type="dxa"/>
      </w:tblCellMar>
    </w:tblPr>
  </w:style>
  <w:style w:type="table" w:styleId="749" w:customStyle="1">
    <w:name w:val="List Table 4"/>
    <w:uiPriority w:val="99"/>
    <w:tblPr>
      <w:tblStyleRowBandSize w:val="1"/>
      <w:tblStyleColBandSize w:val="1"/>
      <w:tblInd w:w="0" w:type="dxa"/>
      <w:tblBorders>
        <w:left w:val="single" w:color="000000" w:sz="4" w:space="0"/>
        <w:top w:val="single" w:color="000000" w:sz="4" w:space="0"/>
        <w:right w:val="single" w:color="000000" w:sz="4" w:space="0"/>
        <w:bottom w:val="single" w:color="000000" w:sz="4" w:space="0"/>
        <w:insideH w:val="single" w:color="000000" w:sz="4" w:space="0"/>
      </w:tblBorders>
      <w:tblCellMar>
        <w:left w:w="108" w:type="dxa"/>
        <w:top w:w="0" w:type="dxa"/>
        <w:right w:w="108" w:type="dxa"/>
        <w:bottom w:w="0" w:type="dxa"/>
      </w:tblCellMar>
    </w:tblPr>
  </w:style>
  <w:style w:type="table" w:styleId="750" w:customStyle="1">
    <w:name w:val="List Table 5 Dark"/>
    <w:uiPriority w:val="99"/>
    <w:tblPr>
      <w:tblStyleRowBandSize w:val="1"/>
      <w:tblStyleColBandSize w:val="1"/>
      <w:tblInd w:w="0" w:type="dxa"/>
      <w:tblBorders>
        <w:left w:val="single" w:color="7F7F7F" w:sz="32" w:space="0"/>
        <w:top w:val="single" w:color="7F7F7F" w:sz="32" w:space="0"/>
        <w:right w:val="single" w:color="7F7F7F" w:sz="32" w:space="0"/>
        <w:bottom w:val="single" w:color="7F7F7F" w:sz="32" w:space="0"/>
      </w:tblBorders>
      <w:tblCellMar>
        <w:left w:w="108" w:type="dxa"/>
        <w:top w:w="0" w:type="dxa"/>
        <w:right w:w="108" w:type="dxa"/>
        <w:bottom w:w="0" w:type="dxa"/>
      </w:tblCellMar>
    </w:tblPr>
  </w:style>
  <w:style w:type="table" w:styleId="751" w:customStyle="1">
    <w:name w:val="List Table 6 Colorful"/>
    <w:uiPriority w:val="99"/>
    <w:tblPr>
      <w:tblStyleRowBandSize w:val="1"/>
      <w:tblStyleColBandSize w:val="1"/>
      <w:tblInd w:w="0" w:type="dxa"/>
      <w:tblBorders>
        <w:top w:val="single" w:color="7F7F7F" w:sz="4" w:space="0"/>
        <w:bottom w:val="single" w:color="7F7F7F" w:sz="4" w:space="0"/>
      </w:tblBorders>
      <w:tblCellMar>
        <w:left w:w="108" w:type="dxa"/>
        <w:top w:w="0" w:type="dxa"/>
        <w:right w:w="108" w:type="dxa"/>
        <w:bottom w:w="0" w:type="dxa"/>
      </w:tblCellMar>
    </w:tblPr>
  </w:style>
  <w:style w:type="table" w:styleId="752" w:customStyle="1">
    <w:name w:val="List Table 7 Colorful"/>
    <w:uiPriority w:val="99"/>
    <w:tblPr>
      <w:tblStyleRowBandSize w:val="1"/>
      <w:tblStyleColBandSize w:val="1"/>
      <w:tblInd w:w="0" w:type="dxa"/>
      <w:tblBorders>
        <w:right w:val="single" w:color="7F7F7F" w:sz="4" w:space="0"/>
      </w:tblBorders>
      <w:tblCellMar>
        <w:left w:w="108" w:type="dxa"/>
        <w:top w:w="0" w:type="dxa"/>
        <w:right w:w="108" w:type="dxa"/>
        <w:bottom w:w="0" w:type="dxa"/>
      </w:tblCellMar>
    </w:tblPr>
  </w:style>
  <w:style w:type="paragraph" w:styleId="753">
    <w:name w:val="endnote text"/>
    <w:basedOn w:val="715"/>
    <w:link w:val="754"/>
    <w:uiPriority w:val="99"/>
    <w:semiHidden/>
    <w:rPr>
      <w:rFonts w:ascii="Calibri" w:hAnsi="Calibri" w:eastAsia="Calibri"/>
      <w:sz w:val="20"/>
      <w:szCs w:val="20"/>
      <w:lang w:val="ru-RU" w:eastAsia="ru-RU"/>
    </w:rPr>
  </w:style>
  <w:style w:type="character" w:styleId="754" w:customStyle="1">
    <w:name w:val="Текст концевой сноски Знак"/>
    <w:basedOn w:val="717"/>
    <w:link w:val="753"/>
    <w:uiPriority w:val="99"/>
    <w:rPr>
      <w:rFonts w:cs="Times New Roman"/>
      <w:sz w:val="20"/>
    </w:rPr>
  </w:style>
  <w:style w:type="character" w:styleId="755">
    <w:name w:val="endnote reference"/>
    <w:basedOn w:val="717"/>
    <w:uiPriority w:val="99"/>
    <w:semiHidden/>
    <w:rPr>
      <w:rFonts w:cs="Times New Roman"/>
      <w:vertAlign w:val="superscript"/>
    </w:rPr>
  </w:style>
  <w:style w:type="paragraph" w:styleId="756">
    <w:name w:val="table of figures"/>
    <w:basedOn w:val="715"/>
    <w:next w:val="715"/>
    <w:uiPriority w:val="99"/>
  </w:style>
  <w:style w:type="character" w:styleId="757" w:customStyle="1">
    <w:name w:val="Title Char"/>
    <w:basedOn w:val="717"/>
    <w:uiPriority w:val="99"/>
    <w:rPr>
      <w:rFonts w:cs="Times New Roman"/>
      <w:sz w:val="48"/>
      <w:szCs w:val="48"/>
    </w:rPr>
  </w:style>
  <w:style w:type="character" w:styleId="758" w:customStyle="1">
    <w:name w:val="Subtitle Char"/>
    <w:basedOn w:val="717"/>
    <w:uiPriority w:val="99"/>
    <w:rPr>
      <w:rFonts w:cs="Times New Roman"/>
      <w:sz w:val="24"/>
      <w:szCs w:val="24"/>
    </w:rPr>
  </w:style>
  <w:style w:type="character" w:styleId="759" w:customStyle="1">
    <w:name w:val="Quote Char"/>
    <w:uiPriority w:val="99"/>
    <w:rPr>
      <w:i/>
    </w:rPr>
  </w:style>
  <w:style w:type="character" w:styleId="760" w:customStyle="1">
    <w:name w:val="Intense Quote Char"/>
    <w:uiPriority w:val="99"/>
    <w:rPr>
      <w:i/>
    </w:rPr>
  </w:style>
  <w:style w:type="character" w:styleId="761" w:customStyle="1">
    <w:name w:val="Footnote Text Char"/>
    <w:uiPriority w:val="99"/>
    <w:rPr>
      <w:sz w:val="18"/>
    </w:rPr>
  </w:style>
  <w:style w:type="paragraph" w:styleId="762" w:customStyle="1">
    <w:name w:val="Заголовок 11"/>
    <w:basedOn w:val="715"/>
    <w:next w:val="715"/>
    <w:link w:val="720"/>
    <w:uiPriority w:val="99"/>
    <w:rPr>
      <w:rFonts w:ascii="Arial" w:hAnsi="Arial" w:cs="Arial" w:eastAsia="Calibri"/>
      <w:sz w:val="40"/>
      <w:szCs w:val="40"/>
    </w:rPr>
    <w:pPr>
      <w:keepLines/>
      <w:keepNext/>
      <w:spacing w:after="200" w:before="480"/>
      <w:outlineLvl w:val="0"/>
    </w:pPr>
  </w:style>
  <w:style w:type="paragraph" w:styleId="763" w:customStyle="1">
    <w:name w:val="Заголовок 21"/>
    <w:basedOn w:val="715"/>
    <w:next w:val="715"/>
    <w:link w:val="764"/>
    <w:uiPriority w:val="99"/>
    <w:rPr>
      <w:rFonts w:ascii="Arial" w:hAnsi="Arial" w:cs="Arial" w:eastAsia="Calibri"/>
      <w:sz w:val="34"/>
    </w:rPr>
    <w:pPr>
      <w:keepLines/>
      <w:keepNext/>
      <w:spacing w:after="200" w:before="360"/>
      <w:outlineLvl w:val="1"/>
    </w:pPr>
  </w:style>
  <w:style w:type="character" w:styleId="764" w:customStyle="1">
    <w:name w:val="Heading 2 Char"/>
    <w:basedOn w:val="717"/>
    <w:link w:val="763"/>
    <w:uiPriority w:val="99"/>
    <w:rPr>
      <w:rFonts w:ascii="Arial" w:hAnsi="Arial" w:cs="Arial"/>
      <w:sz w:val="34"/>
    </w:rPr>
  </w:style>
  <w:style w:type="paragraph" w:styleId="765" w:customStyle="1">
    <w:name w:val="Заголовок 31"/>
    <w:basedOn w:val="715"/>
    <w:next w:val="715"/>
    <w:link w:val="766"/>
    <w:uiPriority w:val="99"/>
    <w:rPr>
      <w:rFonts w:ascii="Arial" w:hAnsi="Arial" w:cs="Arial" w:eastAsia="Calibri"/>
      <w:sz w:val="30"/>
      <w:szCs w:val="30"/>
    </w:rPr>
    <w:pPr>
      <w:keepLines/>
      <w:keepNext/>
      <w:spacing w:after="200" w:before="320"/>
      <w:outlineLvl w:val="2"/>
    </w:pPr>
  </w:style>
  <w:style w:type="character" w:styleId="766" w:customStyle="1">
    <w:name w:val="Heading 3 Char"/>
    <w:basedOn w:val="717"/>
    <w:link w:val="765"/>
    <w:uiPriority w:val="99"/>
    <w:rPr>
      <w:rFonts w:ascii="Arial" w:hAnsi="Arial" w:cs="Arial"/>
      <w:sz w:val="30"/>
      <w:szCs w:val="30"/>
    </w:rPr>
  </w:style>
  <w:style w:type="paragraph" w:styleId="767" w:customStyle="1">
    <w:name w:val="Заголовок 41"/>
    <w:basedOn w:val="715"/>
    <w:next w:val="715"/>
    <w:link w:val="768"/>
    <w:uiPriority w:val="99"/>
    <w:rPr>
      <w:rFonts w:ascii="Arial" w:hAnsi="Arial" w:cs="Arial" w:eastAsia="Calibri"/>
      <w:b/>
      <w:bCs/>
      <w:sz w:val="26"/>
      <w:szCs w:val="26"/>
    </w:rPr>
    <w:pPr>
      <w:keepLines/>
      <w:keepNext/>
      <w:spacing w:after="200" w:before="320"/>
      <w:outlineLvl w:val="3"/>
    </w:pPr>
  </w:style>
  <w:style w:type="character" w:styleId="768" w:customStyle="1">
    <w:name w:val="Heading 4 Char"/>
    <w:basedOn w:val="717"/>
    <w:link w:val="767"/>
    <w:uiPriority w:val="99"/>
    <w:rPr>
      <w:rFonts w:ascii="Arial" w:hAnsi="Arial" w:cs="Arial"/>
      <w:b/>
      <w:bCs/>
      <w:sz w:val="26"/>
      <w:szCs w:val="26"/>
    </w:rPr>
  </w:style>
  <w:style w:type="paragraph" w:styleId="769" w:customStyle="1">
    <w:name w:val="Заголовок 51"/>
    <w:basedOn w:val="715"/>
    <w:next w:val="715"/>
    <w:link w:val="770"/>
    <w:uiPriority w:val="99"/>
    <w:rPr>
      <w:rFonts w:ascii="Arial" w:hAnsi="Arial" w:cs="Arial" w:eastAsia="Calibri"/>
      <w:b/>
      <w:bCs/>
      <w:sz w:val="24"/>
      <w:szCs w:val="24"/>
    </w:rPr>
    <w:pPr>
      <w:keepLines/>
      <w:keepNext/>
      <w:spacing w:after="200" w:before="320"/>
      <w:outlineLvl w:val="4"/>
    </w:pPr>
  </w:style>
  <w:style w:type="character" w:styleId="770" w:customStyle="1">
    <w:name w:val="Heading 5 Char"/>
    <w:basedOn w:val="717"/>
    <w:link w:val="769"/>
    <w:uiPriority w:val="99"/>
    <w:rPr>
      <w:rFonts w:ascii="Arial" w:hAnsi="Arial" w:cs="Arial"/>
      <w:b/>
      <w:bCs/>
      <w:sz w:val="24"/>
      <w:szCs w:val="24"/>
    </w:rPr>
  </w:style>
  <w:style w:type="paragraph" w:styleId="771" w:customStyle="1">
    <w:name w:val="Заголовок 61"/>
    <w:basedOn w:val="715"/>
    <w:next w:val="715"/>
    <w:link w:val="772"/>
    <w:uiPriority w:val="99"/>
    <w:rPr>
      <w:rFonts w:ascii="Arial" w:hAnsi="Arial" w:cs="Arial" w:eastAsia="Calibri"/>
      <w:b/>
      <w:bCs/>
    </w:rPr>
    <w:pPr>
      <w:keepLines/>
      <w:keepNext/>
      <w:spacing w:after="200" w:before="320"/>
      <w:outlineLvl w:val="5"/>
    </w:pPr>
  </w:style>
  <w:style w:type="character" w:styleId="772" w:customStyle="1">
    <w:name w:val="Heading 6 Char"/>
    <w:basedOn w:val="717"/>
    <w:link w:val="771"/>
    <w:uiPriority w:val="99"/>
    <w:rPr>
      <w:rFonts w:ascii="Arial" w:hAnsi="Arial" w:cs="Arial"/>
      <w:b/>
      <w:bCs/>
      <w:sz w:val="22"/>
      <w:szCs w:val="22"/>
    </w:rPr>
  </w:style>
  <w:style w:type="paragraph" w:styleId="773" w:customStyle="1">
    <w:name w:val="Заголовок 71"/>
    <w:basedOn w:val="715"/>
    <w:next w:val="715"/>
    <w:link w:val="774"/>
    <w:uiPriority w:val="99"/>
    <w:rPr>
      <w:rFonts w:ascii="Arial" w:hAnsi="Arial" w:cs="Arial" w:eastAsia="Calibri"/>
      <w:b/>
      <w:bCs/>
      <w:i/>
      <w:iCs/>
    </w:rPr>
    <w:pPr>
      <w:keepLines/>
      <w:keepNext/>
      <w:spacing w:after="200" w:before="320"/>
      <w:outlineLvl w:val="6"/>
    </w:pPr>
  </w:style>
  <w:style w:type="character" w:styleId="774" w:customStyle="1">
    <w:name w:val="Heading 7 Char"/>
    <w:basedOn w:val="717"/>
    <w:link w:val="773"/>
    <w:uiPriority w:val="99"/>
    <w:rPr>
      <w:rFonts w:ascii="Arial" w:hAnsi="Arial" w:cs="Arial"/>
      <w:b/>
      <w:bCs/>
      <w:i/>
      <w:iCs/>
      <w:sz w:val="22"/>
      <w:szCs w:val="22"/>
    </w:rPr>
  </w:style>
  <w:style w:type="paragraph" w:styleId="775" w:customStyle="1">
    <w:name w:val="Заголовок 81"/>
    <w:basedOn w:val="715"/>
    <w:next w:val="715"/>
    <w:link w:val="776"/>
    <w:uiPriority w:val="99"/>
    <w:rPr>
      <w:rFonts w:ascii="Arial" w:hAnsi="Arial" w:cs="Arial" w:eastAsia="Calibri"/>
      <w:i/>
      <w:iCs/>
    </w:rPr>
    <w:pPr>
      <w:keepLines/>
      <w:keepNext/>
      <w:spacing w:after="200" w:before="320"/>
      <w:outlineLvl w:val="7"/>
    </w:pPr>
  </w:style>
  <w:style w:type="character" w:styleId="776" w:customStyle="1">
    <w:name w:val="Heading 8 Char"/>
    <w:basedOn w:val="717"/>
    <w:link w:val="775"/>
    <w:uiPriority w:val="99"/>
    <w:rPr>
      <w:rFonts w:ascii="Arial" w:hAnsi="Arial" w:cs="Arial"/>
      <w:i/>
      <w:iCs/>
      <w:sz w:val="22"/>
      <w:szCs w:val="22"/>
    </w:rPr>
  </w:style>
  <w:style w:type="paragraph" w:styleId="777" w:customStyle="1">
    <w:name w:val="Заголовок 91"/>
    <w:basedOn w:val="715"/>
    <w:next w:val="715"/>
    <w:link w:val="778"/>
    <w:uiPriority w:val="99"/>
    <w:rPr>
      <w:rFonts w:ascii="Arial" w:hAnsi="Arial" w:cs="Arial" w:eastAsia="Calibri"/>
      <w:i/>
      <w:iCs/>
      <w:sz w:val="21"/>
      <w:szCs w:val="21"/>
    </w:rPr>
    <w:pPr>
      <w:keepLines/>
      <w:keepNext/>
      <w:spacing w:after="200" w:before="320"/>
      <w:outlineLvl w:val="8"/>
    </w:pPr>
  </w:style>
  <w:style w:type="character" w:styleId="778" w:customStyle="1">
    <w:name w:val="Heading 9 Char"/>
    <w:basedOn w:val="717"/>
    <w:link w:val="777"/>
    <w:uiPriority w:val="99"/>
    <w:rPr>
      <w:rFonts w:ascii="Arial" w:hAnsi="Arial" w:cs="Arial"/>
      <w:i/>
      <w:iCs/>
      <w:sz w:val="21"/>
      <w:szCs w:val="21"/>
    </w:rPr>
  </w:style>
  <w:style w:type="paragraph" w:styleId="779">
    <w:name w:val="No Spacing"/>
    <w:qFormat/>
    <w:uiPriority w:val="99"/>
    <w:rPr>
      <w:sz w:val="22"/>
      <w:szCs w:val="22"/>
    </w:rPr>
  </w:style>
  <w:style w:type="paragraph" w:styleId="780">
    <w:name w:val="Title"/>
    <w:basedOn w:val="715"/>
    <w:next w:val="715"/>
    <w:link w:val="781"/>
    <w:qFormat/>
    <w:uiPriority w:val="99"/>
    <w:rPr>
      <w:sz w:val="48"/>
      <w:szCs w:val="48"/>
    </w:rPr>
    <w:pPr>
      <w:contextualSpacing w:val="true"/>
      <w:spacing w:after="200" w:before="300"/>
    </w:pPr>
  </w:style>
  <w:style w:type="character" w:styleId="781" w:customStyle="1">
    <w:name w:val="Название Знак"/>
    <w:basedOn w:val="717"/>
    <w:link w:val="780"/>
    <w:uiPriority w:val="99"/>
    <w:rPr>
      <w:rFonts w:cs="Times New Roman"/>
      <w:sz w:val="48"/>
      <w:szCs w:val="48"/>
    </w:rPr>
  </w:style>
  <w:style w:type="paragraph" w:styleId="782">
    <w:name w:val="Subtitle"/>
    <w:basedOn w:val="715"/>
    <w:next w:val="715"/>
    <w:link w:val="783"/>
    <w:qFormat/>
    <w:uiPriority w:val="99"/>
    <w:rPr>
      <w:sz w:val="24"/>
      <w:szCs w:val="24"/>
    </w:rPr>
    <w:pPr>
      <w:spacing w:after="200" w:before="200"/>
    </w:pPr>
  </w:style>
  <w:style w:type="character" w:styleId="783" w:customStyle="1">
    <w:name w:val="Подзаголовок Знак"/>
    <w:basedOn w:val="717"/>
    <w:link w:val="782"/>
    <w:uiPriority w:val="99"/>
    <w:rPr>
      <w:rFonts w:cs="Times New Roman"/>
      <w:sz w:val="24"/>
      <w:szCs w:val="24"/>
    </w:rPr>
  </w:style>
  <w:style w:type="paragraph" w:styleId="784">
    <w:name w:val="Quote"/>
    <w:basedOn w:val="715"/>
    <w:next w:val="715"/>
    <w:link w:val="785"/>
    <w:qFormat/>
    <w:uiPriority w:val="99"/>
    <w:rPr>
      <w:rFonts w:ascii="Calibri" w:hAnsi="Calibri" w:eastAsia="Calibri"/>
      <w:i/>
      <w:sz w:val="20"/>
      <w:szCs w:val="20"/>
      <w:lang w:val="ru-RU" w:eastAsia="ru-RU"/>
    </w:rPr>
    <w:pPr>
      <w:ind w:left="720" w:right="720"/>
    </w:pPr>
  </w:style>
  <w:style w:type="character" w:styleId="785" w:customStyle="1">
    <w:name w:val="Цитата 2 Знак"/>
    <w:basedOn w:val="717"/>
    <w:link w:val="784"/>
    <w:uiPriority w:val="99"/>
    <w:rPr>
      <w:rFonts w:cs="Times New Roman"/>
      <w:i/>
    </w:rPr>
  </w:style>
  <w:style w:type="paragraph" w:styleId="786">
    <w:name w:val="Intense Quote"/>
    <w:basedOn w:val="715"/>
    <w:next w:val="715"/>
    <w:link w:val="787"/>
    <w:qFormat/>
    <w:uiPriority w:val="99"/>
    <w:rPr>
      <w:rFonts w:ascii="Calibri" w:hAnsi="Calibri" w:eastAsia="Calibri"/>
      <w:i/>
      <w:sz w:val="20"/>
      <w:szCs w:val="20"/>
      <w:lang w:val="ru-RU" w:eastAsia="ru-RU"/>
    </w:rPr>
    <w:pPr>
      <w:ind w:left="720" w:right="720"/>
      <w:shd w:val="clear" w:color="F2F2F2" w:fill="F2F2F2"/>
      <w:pBdr>
        <w:left w:val="single" w:color="FFFFFF" w:sz="4" w:space="10"/>
        <w:top w:val="single" w:color="FFFFFF" w:sz="4" w:space="5"/>
        <w:right w:val="single" w:color="FFFFFF" w:sz="4" w:space="10"/>
        <w:bottom w:val="single" w:color="FFFFFF" w:sz="4" w:space="5"/>
      </w:pBdr>
    </w:pPr>
  </w:style>
  <w:style w:type="character" w:styleId="787" w:customStyle="1">
    <w:name w:val="Выделенная цитата Знак"/>
    <w:basedOn w:val="717"/>
    <w:link w:val="786"/>
    <w:uiPriority w:val="99"/>
    <w:rPr>
      <w:rFonts w:cs="Times New Roman"/>
      <w:i/>
    </w:rPr>
  </w:style>
  <w:style w:type="paragraph" w:styleId="788" w:customStyle="1">
    <w:name w:val="Верхній колонтитул1"/>
    <w:basedOn w:val="715"/>
    <w:link w:val="789"/>
    <w:uiPriority w:val="99"/>
    <w:pPr>
      <w:tabs>
        <w:tab w:val="center" w:pos="7143" w:leader="none"/>
        <w:tab w:val="right" w:pos="14287" w:leader="none"/>
      </w:tabs>
    </w:pPr>
  </w:style>
  <w:style w:type="character" w:styleId="789" w:customStyle="1">
    <w:name w:val="Header Char"/>
    <w:basedOn w:val="717"/>
    <w:link w:val="788"/>
    <w:uiPriority w:val="99"/>
    <w:rPr>
      <w:rFonts w:cs="Times New Roman"/>
    </w:rPr>
  </w:style>
  <w:style w:type="paragraph" w:styleId="790" w:customStyle="1">
    <w:name w:val="Нижній колонтитул1"/>
    <w:basedOn w:val="715"/>
    <w:link w:val="791"/>
    <w:uiPriority w:val="99"/>
    <w:pPr>
      <w:tabs>
        <w:tab w:val="center" w:pos="7143" w:leader="none"/>
        <w:tab w:val="right" w:pos="14287" w:leader="none"/>
      </w:tabs>
    </w:pPr>
  </w:style>
  <w:style w:type="character" w:styleId="791" w:customStyle="1">
    <w:name w:val="Footer Char"/>
    <w:basedOn w:val="717"/>
    <w:link w:val="790"/>
    <w:uiPriority w:val="99"/>
    <w:rPr>
      <w:rFonts w:cs="Times New Roman"/>
    </w:rPr>
  </w:style>
  <w:style w:type="table" w:styleId="792">
    <w:name w:val="Table Grid"/>
    <w:basedOn w:val="718"/>
    <w:uiPriority w:val="99"/>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93" w:customStyle="1">
    <w:name w:val="Table Grid Light"/>
    <w:uiPriority w:val="99"/>
    <w:tblPr>
      <w:tblInd w:w="0" w:type="dxa"/>
      <w:tblBorders>
        <w:left w:val="single" w:color="AFAFAF" w:sz="4" w:space="0"/>
        <w:top w:val="single" w:color="AFAFAF" w:sz="4" w:space="0"/>
        <w:right w:val="single" w:color="AFAFAF" w:sz="4" w:space="0"/>
        <w:bottom w:val="single" w:color="AFAFAF" w:sz="4" w:space="0"/>
        <w:insideV w:val="single" w:color="AFAFAF" w:sz="4" w:space="0"/>
        <w:insideH w:val="single" w:color="AFAFAF" w:sz="4" w:space="0"/>
      </w:tblBorders>
      <w:tblCellMar>
        <w:left w:w="108" w:type="dxa"/>
        <w:top w:w="0" w:type="dxa"/>
        <w:right w:w="108" w:type="dxa"/>
        <w:bottom w:w="0" w:type="dxa"/>
      </w:tblCellMar>
    </w:tblPr>
  </w:style>
  <w:style w:type="table" w:styleId="794" w:customStyle="1">
    <w:name w:val="Звичайна таблиця 11"/>
    <w:uiPriority w:val="99"/>
    <w:tblPr>
      <w:tblInd w:w="0" w:type="dxa"/>
      <w:tblBorders>
        <w:left w:val="single" w:color="AFAFAF" w:sz="4" w:space="0"/>
        <w:top w:val="single" w:color="AFAFAF" w:sz="4" w:space="0"/>
        <w:right w:val="single" w:color="AFAFAF" w:sz="4" w:space="0"/>
        <w:bottom w:val="single" w:color="AFAFAF" w:sz="4" w:space="0"/>
        <w:insideV w:val="single" w:color="AFAFAF" w:sz="4" w:space="0"/>
        <w:insideH w:val="single" w:color="AFAFAF" w:sz="4" w:space="0"/>
      </w:tblBorders>
      <w:tblCellMar>
        <w:left w:w="108" w:type="dxa"/>
        <w:top w:w="0" w:type="dxa"/>
        <w:right w:w="108" w:type="dxa"/>
        <w:bottom w:w="0" w:type="dxa"/>
      </w:tblCellMar>
    </w:tblPr>
  </w:style>
  <w:style w:type="table" w:styleId="795" w:customStyle="1">
    <w:name w:val="Звичайна таблиця 21"/>
    <w:uiPriority w:val="99"/>
    <w:tblPr>
      <w:tblInd w:w="0" w:type="dxa"/>
      <w:tblBorders>
        <w:left w:val="none" w:color="000000" w:sz="4" w:space="0"/>
        <w:top w:val="single" w:color="000000" w:sz="4" w:space="0"/>
        <w:right w:val="none" w:color="000000" w:sz="4" w:space="0"/>
        <w:bottom w:val="single" w:color="000000" w:sz="4" w:space="0"/>
      </w:tblBorders>
      <w:tblCellMar>
        <w:left w:w="108" w:type="dxa"/>
        <w:top w:w="0" w:type="dxa"/>
        <w:right w:w="108" w:type="dxa"/>
        <w:bottom w:w="0" w:type="dxa"/>
      </w:tblCellMar>
    </w:tblPr>
  </w:style>
  <w:style w:type="table" w:styleId="796" w:customStyle="1">
    <w:name w:val="Звичайна таблиця 31"/>
    <w:uiPriority w:val="99"/>
    <w:tblPr>
      <w:tblStyleRowBandSize w:val="1"/>
      <w:tblStyleColBandSize w:val="1"/>
      <w:tblInd w:w="0" w:type="dxa"/>
      <w:tblCellMar>
        <w:left w:w="108" w:type="dxa"/>
        <w:top w:w="0" w:type="dxa"/>
        <w:right w:w="108" w:type="dxa"/>
        <w:bottom w:w="0" w:type="dxa"/>
      </w:tblCellMar>
    </w:tblPr>
  </w:style>
  <w:style w:type="table" w:styleId="797" w:customStyle="1">
    <w:name w:val="Звичайна таблиця 41"/>
    <w:uiPriority w:val="99"/>
    <w:tblPr>
      <w:tblStyleRowBandSize w:val="1"/>
      <w:tblStyleColBandSize w:val="1"/>
      <w:tblInd w:w="0" w:type="dxa"/>
      <w:tblCellMar>
        <w:left w:w="108" w:type="dxa"/>
        <w:top w:w="0" w:type="dxa"/>
        <w:right w:w="108" w:type="dxa"/>
        <w:bottom w:w="0" w:type="dxa"/>
      </w:tblCellMar>
    </w:tblPr>
  </w:style>
  <w:style w:type="table" w:styleId="798" w:customStyle="1">
    <w:name w:val="Звичайна таблиця 51"/>
    <w:uiPriority w:val="99"/>
    <w:tblPr>
      <w:tblStyleRowBandSize w:val="1"/>
      <w:tblStyleColBandSize w:val="1"/>
      <w:tblInd w:w="0" w:type="dxa"/>
      <w:tblCellMar>
        <w:left w:w="108" w:type="dxa"/>
        <w:top w:w="0" w:type="dxa"/>
        <w:right w:w="108" w:type="dxa"/>
        <w:bottom w:w="0" w:type="dxa"/>
      </w:tblCellMar>
    </w:tblPr>
  </w:style>
  <w:style w:type="table" w:styleId="799" w:customStyle="1">
    <w:name w:val="Таблиця-сітка 1 (світла)1"/>
    <w:uiPriority w:val="99"/>
    <w:tblPr>
      <w:tblStyleRowBandSize w:val="1"/>
      <w:tblStyleColBandSize w:val="1"/>
      <w:tblInd w:w="0" w:type="dxa"/>
      <w:tblBorders>
        <w:left w:val="single" w:color="989898" w:sz="4" w:space="0"/>
        <w:top w:val="single" w:color="989898" w:sz="4" w:space="0"/>
        <w:right w:val="single" w:color="989898" w:sz="4" w:space="0"/>
        <w:bottom w:val="single" w:color="989898" w:sz="4" w:space="0"/>
        <w:insideV w:val="single" w:color="989898" w:sz="4" w:space="0"/>
        <w:insideH w:val="single" w:color="989898" w:sz="4" w:space="0"/>
      </w:tblBorders>
      <w:tblCellMar>
        <w:left w:w="108" w:type="dxa"/>
        <w:top w:w="0" w:type="dxa"/>
        <w:right w:w="108" w:type="dxa"/>
        <w:bottom w:w="0" w:type="dxa"/>
      </w:tblCellMar>
    </w:tblPr>
  </w:style>
  <w:style w:type="table" w:styleId="800" w:customStyle="1">
    <w:name w:val="Grid Table 1 Light - Accent 1"/>
    <w:uiPriority w:val="99"/>
    <w:tblPr>
      <w:tblStyleRowBandSize w:val="1"/>
      <w:tblStyleColBandSize w:val="1"/>
      <w:tblInd w:w="0" w:type="dxa"/>
      <w:tblBorders>
        <w:left w:val="single" w:color="B7CBE4" w:sz="4" w:space="0"/>
        <w:top w:val="single" w:color="B7CBE4" w:sz="4" w:space="0"/>
        <w:right w:val="single" w:color="B7CBE4" w:sz="4" w:space="0"/>
        <w:bottom w:val="single" w:color="B7CBE4" w:sz="4" w:space="0"/>
        <w:insideV w:val="single" w:color="B7CBE4" w:sz="4" w:space="0"/>
        <w:insideH w:val="single" w:color="B7CBE4" w:sz="4" w:space="0"/>
      </w:tblBorders>
      <w:tblCellMar>
        <w:left w:w="108" w:type="dxa"/>
        <w:top w:w="0" w:type="dxa"/>
        <w:right w:w="108" w:type="dxa"/>
        <w:bottom w:w="0" w:type="dxa"/>
      </w:tblCellMar>
    </w:tblPr>
  </w:style>
  <w:style w:type="table" w:styleId="801" w:customStyle="1">
    <w:name w:val="Grid Table 1 Light - Accent 2"/>
    <w:uiPriority w:val="99"/>
    <w:tblPr>
      <w:tblStyleRowBandSize w:val="1"/>
      <w:tblStyleColBandSize w:val="1"/>
      <w:tblInd w:w="0" w:type="dxa"/>
      <w:tblBorders>
        <w:left w:val="single" w:color="E5B7B6" w:sz="4" w:space="0"/>
        <w:top w:val="single" w:color="E5B7B6" w:sz="4" w:space="0"/>
        <w:right w:val="single" w:color="E5B7B6" w:sz="4" w:space="0"/>
        <w:bottom w:val="single" w:color="E5B7B6" w:sz="4" w:space="0"/>
        <w:insideV w:val="single" w:color="E5B7B6" w:sz="4" w:space="0"/>
        <w:insideH w:val="single" w:color="E5B7B6" w:sz="4" w:space="0"/>
      </w:tblBorders>
      <w:tblCellMar>
        <w:left w:w="108" w:type="dxa"/>
        <w:top w:w="0" w:type="dxa"/>
        <w:right w:w="108" w:type="dxa"/>
        <w:bottom w:w="0" w:type="dxa"/>
      </w:tblCellMar>
    </w:tblPr>
  </w:style>
  <w:style w:type="table" w:styleId="802" w:customStyle="1">
    <w:name w:val="Grid Table 1 Light - Accent 3"/>
    <w:uiPriority w:val="99"/>
    <w:tblPr>
      <w:tblStyleRowBandSize w:val="1"/>
      <w:tblStyleColBandSize w:val="1"/>
      <w:tblInd w:w="0" w:type="dxa"/>
      <w:tblBorders>
        <w:left w:val="single" w:color="D6E3BB" w:sz="4" w:space="0"/>
        <w:top w:val="single" w:color="D6E3BB" w:sz="4" w:space="0"/>
        <w:right w:val="single" w:color="D6E3BB" w:sz="4" w:space="0"/>
        <w:bottom w:val="single" w:color="D6E3BB" w:sz="4" w:space="0"/>
        <w:insideV w:val="single" w:color="D6E3BB" w:sz="4" w:space="0"/>
        <w:insideH w:val="single" w:color="D6E3BB" w:sz="4" w:space="0"/>
      </w:tblBorders>
      <w:tblCellMar>
        <w:left w:w="108" w:type="dxa"/>
        <w:top w:w="0" w:type="dxa"/>
        <w:right w:w="108" w:type="dxa"/>
        <w:bottom w:w="0" w:type="dxa"/>
      </w:tblCellMar>
    </w:tblPr>
  </w:style>
  <w:style w:type="table" w:styleId="803" w:customStyle="1">
    <w:name w:val="Grid Table 1 Light - Accent 4"/>
    <w:uiPriority w:val="99"/>
    <w:tblPr>
      <w:tblStyleRowBandSize w:val="1"/>
      <w:tblStyleColBandSize w:val="1"/>
      <w:tblInd w:w="0" w:type="dxa"/>
      <w:tblBorders>
        <w:left w:val="single" w:color="CBC0D9" w:sz="4" w:space="0"/>
        <w:top w:val="single" w:color="CBC0D9" w:sz="4" w:space="0"/>
        <w:right w:val="single" w:color="CBC0D9" w:sz="4" w:space="0"/>
        <w:bottom w:val="single" w:color="CBC0D9" w:sz="4" w:space="0"/>
        <w:insideV w:val="single" w:color="CBC0D9" w:sz="4" w:space="0"/>
        <w:insideH w:val="single" w:color="CBC0D9" w:sz="4" w:space="0"/>
      </w:tblBorders>
      <w:tblCellMar>
        <w:left w:w="108" w:type="dxa"/>
        <w:top w:w="0" w:type="dxa"/>
        <w:right w:w="108" w:type="dxa"/>
        <w:bottom w:w="0" w:type="dxa"/>
      </w:tblCellMar>
    </w:tblPr>
  </w:style>
  <w:style w:type="table" w:styleId="804" w:customStyle="1">
    <w:name w:val="Grid Table 1 Light - Accent 5"/>
    <w:uiPriority w:val="99"/>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08" w:type="dxa"/>
        <w:top w:w="0" w:type="dxa"/>
        <w:right w:w="108" w:type="dxa"/>
        <w:bottom w:w="0" w:type="dxa"/>
      </w:tblCellMar>
    </w:tblPr>
  </w:style>
  <w:style w:type="table" w:styleId="805" w:customStyle="1">
    <w:name w:val="Grid Table 1 Light - Accent 6"/>
    <w:uiPriority w:val="99"/>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08" w:type="dxa"/>
        <w:top w:w="0" w:type="dxa"/>
        <w:right w:w="108" w:type="dxa"/>
        <w:bottom w:w="0" w:type="dxa"/>
      </w:tblCellMar>
    </w:tblPr>
  </w:style>
  <w:style w:type="table" w:styleId="806" w:customStyle="1">
    <w:name w:val="Таблиця-сітка 21"/>
    <w:uiPriority w:val="99"/>
    <w:tblPr>
      <w:tblStyleRowBandSize w:val="1"/>
      <w:tblStyleColBandSize w:val="1"/>
      <w:tblInd w:w="0" w:type="dxa"/>
      <w:tblBorders>
        <w:bottom w:val="single" w:color="6A6A6A" w:sz="4" w:space="0"/>
        <w:insideV w:val="single" w:color="6A6A6A" w:sz="4" w:space="0"/>
        <w:insideH w:val="single" w:color="6A6A6A" w:sz="4" w:space="0"/>
      </w:tblBorders>
      <w:tblCellMar>
        <w:left w:w="108" w:type="dxa"/>
        <w:top w:w="0" w:type="dxa"/>
        <w:right w:w="108" w:type="dxa"/>
        <w:bottom w:w="0" w:type="dxa"/>
      </w:tblCellMar>
    </w:tblPr>
  </w:style>
  <w:style w:type="table" w:styleId="807" w:customStyle="1">
    <w:name w:val="Grid Table 2 - Accent 1"/>
    <w:uiPriority w:val="99"/>
    <w:tblPr>
      <w:tblStyleRowBandSize w:val="1"/>
      <w:tblStyleColBandSize w:val="1"/>
      <w:tblInd w:w="0" w:type="dxa"/>
      <w:tblBorders>
        <w:bottom w:val="single" w:color="5D8AC2" w:sz="4" w:space="0"/>
        <w:insideV w:val="single" w:color="5D8AC2" w:sz="4" w:space="0"/>
        <w:insideH w:val="single" w:color="5D8AC2" w:sz="4" w:space="0"/>
      </w:tblBorders>
      <w:tblCellMar>
        <w:left w:w="108" w:type="dxa"/>
        <w:top w:w="0" w:type="dxa"/>
        <w:right w:w="108" w:type="dxa"/>
        <w:bottom w:w="0" w:type="dxa"/>
      </w:tblCellMar>
    </w:tblPr>
  </w:style>
  <w:style w:type="table" w:styleId="808" w:customStyle="1">
    <w:name w:val="Grid Table 2 - Accent 2"/>
    <w:uiPriority w:val="99"/>
    <w:tblPr>
      <w:tblStyleRowBandSize w:val="1"/>
      <w:tblStyleColBandSize w:val="1"/>
      <w:tblInd w:w="0" w:type="dxa"/>
      <w:tblBorders>
        <w:bottom w:val="single" w:color="D99695" w:sz="4" w:space="0"/>
        <w:insideV w:val="single" w:color="D99695" w:sz="4" w:space="0"/>
        <w:insideH w:val="single" w:color="D99695" w:sz="4" w:space="0"/>
      </w:tblBorders>
      <w:tblCellMar>
        <w:left w:w="108" w:type="dxa"/>
        <w:top w:w="0" w:type="dxa"/>
        <w:right w:w="108" w:type="dxa"/>
        <w:bottom w:w="0" w:type="dxa"/>
      </w:tblCellMar>
    </w:tblPr>
  </w:style>
  <w:style w:type="table" w:styleId="809" w:customStyle="1">
    <w:name w:val="Grid Table 2 - Accent 3"/>
    <w:uiPriority w:val="99"/>
    <w:tblPr>
      <w:tblStyleRowBandSize w:val="1"/>
      <w:tblStyleColBandSize w:val="1"/>
      <w:tblInd w:w="0" w:type="dxa"/>
      <w:tblBorders>
        <w:bottom w:val="single" w:color="9ABB59" w:sz="4" w:space="0"/>
        <w:insideV w:val="single" w:color="9ABB59" w:sz="4" w:space="0"/>
        <w:insideH w:val="single" w:color="9ABB59" w:sz="4" w:space="0"/>
      </w:tblBorders>
      <w:tblCellMar>
        <w:left w:w="108" w:type="dxa"/>
        <w:top w:w="0" w:type="dxa"/>
        <w:right w:w="108" w:type="dxa"/>
        <w:bottom w:w="0" w:type="dxa"/>
      </w:tblCellMar>
    </w:tblPr>
  </w:style>
  <w:style w:type="table" w:styleId="810" w:customStyle="1">
    <w:name w:val="Grid Table 2 - Accent 4"/>
    <w:uiPriority w:val="99"/>
    <w:tblPr>
      <w:tblStyleRowBandSize w:val="1"/>
      <w:tblStyleColBandSize w:val="1"/>
      <w:tblInd w:w="0" w:type="dxa"/>
      <w:tblBorders>
        <w:bottom w:val="single" w:color="B2A1C6" w:sz="4" w:space="0"/>
        <w:insideV w:val="single" w:color="B2A1C6" w:sz="4" w:space="0"/>
        <w:insideH w:val="single" w:color="B2A1C6" w:sz="4" w:space="0"/>
      </w:tblBorders>
      <w:tblCellMar>
        <w:left w:w="108" w:type="dxa"/>
        <w:top w:w="0" w:type="dxa"/>
        <w:right w:w="108" w:type="dxa"/>
        <w:bottom w:w="0" w:type="dxa"/>
      </w:tblCellMar>
    </w:tblPr>
  </w:style>
  <w:style w:type="table" w:styleId="811" w:customStyle="1">
    <w:name w:val="Grid Table 2 - Accent 5"/>
    <w:uiPriority w:val="99"/>
    <w:tblPr>
      <w:tblStyleRowBandSize w:val="1"/>
      <w:tblStyleColBandSize w:val="1"/>
      <w:tblInd w:w="0" w:type="dxa"/>
      <w:tblBorders>
        <w:bottom w:val="single" w:color="4BACC6" w:sz="4" w:space="0"/>
        <w:insideV w:val="single" w:color="4BACC6" w:sz="4" w:space="0"/>
        <w:insideH w:val="single" w:color="4BACC6" w:sz="4" w:space="0"/>
      </w:tblBorders>
      <w:tblCellMar>
        <w:left w:w="108" w:type="dxa"/>
        <w:top w:w="0" w:type="dxa"/>
        <w:right w:w="108" w:type="dxa"/>
        <w:bottom w:w="0" w:type="dxa"/>
      </w:tblCellMar>
    </w:tblPr>
  </w:style>
  <w:style w:type="table" w:styleId="812" w:customStyle="1">
    <w:name w:val="Grid Table 2 - Accent 6"/>
    <w:uiPriority w:val="99"/>
    <w:tblPr>
      <w:tblStyleRowBandSize w:val="1"/>
      <w:tblStyleColBandSize w:val="1"/>
      <w:tblInd w:w="0" w:type="dxa"/>
      <w:tblBorders>
        <w:bottom w:val="single" w:color="F79646" w:sz="4" w:space="0"/>
        <w:insideV w:val="single" w:color="F79646" w:sz="4" w:space="0"/>
        <w:insideH w:val="single" w:color="F79646" w:sz="4" w:space="0"/>
      </w:tblBorders>
      <w:tblCellMar>
        <w:left w:w="108" w:type="dxa"/>
        <w:top w:w="0" w:type="dxa"/>
        <w:right w:w="108" w:type="dxa"/>
        <w:bottom w:w="0" w:type="dxa"/>
      </w:tblCellMar>
    </w:tblPr>
  </w:style>
  <w:style w:type="table" w:styleId="813" w:customStyle="1">
    <w:name w:val="Таблиця-сітка 31"/>
    <w:uiPriority w:val="99"/>
    <w:tblPr>
      <w:tblStyleRowBandSize w:val="1"/>
      <w:tblStyleColBandSize w:val="1"/>
      <w:tblInd w:w="0" w:type="dxa"/>
      <w:tblBorders>
        <w:bottom w:val="single" w:color="6A6A6A" w:sz="4" w:space="0"/>
        <w:insideV w:val="single" w:color="6A6A6A" w:sz="4" w:space="0"/>
        <w:insideH w:val="single" w:color="6A6A6A" w:sz="4" w:space="0"/>
      </w:tblBorders>
      <w:tblCellMar>
        <w:left w:w="108" w:type="dxa"/>
        <w:top w:w="0" w:type="dxa"/>
        <w:right w:w="108" w:type="dxa"/>
        <w:bottom w:w="0" w:type="dxa"/>
      </w:tblCellMar>
    </w:tblPr>
  </w:style>
  <w:style w:type="table" w:styleId="814" w:customStyle="1">
    <w:name w:val="Grid Table 3 - Accent 1"/>
    <w:uiPriority w:val="99"/>
    <w:tblPr>
      <w:tblStyleRowBandSize w:val="1"/>
      <w:tblStyleColBandSize w:val="1"/>
      <w:tblInd w:w="0" w:type="dxa"/>
      <w:tblBorders>
        <w:bottom w:val="single" w:color="5D8AC2" w:sz="4" w:space="0"/>
        <w:insideV w:val="single" w:color="5D8AC2" w:sz="4" w:space="0"/>
        <w:insideH w:val="single" w:color="5D8AC2" w:sz="4" w:space="0"/>
      </w:tblBorders>
      <w:tblCellMar>
        <w:left w:w="108" w:type="dxa"/>
        <w:top w:w="0" w:type="dxa"/>
        <w:right w:w="108" w:type="dxa"/>
        <w:bottom w:w="0" w:type="dxa"/>
      </w:tblCellMar>
    </w:tblPr>
  </w:style>
  <w:style w:type="table" w:styleId="815" w:customStyle="1">
    <w:name w:val="Grid Table 3 - Accent 2"/>
    <w:uiPriority w:val="99"/>
    <w:tblPr>
      <w:tblStyleRowBandSize w:val="1"/>
      <w:tblStyleColBandSize w:val="1"/>
      <w:tblInd w:w="0" w:type="dxa"/>
      <w:tblBorders>
        <w:bottom w:val="single" w:color="D99695" w:sz="4" w:space="0"/>
        <w:insideV w:val="single" w:color="D99695" w:sz="4" w:space="0"/>
        <w:insideH w:val="single" w:color="D99695" w:sz="4" w:space="0"/>
      </w:tblBorders>
      <w:tblCellMar>
        <w:left w:w="108" w:type="dxa"/>
        <w:top w:w="0" w:type="dxa"/>
        <w:right w:w="108" w:type="dxa"/>
        <w:bottom w:w="0" w:type="dxa"/>
      </w:tblCellMar>
    </w:tblPr>
  </w:style>
  <w:style w:type="table" w:styleId="816" w:customStyle="1">
    <w:name w:val="Grid Table 3 - Accent 3"/>
    <w:uiPriority w:val="99"/>
    <w:tblPr>
      <w:tblStyleRowBandSize w:val="1"/>
      <w:tblStyleColBandSize w:val="1"/>
      <w:tblInd w:w="0" w:type="dxa"/>
      <w:tblBorders>
        <w:bottom w:val="single" w:color="9ABB59" w:sz="4" w:space="0"/>
        <w:insideV w:val="single" w:color="9ABB59" w:sz="4" w:space="0"/>
        <w:insideH w:val="single" w:color="9ABB59" w:sz="4" w:space="0"/>
      </w:tblBorders>
      <w:tblCellMar>
        <w:left w:w="108" w:type="dxa"/>
        <w:top w:w="0" w:type="dxa"/>
        <w:right w:w="108" w:type="dxa"/>
        <w:bottom w:w="0" w:type="dxa"/>
      </w:tblCellMar>
    </w:tblPr>
  </w:style>
  <w:style w:type="table" w:styleId="817" w:customStyle="1">
    <w:name w:val="Grid Table 3 - Accent 4"/>
    <w:uiPriority w:val="99"/>
    <w:tblPr>
      <w:tblStyleRowBandSize w:val="1"/>
      <w:tblStyleColBandSize w:val="1"/>
      <w:tblInd w:w="0" w:type="dxa"/>
      <w:tblBorders>
        <w:bottom w:val="single" w:color="B2A1C6" w:sz="4" w:space="0"/>
        <w:insideV w:val="single" w:color="B2A1C6" w:sz="4" w:space="0"/>
        <w:insideH w:val="single" w:color="B2A1C6" w:sz="4" w:space="0"/>
      </w:tblBorders>
      <w:tblCellMar>
        <w:left w:w="108" w:type="dxa"/>
        <w:top w:w="0" w:type="dxa"/>
        <w:right w:w="108" w:type="dxa"/>
        <w:bottom w:w="0" w:type="dxa"/>
      </w:tblCellMar>
    </w:tblPr>
  </w:style>
  <w:style w:type="table" w:styleId="818" w:customStyle="1">
    <w:name w:val="Grid Table 3 - Accent 5"/>
    <w:uiPriority w:val="99"/>
    <w:tblPr>
      <w:tblStyleRowBandSize w:val="1"/>
      <w:tblStyleColBandSize w:val="1"/>
      <w:tblInd w:w="0" w:type="dxa"/>
      <w:tblBorders>
        <w:bottom w:val="single" w:color="4BACC6" w:sz="4" w:space="0"/>
        <w:insideV w:val="single" w:color="4BACC6" w:sz="4" w:space="0"/>
        <w:insideH w:val="single" w:color="4BACC6" w:sz="4" w:space="0"/>
      </w:tblBorders>
      <w:tblCellMar>
        <w:left w:w="108" w:type="dxa"/>
        <w:top w:w="0" w:type="dxa"/>
        <w:right w:w="108" w:type="dxa"/>
        <w:bottom w:w="0" w:type="dxa"/>
      </w:tblCellMar>
    </w:tblPr>
  </w:style>
  <w:style w:type="table" w:styleId="819" w:customStyle="1">
    <w:name w:val="Grid Table 3 - Accent 6"/>
    <w:uiPriority w:val="99"/>
    <w:tblPr>
      <w:tblStyleRowBandSize w:val="1"/>
      <w:tblStyleColBandSize w:val="1"/>
      <w:tblInd w:w="0" w:type="dxa"/>
      <w:tblBorders>
        <w:bottom w:val="single" w:color="F79646" w:sz="4" w:space="0"/>
        <w:insideV w:val="single" w:color="F79646" w:sz="4" w:space="0"/>
        <w:insideH w:val="single" w:color="F79646" w:sz="4" w:space="0"/>
      </w:tblBorders>
      <w:tblCellMar>
        <w:left w:w="108" w:type="dxa"/>
        <w:top w:w="0" w:type="dxa"/>
        <w:right w:w="108" w:type="dxa"/>
        <w:bottom w:w="0" w:type="dxa"/>
      </w:tblCellMar>
    </w:tblPr>
  </w:style>
  <w:style w:type="table" w:styleId="820" w:customStyle="1">
    <w:name w:val="Таблиця-сітка 41"/>
    <w:uiPriority w:val="99"/>
    <w:tblPr>
      <w:tblStyleRowBandSize w:val="1"/>
      <w:tblStyleColBandSize w:val="1"/>
      <w:tblInd w:w="0" w:type="dxa"/>
      <w:tblBorders>
        <w:left w:val="single" w:color="6F6F6F" w:sz="4" w:space="0"/>
        <w:top w:val="single" w:color="6F6F6F" w:sz="4" w:space="0"/>
        <w:right w:val="single" w:color="6F6F6F" w:sz="4" w:space="0"/>
        <w:bottom w:val="single" w:color="6F6F6F" w:sz="4" w:space="0"/>
        <w:insideV w:val="single" w:color="6F6F6F" w:sz="4" w:space="0"/>
        <w:insideH w:val="single" w:color="6F6F6F" w:sz="4" w:space="0"/>
      </w:tblBorders>
      <w:tblCellMar>
        <w:left w:w="108" w:type="dxa"/>
        <w:top w:w="0" w:type="dxa"/>
        <w:right w:w="108" w:type="dxa"/>
        <w:bottom w:w="0" w:type="dxa"/>
      </w:tblCellMar>
    </w:tblPr>
  </w:style>
  <w:style w:type="table" w:styleId="821" w:customStyle="1">
    <w:name w:val="Grid Table 4 - Accent 1"/>
    <w:uiPriority w:val="99"/>
    <w:tblPr>
      <w:tblStyleRowBandSize w:val="1"/>
      <w:tblStyleColBandSize w:val="1"/>
      <w:tblInd w:w="0" w:type="dxa"/>
      <w:tblBorders>
        <w:left w:val="single" w:color="9BB7D9" w:sz="4" w:space="0"/>
        <w:top w:val="single" w:color="9BB7D9" w:sz="4" w:space="0"/>
        <w:right w:val="single" w:color="9BB7D9" w:sz="4" w:space="0"/>
        <w:bottom w:val="single" w:color="9BB7D9" w:sz="4" w:space="0"/>
        <w:insideV w:val="single" w:color="9BB7D9" w:sz="4" w:space="0"/>
        <w:insideH w:val="single" w:color="9BB7D9" w:sz="4" w:space="0"/>
      </w:tblBorders>
      <w:tblCellMar>
        <w:left w:w="108" w:type="dxa"/>
        <w:top w:w="0" w:type="dxa"/>
        <w:right w:w="108" w:type="dxa"/>
        <w:bottom w:w="0" w:type="dxa"/>
      </w:tblCellMar>
    </w:tblPr>
  </w:style>
  <w:style w:type="table" w:styleId="822" w:customStyle="1">
    <w:name w:val="Grid Table 4 - Accent 2"/>
    <w:uiPriority w:val="99"/>
    <w:tblPr>
      <w:tblStyleRowBandSize w:val="1"/>
      <w:tblStyleColBandSize w:val="1"/>
      <w:tblInd w:w="0" w:type="dxa"/>
      <w:tblBorders>
        <w:left w:val="single" w:color="DB9B9A" w:sz="4" w:space="0"/>
        <w:top w:val="single" w:color="DB9B9A" w:sz="4" w:space="0"/>
        <w:right w:val="single" w:color="DB9B9A" w:sz="4" w:space="0"/>
        <w:bottom w:val="single" w:color="DB9B9A" w:sz="4" w:space="0"/>
        <w:insideV w:val="single" w:color="DB9B9A" w:sz="4" w:space="0"/>
        <w:insideH w:val="single" w:color="DB9B9A" w:sz="4" w:space="0"/>
      </w:tblBorders>
      <w:tblCellMar>
        <w:left w:w="108" w:type="dxa"/>
        <w:top w:w="0" w:type="dxa"/>
        <w:right w:w="108" w:type="dxa"/>
        <w:bottom w:w="0" w:type="dxa"/>
      </w:tblCellMar>
    </w:tblPr>
  </w:style>
  <w:style w:type="table" w:styleId="823" w:customStyle="1">
    <w:name w:val="Grid Table 4 - Accent 3"/>
    <w:uiPriority w:val="99"/>
    <w:tblPr>
      <w:tblStyleRowBandSize w:val="1"/>
      <w:tblStyleColBandSize w:val="1"/>
      <w:tblInd w:w="0" w:type="dxa"/>
      <w:tblBorders>
        <w:left w:val="single" w:color="C6D8A1" w:sz="4" w:space="0"/>
        <w:top w:val="single" w:color="C6D8A1" w:sz="4" w:space="0"/>
        <w:right w:val="single" w:color="C6D8A1" w:sz="4" w:space="0"/>
        <w:bottom w:val="single" w:color="C6D8A1" w:sz="4" w:space="0"/>
        <w:insideV w:val="single" w:color="C6D8A1" w:sz="4" w:space="0"/>
        <w:insideH w:val="single" w:color="C6D8A1" w:sz="4" w:space="0"/>
      </w:tblBorders>
      <w:tblCellMar>
        <w:left w:w="108" w:type="dxa"/>
        <w:top w:w="0" w:type="dxa"/>
        <w:right w:w="108" w:type="dxa"/>
        <w:bottom w:w="0" w:type="dxa"/>
      </w:tblCellMar>
    </w:tblPr>
  </w:style>
  <w:style w:type="table" w:styleId="824" w:customStyle="1">
    <w:name w:val="Grid Table 4 - Accent 4"/>
    <w:uiPriority w:val="99"/>
    <w:tblPr>
      <w:tblStyleRowBandSize w:val="1"/>
      <w:tblStyleColBandSize w:val="1"/>
      <w:tblInd w:w="0" w:type="dxa"/>
      <w:tblBorders>
        <w:left w:val="single" w:color="B7A7CA" w:sz="4" w:space="0"/>
        <w:top w:val="single" w:color="B7A7CA" w:sz="4" w:space="0"/>
        <w:right w:val="single" w:color="B7A7CA" w:sz="4" w:space="0"/>
        <w:bottom w:val="single" w:color="B7A7CA" w:sz="4" w:space="0"/>
        <w:insideV w:val="single" w:color="B7A7CA" w:sz="4" w:space="0"/>
        <w:insideH w:val="single" w:color="B7A7CA" w:sz="4" w:space="0"/>
      </w:tblBorders>
      <w:tblCellMar>
        <w:left w:w="108" w:type="dxa"/>
        <w:top w:w="0" w:type="dxa"/>
        <w:right w:w="108" w:type="dxa"/>
        <w:bottom w:w="0" w:type="dxa"/>
      </w:tblCellMar>
    </w:tblPr>
  </w:style>
  <w:style w:type="table" w:styleId="825" w:customStyle="1">
    <w:name w:val="Grid Table 4 - Accent 5"/>
    <w:uiPriority w:val="99"/>
    <w:tblPr>
      <w:tblStyleRowBandSize w:val="1"/>
      <w:tblStyleColBandSize w:val="1"/>
      <w:tblInd w:w="0" w:type="dxa"/>
      <w:tblBorders>
        <w:left w:val="single" w:color="99D0DE" w:sz="4" w:space="0"/>
        <w:top w:val="single" w:color="99D0DE" w:sz="4" w:space="0"/>
        <w:right w:val="single" w:color="99D0DE" w:sz="4" w:space="0"/>
        <w:bottom w:val="single" w:color="99D0DE" w:sz="4" w:space="0"/>
        <w:insideV w:val="single" w:color="99D0DE" w:sz="4" w:space="0"/>
        <w:insideH w:val="single" w:color="99D0DE" w:sz="4" w:space="0"/>
      </w:tblBorders>
      <w:tblCellMar>
        <w:left w:w="108" w:type="dxa"/>
        <w:top w:w="0" w:type="dxa"/>
        <w:right w:w="108" w:type="dxa"/>
        <w:bottom w:w="0" w:type="dxa"/>
      </w:tblCellMar>
    </w:tblPr>
  </w:style>
  <w:style w:type="table" w:styleId="826" w:customStyle="1">
    <w:name w:val="Grid Table 4 - Accent 6"/>
    <w:uiPriority w:val="99"/>
    <w:tblPr>
      <w:tblStyleRowBandSize w:val="1"/>
      <w:tblStyleColBandSize w:val="1"/>
      <w:tblInd w:w="0" w:type="dxa"/>
      <w:tblBorders>
        <w:left w:val="single" w:color="FAC396" w:sz="4" w:space="0"/>
        <w:top w:val="single" w:color="FAC396" w:sz="4" w:space="0"/>
        <w:right w:val="single" w:color="FAC396" w:sz="4" w:space="0"/>
        <w:bottom w:val="single" w:color="FAC396" w:sz="4" w:space="0"/>
        <w:insideV w:val="single" w:color="FAC396" w:sz="4" w:space="0"/>
        <w:insideH w:val="single" w:color="FAC396" w:sz="4" w:space="0"/>
      </w:tblBorders>
      <w:tblCellMar>
        <w:left w:w="108" w:type="dxa"/>
        <w:top w:w="0" w:type="dxa"/>
        <w:right w:w="108" w:type="dxa"/>
        <w:bottom w:w="0" w:type="dxa"/>
      </w:tblCellMar>
    </w:tblPr>
  </w:style>
  <w:style w:type="table" w:styleId="827" w:customStyle="1">
    <w:name w:val="Таблиця-сітка 5 (темна)1"/>
    <w:uiPriority w:val="99"/>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tblCellMar>
        <w:left w:w="108" w:type="dxa"/>
        <w:top w:w="0" w:type="dxa"/>
        <w:right w:w="108" w:type="dxa"/>
        <w:bottom w:w="0" w:type="dxa"/>
      </w:tblCellMar>
    </w:tblPr>
  </w:style>
  <w:style w:type="table" w:styleId="828" w:customStyle="1">
    <w:name w:val="Grid Table 5 Dark- Accent 1"/>
    <w:uiPriority w:val="99"/>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tblCellMar>
        <w:left w:w="108" w:type="dxa"/>
        <w:top w:w="0" w:type="dxa"/>
        <w:right w:w="108" w:type="dxa"/>
        <w:bottom w:w="0" w:type="dxa"/>
      </w:tblCellMar>
    </w:tblPr>
  </w:style>
  <w:style w:type="table" w:styleId="829" w:customStyle="1">
    <w:name w:val="Grid Table 5 Dark - Accent 2"/>
    <w:uiPriority w:val="99"/>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tblCellMar>
        <w:left w:w="108" w:type="dxa"/>
        <w:top w:w="0" w:type="dxa"/>
        <w:right w:w="108" w:type="dxa"/>
        <w:bottom w:w="0" w:type="dxa"/>
      </w:tblCellMar>
    </w:tblPr>
  </w:style>
  <w:style w:type="table" w:styleId="830" w:customStyle="1">
    <w:name w:val="Grid Table 5 Dark - Accent 3"/>
    <w:uiPriority w:val="99"/>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tblCellMar>
        <w:left w:w="108" w:type="dxa"/>
        <w:top w:w="0" w:type="dxa"/>
        <w:right w:w="108" w:type="dxa"/>
        <w:bottom w:w="0" w:type="dxa"/>
      </w:tblCellMar>
    </w:tblPr>
  </w:style>
  <w:style w:type="table" w:styleId="831" w:customStyle="1">
    <w:name w:val="Grid Table 5 Dark- Accent 4"/>
    <w:uiPriority w:val="99"/>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tblCellMar>
        <w:left w:w="108" w:type="dxa"/>
        <w:top w:w="0" w:type="dxa"/>
        <w:right w:w="108" w:type="dxa"/>
        <w:bottom w:w="0" w:type="dxa"/>
      </w:tblCellMar>
    </w:tblPr>
  </w:style>
  <w:style w:type="table" w:styleId="832" w:customStyle="1">
    <w:name w:val="Grid Table 5 Dark - Accent 5"/>
    <w:uiPriority w:val="99"/>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tblCellMar>
        <w:left w:w="108" w:type="dxa"/>
        <w:top w:w="0" w:type="dxa"/>
        <w:right w:w="108" w:type="dxa"/>
        <w:bottom w:w="0" w:type="dxa"/>
      </w:tblCellMar>
    </w:tblPr>
  </w:style>
  <w:style w:type="table" w:styleId="833" w:customStyle="1">
    <w:name w:val="Grid Table 5 Dark - Accent 6"/>
    <w:uiPriority w:val="99"/>
    <w:tblPr>
      <w:tblStyleRowBandSize w:val="1"/>
      <w:tblStyleColBandSize w:val="1"/>
      <w:tblInd w:w="0" w:type="dxa"/>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tblCellMar>
        <w:left w:w="108" w:type="dxa"/>
        <w:top w:w="0" w:type="dxa"/>
        <w:right w:w="108" w:type="dxa"/>
        <w:bottom w:w="0" w:type="dxa"/>
      </w:tblCellMar>
    </w:tblPr>
  </w:style>
  <w:style w:type="table" w:styleId="834" w:customStyle="1">
    <w:name w:val="Таблиця-сітка 6 (кольорова)1"/>
    <w:uiPriority w:val="99"/>
    <w:tblPr>
      <w:tblStyleRowBandSize w:val="1"/>
      <w:tblStyleColBandSize w:val="1"/>
      <w:tblInd w:w="0" w:type="dxa"/>
      <w:tblBorders>
        <w:left w:val="single" w:color="7F7F7F" w:sz="4" w:space="0"/>
        <w:top w:val="single" w:color="7F7F7F" w:sz="4" w:space="0"/>
        <w:right w:val="single" w:color="7F7F7F" w:sz="4" w:space="0"/>
        <w:bottom w:val="single" w:color="7F7F7F" w:sz="4" w:space="0"/>
        <w:insideV w:val="single" w:color="7F7F7F" w:sz="4" w:space="0"/>
        <w:insideH w:val="single" w:color="7F7F7F" w:sz="4" w:space="0"/>
      </w:tblBorders>
      <w:tblCellMar>
        <w:left w:w="108" w:type="dxa"/>
        <w:top w:w="0" w:type="dxa"/>
        <w:right w:w="108" w:type="dxa"/>
        <w:bottom w:w="0" w:type="dxa"/>
      </w:tblCellMar>
    </w:tblPr>
  </w:style>
  <w:style w:type="table" w:styleId="835" w:customStyle="1">
    <w:name w:val="Grid Table 6 Colorful - Accent 1"/>
    <w:uiPriority w:val="99"/>
    <w:tblPr>
      <w:tblStyleRowBandSize w:val="1"/>
      <w:tblStyleColBandSize w:val="1"/>
      <w:tblInd w:w="0" w:type="dxa"/>
      <w:tblBorders>
        <w:left w:val="single" w:color="A6BFDD" w:sz="4" w:space="0"/>
        <w:top w:val="single" w:color="A6BFDD" w:sz="4" w:space="0"/>
        <w:right w:val="single" w:color="A6BFDD" w:sz="4" w:space="0"/>
        <w:bottom w:val="single" w:color="A6BFDD" w:sz="4" w:space="0"/>
        <w:insideV w:val="single" w:color="A6BFDD" w:sz="4" w:space="0"/>
        <w:insideH w:val="single" w:color="A6BFDD" w:sz="4" w:space="0"/>
      </w:tblBorders>
      <w:tblCellMar>
        <w:left w:w="108" w:type="dxa"/>
        <w:top w:w="0" w:type="dxa"/>
        <w:right w:w="108" w:type="dxa"/>
        <w:bottom w:w="0" w:type="dxa"/>
      </w:tblCellMar>
    </w:tblPr>
  </w:style>
  <w:style w:type="table" w:styleId="836" w:customStyle="1">
    <w:name w:val="Grid Table 6 Colorful - Accent 2"/>
    <w:uiPriority w:val="99"/>
    <w:tblPr>
      <w:tblStyleRowBandSize w:val="1"/>
      <w:tblStyleColBandSize w:val="1"/>
      <w:tblInd w:w="0" w:type="dxa"/>
      <w:tblBorders>
        <w:left w:val="single" w:color="D99695" w:sz="4" w:space="0"/>
        <w:top w:val="single" w:color="D99695" w:sz="4" w:space="0"/>
        <w:right w:val="single" w:color="D99695" w:sz="4" w:space="0"/>
        <w:bottom w:val="single" w:color="D99695" w:sz="4" w:space="0"/>
        <w:insideV w:val="single" w:color="D99695" w:sz="4" w:space="0"/>
        <w:insideH w:val="single" w:color="D99695" w:sz="4" w:space="0"/>
      </w:tblBorders>
      <w:tblCellMar>
        <w:left w:w="108" w:type="dxa"/>
        <w:top w:w="0" w:type="dxa"/>
        <w:right w:w="108" w:type="dxa"/>
        <w:bottom w:w="0" w:type="dxa"/>
      </w:tblCellMar>
    </w:tblPr>
  </w:style>
  <w:style w:type="table" w:styleId="837" w:customStyle="1">
    <w:name w:val="Grid Table 6 Colorful - Accent 3"/>
    <w:uiPriority w:val="99"/>
    <w:tblPr>
      <w:tblStyleRowBandSize w:val="1"/>
      <w:tblStyleColBandSize w:val="1"/>
      <w:tblInd w:w="0" w:type="dxa"/>
      <w:tblBorders>
        <w:left w:val="single" w:color="9ABB59" w:sz="4" w:space="0"/>
        <w:top w:val="single" w:color="9ABB59" w:sz="4" w:space="0"/>
        <w:right w:val="single" w:color="9ABB59" w:sz="4" w:space="0"/>
        <w:bottom w:val="single" w:color="9ABB59" w:sz="4" w:space="0"/>
        <w:insideV w:val="single" w:color="9ABB59" w:sz="4" w:space="0"/>
        <w:insideH w:val="single" w:color="9ABB59" w:sz="4" w:space="0"/>
      </w:tblBorders>
      <w:tblCellMar>
        <w:left w:w="108" w:type="dxa"/>
        <w:top w:w="0" w:type="dxa"/>
        <w:right w:w="108" w:type="dxa"/>
        <w:bottom w:w="0" w:type="dxa"/>
      </w:tblCellMar>
    </w:tblPr>
  </w:style>
  <w:style w:type="table" w:styleId="838" w:customStyle="1">
    <w:name w:val="Grid Table 6 Colorful - Accent 4"/>
    <w:uiPriority w:val="99"/>
    <w:tblPr>
      <w:tblStyleRowBandSize w:val="1"/>
      <w:tblStyleColBandSize w:val="1"/>
      <w:tblInd w:w="0" w:type="dxa"/>
      <w:tblBorders>
        <w:left w:val="single" w:color="B2A1C6" w:sz="4" w:space="0"/>
        <w:top w:val="single" w:color="B2A1C6" w:sz="4" w:space="0"/>
        <w:right w:val="single" w:color="B2A1C6" w:sz="4" w:space="0"/>
        <w:bottom w:val="single" w:color="B2A1C6" w:sz="4" w:space="0"/>
        <w:insideV w:val="single" w:color="B2A1C6" w:sz="4" w:space="0"/>
        <w:insideH w:val="single" w:color="B2A1C6" w:sz="4" w:space="0"/>
      </w:tblBorders>
      <w:tblCellMar>
        <w:left w:w="108" w:type="dxa"/>
        <w:top w:w="0" w:type="dxa"/>
        <w:right w:w="108" w:type="dxa"/>
        <w:bottom w:w="0" w:type="dxa"/>
      </w:tblCellMar>
    </w:tblPr>
  </w:style>
  <w:style w:type="table" w:styleId="839" w:customStyle="1">
    <w:name w:val="Grid Table 6 Colorful - Accent 5"/>
    <w:uiPriority w:val="99"/>
    <w:tblPr>
      <w:tblStyleRowBandSize w:val="1"/>
      <w:tblStyleColBandSize w:val="1"/>
      <w:tblInd w:w="0" w:type="dxa"/>
      <w:tblBorders>
        <w:left w:val="single" w:color="4BACC6" w:sz="4" w:space="0"/>
        <w:top w:val="single" w:color="4BACC6" w:sz="4" w:space="0"/>
        <w:right w:val="single" w:color="4BACC6" w:sz="4" w:space="0"/>
        <w:bottom w:val="single" w:color="4BACC6" w:sz="4" w:space="0"/>
        <w:insideV w:val="single" w:color="4BACC6" w:sz="4" w:space="0"/>
        <w:insideH w:val="single" w:color="4BACC6" w:sz="4" w:space="0"/>
      </w:tblBorders>
      <w:tblCellMar>
        <w:left w:w="108" w:type="dxa"/>
        <w:top w:w="0" w:type="dxa"/>
        <w:right w:w="108" w:type="dxa"/>
        <w:bottom w:w="0" w:type="dxa"/>
      </w:tblCellMar>
    </w:tblPr>
  </w:style>
  <w:style w:type="table" w:styleId="840" w:customStyle="1">
    <w:name w:val="Grid Table 6 Colorful - Accent 6"/>
    <w:uiPriority w:val="99"/>
    <w:tblPr>
      <w:tblStyleRowBandSize w:val="1"/>
      <w:tblStyleColBandSize w:val="1"/>
      <w:tblInd w:w="0" w:type="dxa"/>
      <w:tblBorders>
        <w:left w:val="single" w:color="F79646" w:sz="4" w:space="0"/>
        <w:top w:val="single" w:color="F79646" w:sz="4" w:space="0"/>
        <w:right w:val="single" w:color="F79646" w:sz="4" w:space="0"/>
        <w:bottom w:val="single" w:color="F79646" w:sz="4" w:space="0"/>
        <w:insideV w:val="single" w:color="F79646" w:sz="4" w:space="0"/>
        <w:insideH w:val="single" w:color="F79646" w:sz="4" w:space="0"/>
      </w:tblBorders>
      <w:tblCellMar>
        <w:left w:w="108" w:type="dxa"/>
        <w:top w:w="0" w:type="dxa"/>
        <w:right w:w="108" w:type="dxa"/>
        <w:bottom w:w="0" w:type="dxa"/>
      </w:tblCellMar>
    </w:tblPr>
  </w:style>
  <w:style w:type="table" w:styleId="841" w:customStyle="1">
    <w:name w:val="Таблиця-сітка 7 (кольорова)1"/>
    <w:uiPriority w:val="99"/>
    <w:tblPr>
      <w:tblStyleRowBandSize w:val="1"/>
      <w:tblStyleColBandSize w:val="1"/>
      <w:tblInd w:w="0" w:type="dxa"/>
      <w:tblBorders>
        <w:right w:val="single" w:color="7F7F7F" w:sz="4" w:space="0"/>
        <w:bottom w:val="single" w:color="7F7F7F" w:sz="4" w:space="0"/>
        <w:insideV w:val="single" w:color="7F7F7F" w:sz="4" w:space="0"/>
        <w:insideH w:val="single" w:color="7F7F7F" w:sz="4" w:space="0"/>
      </w:tblBorders>
      <w:tblCellMar>
        <w:left w:w="108" w:type="dxa"/>
        <w:top w:w="0" w:type="dxa"/>
        <w:right w:w="108" w:type="dxa"/>
        <w:bottom w:w="0" w:type="dxa"/>
      </w:tblCellMar>
    </w:tblPr>
  </w:style>
  <w:style w:type="table" w:styleId="842" w:customStyle="1">
    <w:name w:val="Grid Table 7 Colorful - Accent 1"/>
    <w:uiPriority w:val="99"/>
    <w:tblPr>
      <w:tblStyleRowBandSize w:val="1"/>
      <w:tblStyleColBandSize w:val="1"/>
      <w:tblInd w:w="0" w:type="dxa"/>
      <w:tblBorders>
        <w:right w:val="single" w:color="A6BFDD" w:sz="4" w:space="0"/>
        <w:bottom w:val="single" w:color="A6BFDD" w:sz="4" w:space="0"/>
        <w:insideV w:val="single" w:color="A6BFDD" w:sz="4" w:space="0"/>
        <w:insideH w:val="single" w:color="A6BFDD" w:sz="4" w:space="0"/>
      </w:tblBorders>
      <w:tblCellMar>
        <w:left w:w="108" w:type="dxa"/>
        <w:top w:w="0" w:type="dxa"/>
        <w:right w:w="108" w:type="dxa"/>
        <w:bottom w:w="0" w:type="dxa"/>
      </w:tblCellMar>
    </w:tblPr>
  </w:style>
  <w:style w:type="table" w:styleId="843" w:customStyle="1">
    <w:name w:val="Grid Table 7 Colorful - Accent 2"/>
    <w:uiPriority w:val="99"/>
    <w:tblPr>
      <w:tblStyleRowBandSize w:val="1"/>
      <w:tblStyleColBandSize w:val="1"/>
      <w:tblInd w:w="0" w:type="dxa"/>
      <w:tblBorders>
        <w:right w:val="single" w:color="D99695" w:sz="4" w:space="0"/>
        <w:bottom w:val="single" w:color="D99695" w:sz="4" w:space="0"/>
        <w:insideV w:val="single" w:color="D99695" w:sz="4" w:space="0"/>
        <w:insideH w:val="single" w:color="D99695" w:sz="4" w:space="0"/>
      </w:tblBorders>
      <w:tblCellMar>
        <w:left w:w="108" w:type="dxa"/>
        <w:top w:w="0" w:type="dxa"/>
        <w:right w:w="108" w:type="dxa"/>
        <w:bottom w:w="0" w:type="dxa"/>
      </w:tblCellMar>
    </w:tblPr>
  </w:style>
  <w:style w:type="table" w:styleId="844" w:customStyle="1">
    <w:name w:val="Grid Table 7 Colorful - Accent 3"/>
    <w:uiPriority w:val="99"/>
    <w:tblPr>
      <w:tblStyleRowBandSize w:val="1"/>
      <w:tblStyleColBandSize w:val="1"/>
      <w:tblInd w:w="0" w:type="dxa"/>
      <w:tblBorders>
        <w:right w:val="single" w:color="9ABB59" w:sz="4" w:space="0"/>
        <w:bottom w:val="single" w:color="9ABB59" w:sz="4" w:space="0"/>
        <w:insideV w:val="single" w:color="9ABB59" w:sz="4" w:space="0"/>
        <w:insideH w:val="single" w:color="9ABB59" w:sz="4" w:space="0"/>
      </w:tblBorders>
      <w:tblCellMar>
        <w:left w:w="108" w:type="dxa"/>
        <w:top w:w="0" w:type="dxa"/>
        <w:right w:w="108" w:type="dxa"/>
        <w:bottom w:w="0" w:type="dxa"/>
      </w:tblCellMar>
    </w:tblPr>
  </w:style>
  <w:style w:type="table" w:styleId="845" w:customStyle="1">
    <w:name w:val="Grid Table 7 Colorful - Accent 4"/>
    <w:uiPriority w:val="99"/>
    <w:tblPr>
      <w:tblStyleRowBandSize w:val="1"/>
      <w:tblStyleColBandSize w:val="1"/>
      <w:tblInd w:w="0" w:type="dxa"/>
      <w:tblBorders>
        <w:right w:val="single" w:color="B2A1C6" w:sz="4" w:space="0"/>
        <w:bottom w:val="single" w:color="B2A1C6" w:sz="4" w:space="0"/>
        <w:insideV w:val="single" w:color="B2A1C6" w:sz="4" w:space="0"/>
        <w:insideH w:val="single" w:color="B2A1C6" w:sz="4" w:space="0"/>
      </w:tblBorders>
      <w:tblCellMar>
        <w:left w:w="108" w:type="dxa"/>
        <w:top w:w="0" w:type="dxa"/>
        <w:right w:w="108" w:type="dxa"/>
        <w:bottom w:w="0" w:type="dxa"/>
      </w:tblCellMar>
    </w:tblPr>
  </w:style>
  <w:style w:type="table" w:styleId="846" w:customStyle="1">
    <w:name w:val="Grid Table 7 Colorful - Accent 5"/>
    <w:uiPriority w:val="99"/>
    <w:tblPr>
      <w:tblStyleRowBandSize w:val="1"/>
      <w:tblStyleColBandSize w:val="1"/>
      <w:tblInd w:w="0" w:type="dxa"/>
      <w:tblBorders>
        <w:right w:val="single" w:color="99D0DE" w:sz="4" w:space="0"/>
        <w:bottom w:val="single" w:color="99D0DE" w:sz="4" w:space="0"/>
        <w:insideV w:val="single" w:color="99D0DE" w:sz="4" w:space="0"/>
        <w:insideH w:val="single" w:color="99D0DE" w:sz="4" w:space="0"/>
      </w:tblBorders>
      <w:tblCellMar>
        <w:left w:w="108" w:type="dxa"/>
        <w:top w:w="0" w:type="dxa"/>
        <w:right w:w="108" w:type="dxa"/>
        <w:bottom w:w="0" w:type="dxa"/>
      </w:tblCellMar>
    </w:tblPr>
  </w:style>
  <w:style w:type="table" w:styleId="847" w:customStyle="1">
    <w:name w:val="Grid Table 7 Colorful - Accent 6"/>
    <w:uiPriority w:val="99"/>
    <w:tblPr>
      <w:tblStyleRowBandSize w:val="1"/>
      <w:tblStyleColBandSize w:val="1"/>
      <w:tblInd w:w="0" w:type="dxa"/>
      <w:tblBorders>
        <w:right w:val="single" w:color="FAC396" w:sz="4" w:space="0"/>
        <w:bottom w:val="single" w:color="FAC396" w:sz="4" w:space="0"/>
        <w:insideV w:val="single" w:color="FAC396" w:sz="4" w:space="0"/>
        <w:insideH w:val="single" w:color="FAC396" w:sz="4" w:space="0"/>
      </w:tblBorders>
      <w:tblCellMar>
        <w:left w:w="108" w:type="dxa"/>
        <w:top w:w="0" w:type="dxa"/>
        <w:right w:w="108" w:type="dxa"/>
        <w:bottom w:w="0" w:type="dxa"/>
      </w:tblCellMar>
    </w:tblPr>
  </w:style>
  <w:style w:type="table" w:styleId="848" w:customStyle="1">
    <w:name w:val="Таблиця-список 1 (світлий)1"/>
    <w:uiPriority w:val="99"/>
    <w:tblPr>
      <w:tblStyleRowBandSize w:val="1"/>
      <w:tblStyleColBandSize w:val="1"/>
      <w:tblInd w:w="0" w:type="dxa"/>
      <w:tblCellMar>
        <w:left w:w="108" w:type="dxa"/>
        <w:top w:w="0" w:type="dxa"/>
        <w:right w:w="108" w:type="dxa"/>
        <w:bottom w:w="0" w:type="dxa"/>
      </w:tblCellMar>
    </w:tblPr>
  </w:style>
  <w:style w:type="table" w:styleId="849" w:customStyle="1">
    <w:name w:val="List Table 1 Light - Accent 1"/>
    <w:uiPriority w:val="99"/>
    <w:tblPr>
      <w:tblStyleRowBandSize w:val="1"/>
      <w:tblStyleColBandSize w:val="1"/>
      <w:tblInd w:w="0" w:type="dxa"/>
      <w:tblCellMar>
        <w:left w:w="108" w:type="dxa"/>
        <w:top w:w="0" w:type="dxa"/>
        <w:right w:w="108" w:type="dxa"/>
        <w:bottom w:w="0" w:type="dxa"/>
      </w:tblCellMar>
    </w:tblPr>
  </w:style>
  <w:style w:type="table" w:styleId="850" w:customStyle="1">
    <w:name w:val="List Table 1 Light - Accent 2"/>
    <w:uiPriority w:val="99"/>
    <w:tblPr>
      <w:tblStyleRowBandSize w:val="1"/>
      <w:tblStyleColBandSize w:val="1"/>
      <w:tblInd w:w="0" w:type="dxa"/>
      <w:tblCellMar>
        <w:left w:w="108" w:type="dxa"/>
        <w:top w:w="0" w:type="dxa"/>
        <w:right w:w="108" w:type="dxa"/>
        <w:bottom w:w="0" w:type="dxa"/>
      </w:tblCellMar>
    </w:tblPr>
  </w:style>
  <w:style w:type="table" w:styleId="851" w:customStyle="1">
    <w:name w:val="List Table 1 Light - Accent 3"/>
    <w:uiPriority w:val="99"/>
    <w:tblPr>
      <w:tblStyleRowBandSize w:val="1"/>
      <w:tblStyleColBandSize w:val="1"/>
      <w:tblInd w:w="0" w:type="dxa"/>
      <w:tblCellMar>
        <w:left w:w="108" w:type="dxa"/>
        <w:top w:w="0" w:type="dxa"/>
        <w:right w:w="108" w:type="dxa"/>
        <w:bottom w:w="0" w:type="dxa"/>
      </w:tblCellMar>
    </w:tblPr>
  </w:style>
  <w:style w:type="table" w:styleId="852" w:customStyle="1">
    <w:name w:val="List Table 1 Light - Accent 4"/>
    <w:uiPriority w:val="99"/>
    <w:tblPr>
      <w:tblStyleRowBandSize w:val="1"/>
      <w:tblStyleColBandSize w:val="1"/>
      <w:tblInd w:w="0" w:type="dxa"/>
      <w:tblCellMar>
        <w:left w:w="108" w:type="dxa"/>
        <w:top w:w="0" w:type="dxa"/>
        <w:right w:w="108" w:type="dxa"/>
        <w:bottom w:w="0" w:type="dxa"/>
      </w:tblCellMar>
    </w:tblPr>
  </w:style>
  <w:style w:type="table" w:styleId="853" w:customStyle="1">
    <w:name w:val="List Table 1 Light - Accent 5"/>
    <w:uiPriority w:val="99"/>
    <w:tblPr>
      <w:tblStyleRowBandSize w:val="1"/>
      <w:tblStyleColBandSize w:val="1"/>
      <w:tblInd w:w="0" w:type="dxa"/>
      <w:tblCellMar>
        <w:left w:w="108" w:type="dxa"/>
        <w:top w:w="0" w:type="dxa"/>
        <w:right w:w="108" w:type="dxa"/>
        <w:bottom w:w="0" w:type="dxa"/>
      </w:tblCellMar>
    </w:tblPr>
  </w:style>
  <w:style w:type="table" w:styleId="854" w:customStyle="1">
    <w:name w:val="List Table 1 Light - Accent 6"/>
    <w:uiPriority w:val="99"/>
    <w:tblPr>
      <w:tblStyleRowBandSize w:val="1"/>
      <w:tblStyleColBandSize w:val="1"/>
      <w:tblInd w:w="0" w:type="dxa"/>
      <w:tblCellMar>
        <w:left w:w="108" w:type="dxa"/>
        <w:top w:w="0" w:type="dxa"/>
        <w:right w:w="108" w:type="dxa"/>
        <w:bottom w:w="0" w:type="dxa"/>
      </w:tblCellMar>
    </w:tblPr>
  </w:style>
  <w:style w:type="table" w:styleId="855" w:customStyle="1">
    <w:name w:val="Таблиця-список 21"/>
    <w:uiPriority w:val="99"/>
    <w:tblPr>
      <w:tblStyleRowBandSize w:val="1"/>
      <w:tblStyleColBandSize w:val="1"/>
      <w:tblInd w:w="0" w:type="dxa"/>
      <w:tblBorders>
        <w:top w:val="single" w:color="6F6F6F" w:sz="4" w:space="0"/>
        <w:bottom w:val="single" w:color="6F6F6F" w:sz="4" w:space="0"/>
        <w:insideH w:val="single" w:color="6F6F6F" w:sz="4" w:space="0"/>
      </w:tblBorders>
      <w:tblCellMar>
        <w:left w:w="108" w:type="dxa"/>
        <w:top w:w="0" w:type="dxa"/>
        <w:right w:w="108" w:type="dxa"/>
        <w:bottom w:w="0" w:type="dxa"/>
      </w:tblCellMar>
    </w:tblPr>
  </w:style>
  <w:style w:type="table" w:styleId="856" w:customStyle="1">
    <w:name w:val="List Table 2 - Accent 1"/>
    <w:uiPriority w:val="99"/>
    <w:tblPr>
      <w:tblStyleRowBandSize w:val="1"/>
      <w:tblStyleColBandSize w:val="1"/>
      <w:tblInd w:w="0" w:type="dxa"/>
      <w:tblBorders>
        <w:top w:val="single" w:color="9BB7D9" w:sz="4" w:space="0"/>
        <w:bottom w:val="single" w:color="9BB7D9" w:sz="4" w:space="0"/>
        <w:insideH w:val="single" w:color="9BB7D9" w:sz="4" w:space="0"/>
      </w:tblBorders>
      <w:tblCellMar>
        <w:left w:w="108" w:type="dxa"/>
        <w:top w:w="0" w:type="dxa"/>
        <w:right w:w="108" w:type="dxa"/>
        <w:bottom w:w="0" w:type="dxa"/>
      </w:tblCellMar>
    </w:tblPr>
  </w:style>
  <w:style w:type="table" w:styleId="857" w:customStyle="1">
    <w:name w:val="List Table 2 - Accent 2"/>
    <w:uiPriority w:val="99"/>
    <w:tblPr>
      <w:tblStyleRowBandSize w:val="1"/>
      <w:tblStyleColBandSize w:val="1"/>
      <w:tblInd w:w="0" w:type="dxa"/>
      <w:tblBorders>
        <w:top w:val="single" w:color="DB9B9A" w:sz="4" w:space="0"/>
        <w:bottom w:val="single" w:color="DB9B9A" w:sz="4" w:space="0"/>
        <w:insideH w:val="single" w:color="DB9B9A" w:sz="4" w:space="0"/>
      </w:tblBorders>
      <w:tblCellMar>
        <w:left w:w="108" w:type="dxa"/>
        <w:top w:w="0" w:type="dxa"/>
        <w:right w:w="108" w:type="dxa"/>
        <w:bottom w:w="0" w:type="dxa"/>
      </w:tblCellMar>
    </w:tblPr>
  </w:style>
  <w:style w:type="table" w:styleId="858" w:customStyle="1">
    <w:name w:val="List Table 2 - Accent 3"/>
    <w:uiPriority w:val="99"/>
    <w:tblPr>
      <w:tblStyleRowBandSize w:val="1"/>
      <w:tblStyleColBandSize w:val="1"/>
      <w:tblInd w:w="0" w:type="dxa"/>
      <w:tblBorders>
        <w:top w:val="single" w:color="C6D8A1" w:sz="4" w:space="0"/>
        <w:bottom w:val="single" w:color="C6D8A1" w:sz="4" w:space="0"/>
        <w:insideH w:val="single" w:color="C6D8A1" w:sz="4" w:space="0"/>
      </w:tblBorders>
      <w:tblCellMar>
        <w:left w:w="108" w:type="dxa"/>
        <w:top w:w="0" w:type="dxa"/>
        <w:right w:w="108" w:type="dxa"/>
        <w:bottom w:w="0" w:type="dxa"/>
      </w:tblCellMar>
    </w:tblPr>
  </w:style>
  <w:style w:type="table" w:styleId="859" w:customStyle="1">
    <w:name w:val="List Table 2 - Accent 4"/>
    <w:uiPriority w:val="99"/>
    <w:tblPr>
      <w:tblStyleRowBandSize w:val="1"/>
      <w:tblStyleColBandSize w:val="1"/>
      <w:tblInd w:w="0" w:type="dxa"/>
      <w:tblBorders>
        <w:top w:val="single" w:color="B7A7CA" w:sz="4" w:space="0"/>
        <w:bottom w:val="single" w:color="B7A7CA" w:sz="4" w:space="0"/>
        <w:insideH w:val="single" w:color="B7A7CA" w:sz="4" w:space="0"/>
      </w:tblBorders>
      <w:tblCellMar>
        <w:left w:w="108" w:type="dxa"/>
        <w:top w:w="0" w:type="dxa"/>
        <w:right w:w="108" w:type="dxa"/>
        <w:bottom w:w="0" w:type="dxa"/>
      </w:tblCellMar>
    </w:tblPr>
  </w:style>
  <w:style w:type="table" w:styleId="860" w:customStyle="1">
    <w:name w:val="List Table 2 - Accent 5"/>
    <w:uiPriority w:val="99"/>
    <w:tblPr>
      <w:tblStyleRowBandSize w:val="1"/>
      <w:tblStyleColBandSize w:val="1"/>
      <w:tblInd w:w="0" w:type="dxa"/>
      <w:tblBorders>
        <w:top w:val="single" w:color="99D0DE" w:sz="4" w:space="0"/>
        <w:bottom w:val="single" w:color="99D0DE" w:sz="4" w:space="0"/>
        <w:insideH w:val="single" w:color="99D0DE" w:sz="4" w:space="0"/>
      </w:tblBorders>
      <w:tblCellMar>
        <w:left w:w="108" w:type="dxa"/>
        <w:top w:w="0" w:type="dxa"/>
        <w:right w:w="108" w:type="dxa"/>
        <w:bottom w:w="0" w:type="dxa"/>
      </w:tblCellMar>
    </w:tblPr>
  </w:style>
  <w:style w:type="table" w:styleId="861" w:customStyle="1">
    <w:name w:val="List Table 2 - Accent 6"/>
    <w:uiPriority w:val="99"/>
    <w:tblPr>
      <w:tblStyleRowBandSize w:val="1"/>
      <w:tblStyleColBandSize w:val="1"/>
      <w:tblInd w:w="0" w:type="dxa"/>
      <w:tblBorders>
        <w:top w:val="single" w:color="FAC396" w:sz="4" w:space="0"/>
        <w:bottom w:val="single" w:color="FAC396" w:sz="4" w:space="0"/>
        <w:insideH w:val="single" w:color="FAC396" w:sz="4" w:space="0"/>
      </w:tblBorders>
      <w:tblCellMar>
        <w:left w:w="108" w:type="dxa"/>
        <w:top w:w="0" w:type="dxa"/>
        <w:right w:w="108" w:type="dxa"/>
        <w:bottom w:w="0" w:type="dxa"/>
      </w:tblCellMar>
    </w:tblPr>
  </w:style>
  <w:style w:type="table" w:styleId="862" w:customStyle="1">
    <w:name w:val="Таблиця-список 31"/>
    <w:uiPriority w:val="99"/>
    <w:tblPr>
      <w:tblStyleRowBandSize w:val="1"/>
      <w:tblStyleColBandSize w:val="1"/>
      <w:tblInd w:w="0" w:type="dxa"/>
      <w:tblBorders>
        <w:left w:val="single" w:color="000000" w:sz="4" w:space="0"/>
        <w:top w:val="single" w:color="000000" w:sz="4" w:space="0"/>
        <w:right w:val="single" w:color="000000" w:sz="4" w:space="0"/>
        <w:bottom w:val="single" w:color="000000" w:sz="4" w:space="0"/>
      </w:tblBorders>
      <w:tblCellMar>
        <w:left w:w="108" w:type="dxa"/>
        <w:top w:w="0" w:type="dxa"/>
        <w:right w:w="108" w:type="dxa"/>
        <w:bottom w:w="0" w:type="dxa"/>
      </w:tblCellMar>
    </w:tblPr>
  </w:style>
  <w:style w:type="table" w:styleId="863" w:customStyle="1">
    <w:name w:val="List Table 3 - Accent 1"/>
    <w:uiPriority w:val="99"/>
    <w:tblPr>
      <w:tblStyleRowBandSize w:val="1"/>
      <w:tblStyleColBandSize w:val="1"/>
      <w:tblInd w:w="0" w:type="dxa"/>
      <w:tblBorders>
        <w:left w:val="single" w:color="4F81BD" w:sz="4" w:space="0"/>
        <w:top w:val="single" w:color="4F81BD" w:sz="4" w:space="0"/>
        <w:right w:val="single" w:color="4F81BD" w:sz="4" w:space="0"/>
        <w:bottom w:val="single" w:color="4F81BD" w:sz="4" w:space="0"/>
      </w:tblBorders>
      <w:tblCellMar>
        <w:left w:w="108" w:type="dxa"/>
        <w:top w:w="0" w:type="dxa"/>
        <w:right w:w="108" w:type="dxa"/>
        <w:bottom w:w="0" w:type="dxa"/>
      </w:tblCellMar>
    </w:tblPr>
  </w:style>
  <w:style w:type="table" w:styleId="864" w:customStyle="1">
    <w:name w:val="List Table 3 - Accent 2"/>
    <w:uiPriority w:val="99"/>
    <w:tblPr>
      <w:tblStyleRowBandSize w:val="1"/>
      <w:tblStyleColBandSize w:val="1"/>
      <w:tblInd w:w="0" w:type="dxa"/>
      <w:tblBorders>
        <w:left w:val="single" w:color="D99695" w:sz="4" w:space="0"/>
        <w:top w:val="single" w:color="D99695" w:sz="4" w:space="0"/>
        <w:right w:val="single" w:color="D99695" w:sz="4" w:space="0"/>
        <w:bottom w:val="single" w:color="D99695" w:sz="4" w:space="0"/>
      </w:tblBorders>
      <w:tblCellMar>
        <w:left w:w="108" w:type="dxa"/>
        <w:top w:w="0" w:type="dxa"/>
        <w:right w:w="108" w:type="dxa"/>
        <w:bottom w:w="0" w:type="dxa"/>
      </w:tblCellMar>
    </w:tblPr>
  </w:style>
  <w:style w:type="table" w:styleId="865" w:customStyle="1">
    <w:name w:val="List Table 3 - Accent 3"/>
    <w:uiPriority w:val="99"/>
    <w:tblPr>
      <w:tblStyleRowBandSize w:val="1"/>
      <w:tblStyleColBandSize w:val="1"/>
      <w:tblInd w:w="0" w:type="dxa"/>
      <w:tblBorders>
        <w:left w:val="single" w:color="C3D69B" w:sz="4" w:space="0"/>
        <w:top w:val="single" w:color="C3D69B" w:sz="4" w:space="0"/>
        <w:right w:val="single" w:color="C3D69B" w:sz="4" w:space="0"/>
        <w:bottom w:val="single" w:color="C3D69B" w:sz="4" w:space="0"/>
      </w:tblBorders>
      <w:tblCellMar>
        <w:left w:w="108" w:type="dxa"/>
        <w:top w:w="0" w:type="dxa"/>
        <w:right w:w="108" w:type="dxa"/>
        <w:bottom w:w="0" w:type="dxa"/>
      </w:tblCellMar>
    </w:tblPr>
  </w:style>
  <w:style w:type="table" w:styleId="866" w:customStyle="1">
    <w:name w:val="List Table 3 - Accent 4"/>
    <w:uiPriority w:val="99"/>
    <w:tblPr>
      <w:tblStyleRowBandSize w:val="1"/>
      <w:tblStyleColBandSize w:val="1"/>
      <w:tblInd w:w="0" w:type="dxa"/>
      <w:tblBorders>
        <w:left w:val="single" w:color="B2A1C6" w:sz="4" w:space="0"/>
        <w:top w:val="single" w:color="B2A1C6" w:sz="4" w:space="0"/>
        <w:right w:val="single" w:color="B2A1C6" w:sz="4" w:space="0"/>
        <w:bottom w:val="single" w:color="B2A1C6" w:sz="4" w:space="0"/>
      </w:tblBorders>
      <w:tblCellMar>
        <w:left w:w="108" w:type="dxa"/>
        <w:top w:w="0" w:type="dxa"/>
        <w:right w:w="108" w:type="dxa"/>
        <w:bottom w:w="0" w:type="dxa"/>
      </w:tblCellMar>
    </w:tblPr>
  </w:style>
  <w:style w:type="table" w:styleId="867" w:customStyle="1">
    <w:name w:val="List Table 3 - Accent 5"/>
    <w:uiPriority w:val="99"/>
    <w:tblPr>
      <w:tblStyleRowBandSize w:val="1"/>
      <w:tblStyleColBandSize w:val="1"/>
      <w:tblInd w:w="0" w:type="dxa"/>
      <w:tblBorders>
        <w:left w:val="single" w:color="92CCDC" w:sz="4" w:space="0"/>
        <w:top w:val="single" w:color="92CCDC" w:sz="4" w:space="0"/>
        <w:right w:val="single" w:color="92CCDC" w:sz="4" w:space="0"/>
        <w:bottom w:val="single" w:color="92CCDC" w:sz="4" w:space="0"/>
      </w:tblBorders>
      <w:tblCellMar>
        <w:left w:w="108" w:type="dxa"/>
        <w:top w:w="0" w:type="dxa"/>
        <w:right w:w="108" w:type="dxa"/>
        <w:bottom w:w="0" w:type="dxa"/>
      </w:tblCellMar>
    </w:tblPr>
  </w:style>
  <w:style w:type="table" w:styleId="868" w:customStyle="1">
    <w:name w:val="List Table 3 - Accent 6"/>
    <w:uiPriority w:val="99"/>
    <w:tblPr>
      <w:tblStyleRowBandSize w:val="1"/>
      <w:tblStyleColBandSize w:val="1"/>
      <w:tblInd w:w="0" w:type="dxa"/>
      <w:tblBorders>
        <w:left w:val="single" w:color="FAC090" w:sz="4" w:space="0"/>
        <w:top w:val="single" w:color="FAC090" w:sz="4" w:space="0"/>
        <w:right w:val="single" w:color="FAC090" w:sz="4" w:space="0"/>
        <w:bottom w:val="single" w:color="FAC090" w:sz="4" w:space="0"/>
      </w:tblBorders>
      <w:tblCellMar>
        <w:left w:w="108" w:type="dxa"/>
        <w:top w:w="0" w:type="dxa"/>
        <w:right w:w="108" w:type="dxa"/>
        <w:bottom w:w="0" w:type="dxa"/>
      </w:tblCellMar>
    </w:tblPr>
  </w:style>
  <w:style w:type="table" w:styleId="869" w:customStyle="1">
    <w:name w:val="Таблиця-список 41"/>
    <w:uiPriority w:val="99"/>
    <w:tblPr>
      <w:tblStyleRowBandSize w:val="1"/>
      <w:tblStyleColBandSize w:val="1"/>
      <w:tblInd w:w="0" w:type="dxa"/>
      <w:tblBorders>
        <w:left w:val="single" w:color="000000" w:sz="4" w:space="0"/>
        <w:top w:val="single" w:color="000000" w:sz="4" w:space="0"/>
        <w:right w:val="single" w:color="000000" w:sz="4" w:space="0"/>
        <w:bottom w:val="single" w:color="000000" w:sz="4" w:space="0"/>
        <w:insideH w:val="single" w:color="000000" w:sz="4" w:space="0"/>
      </w:tblBorders>
      <w:tblCellMar>
        <w:left w:w="108" w:type="dxa"/>
        <w:top w:w="0" w:type="dxa"/>
        <w:right w:w="108" w:type="dxa"/>
        <w:bottom w:w="0" w:type="dxa"/>
      </w:tblCellMar>
    </w:tblPr>
  </w:style>
  <w:style w:type="table" w:styleId="870" w:customStyle="1">
    <w:name w:val="List Table 4 - Accent 1"/>
    <w:uiPriority w:val="99"/>
    <w:tblPr>
      <w:tblStyleRowBandSize w:val="1"/>
      <w:tblStyleColBandSize w:val="1"/>
      <w:tblInd w:w="0" w:type="dxa"/>
      <w:tblBorders>
        <w:left w:val="single" w:color="9BB7D9" w:sz="4" w:space="0"/>
        <w:top w:val="single" w:color="9BB7D9" w:sz="4" w:space="0"/>
        <w:right w:val="single" w:color="9BB7D9" w:sz="4" w:space="0"/>
        <w:bottom w:val="single" w:color="9BB7D9" w:sz="4" w:space="0"/>
        <w:insideH w:val="single" w:color="9BB7D9" w:sz="4" w:space="0"/>
      </w:tblBorders>
      <w:tblCellMar>
        <w:left w:w="108" w:type="dxa"/>
        <w:top w:w="0" w:type="dxa"/>
        <w:right w:w="108" w:type="dxa"/>
        <w:bottom w:w="0" w:type="dxa"/>
      </w:tblCellMar>
    </w:tblPr>
  </w:style>
  <w:style w:type="table" w:styleId="871" w:customStyle="1">
    <w:name w:val="List Table 4 - Accent 2"/>
    <w:uiPriority w:val="99"/>
    <w:tblPr>
      <w:tblStyleRowBandSize w:val="1"/>
      <w:tblStyleColBandSize w:val="1"/>
      <w:tblInd w:w="0" w:type="dxa"/>
      <w:tblBorders>
        <w:left w:val="single" w:color="DB9B9A" w:sz="4" w:space="0"/>
        <w:top w:val="single" w:color="DB9B9A" w:sz="4" w:space="0"/>
        <w:right w:val="single" w:color="DB9B9A" w:sz="4" w:space="0"/>
        <w:bottom w:val="single" w:color="DB9B9A" w:sz="4" w:space="0"/>
        <w:insideH w:val="single" w:color="DB9B9A" w:sz="4" w:space="0"/>
      </w:tblBorders>
      <w:tblCellMar>
        <w:left w:w="108" w:type="dxa"/>
        <w:top w:w="0" w:type="dxa"/>
        <w:right w:w="108" w:type="dxa"/>
        <w:bottom w:w="0" w:type="dxa"/>
      </w:tblCellMar>
    </w:tblPr>
  </w:style>
  <w:style w:type="table" w:styleId="872" w:customStyle="1">
    <w:name w:val="List Table 4 - Accent 3"/>
    <w:uiPriority w:val="99"/>
    <w:tblPr>
      <w:tblStyleRowBandSize w:val="1"/>
      <w:tblStyleColBandSize w:val="1"/>
      <w:tblInd w:w="0" w:type="dxa"/>
      <w:tblBorders>
        <w:left w:val="single" w:color="C6D8A1" w:sz="4" w:space="0"/>
        <w:top w:val="single" w:color="C6D8A1" w:sz="4" w:space="0"/>
        <w:right w:val="single" w:color="C6D8A1" w:sz="4" w:space="0"/>
        <w:bottom w:val="single" w:color="C6D8A1" w:sz="4" w:space="0"/>
        <w:insideH w:val="single" w:color="C6D8A1" w:sz="4" w:space="0"/>
      </w:tblBorders>
      <w:tblCellMar>
        <w:left w:w="108" w:type="dxa"/>
        <w:top w:w="0" w:type="dxa"/>
        <w:right w:w="108" w:type="dxa"/>
        <w:bottom w:w="0" w:type="dxa"/>
      </w:tblCellMar>
    </w:tblPr>
  </w:style>
  <w:style w:type="table" w:styleId="873" w:customStyle="1">
    <w:name w:val="List Table 4 - Accent 4"/>
    <w:uiPriority w:val="99"/>
    <w:tblPr>
      <w:tblStyleRowBandSize w:val="1"/>
      <w:tblStyleColBandSize w:val="1"/>
      <w:tblInd w:w="0" w:type="dxa"/>
      <w:tblBorders>
        <w:left w:val="single" w:color="B7A7CA" w:sz="4" w:space="0"/>
        <w:top w:val="single" w:color="B7A7CA" w:sz="4" w:space="0"/>
        <w:right w:val="single" w:color="B7A7CA" w:sz="4" w:space="0"/>
        <w:bottom w:val="single" w:color="B7A7CA" w:sz="4" w:space="0"/>
        <w:insideH w:val="single" w:color="B7A7CA" w:sz="4" w:space="0"/>
      </w:tblBorders>
      <w:tblCellMar>
        <w:left w:w="108" w:type="dxa"/>
        <w:top w:w="0" w:type="dxa"/>
        <w:right w:w="108" w:type="dxa"/>
        <w:bottom w:w="0" w:type="dxa"/>
      </w:tblCellMar>
    </w:tblPr>
  </w:style>
  <w:style w:type="table" w:styleId="874" w:customStyle="1">
    <w:name w:val="List Table 4 - Accent 5"/>
    <w:uiPriority w:val="99"/>
    <w:tblPr>
      <w:tblStyleRowBandSize w:val="1"/>
      <w:tblStyleColBandSize w:val="1"/>
      <w:tblInd w:w="0" w:type="dxa"/>
      <w:tblBorders>
        <w:left w:val="single" w:color="99D0DE" w:sz="4" w:space="0"/>
        <w:top w:val="single" w:color="99D0DE" w:sz="4" w:space="0"/>
        <w:right w:val="single" w:color="99D0DE" w:sz="4" w:space="0"/>
        <w:bottom w:val="single" w:color="99D0DE" w:sz="4" w:space="0"/>
        <w:insideH w:val="single" w:color="99D0DE" w:sz="4" w:space="0"/>
      </w:tblBorders>
      <w:tblCellMar>
        <w:left w:w="108" w:type="dxa"/>
        <w:top w:w="0" w:type="dxa"/>
        <w:right w:w="108" w:type="dxa"/>
        <w:bottom w:w="0" w:type="dxa"/>
      </w:tblCellMar>
    </w:tblPr>
  </w:style>
  <w:style w:type="table" w:styleId="875" w:customStyle="1">
    <w:name w:val="List Table 4 - Accent 6"/>
    <w:uiPriority w:val="99"/>
    <w:tblPr>
      <w:tblStyleRowBandSize w:val="1"/>
      <w:tblStyleColBandSize w:val="1"/>
      <w:tblInd w:w="0" w:type="dxa"/>
      <w:tblBorders>
        <w:left w:val="single" w:color="FAC396" w:sz="4" w:space="0"/>
        <w:top w:val="single" w:color="FAC396" w:sz="4" w:space="0"/>
        <w:right w:val="single" w:color="FAC396" w:sz="4" w:space="0"/>
        <w:bottom w:val="single" w:color="FAC396" w:sz="4" w:space="0"/>
        <w:insideH w:val="single" w:color="FAC396" w:sz="4" w:space="0"/>
      </w:tblBorders>
      <w:tblCellMar>
        <w:left w:w="108" w:type="dxa"/>
        <w:top w:w="0" w:type="dxa"/>
        <w:right w:w="108" w:type="dxa"/>
        <w:bottom w:w="0" w:type="dxa"/>
      </w:tblCellMar>
    </w:tblPr>
  </w:style>
  <w:style w:type="table" w:styleId="876" w:customStyle="1">
    <w:name w:val="Таблиця-список 5 (темний)1"/>
    <w:uiPriority w:val="99"/>
    <w:tblPr>
      <w:tblStyleRowBandSize w:val="1"/>
      <w:tblStyleColBandSize w:val="1"/>
      <w:tblInd w:w="0" w:type="dxa"/>
      <w:tblBorders>
        <w:left w:val="single" w:color="7F7F7F" w:sz="32" w:space="0"/>
        <w:top w:val="single" w:color="7F7F7F" w:sz="32" w:space="0"/>
        <w:right w:val="single" w:color="7F7F7F" w:sz="32" w:space="0"/>
        <w:bottom w:val="single" w:color="7F7F7F" w:sz="32" w:space="0"/>
      </w:tblBorders>
      <w:tblCellMar>
        <w:left w:w="108" w:type="dxa"/>
        <w:top w:w="0" w:type="dxa"/>
        <w:right w:w="108" w:type="dxa"/>
        <w:bottom w:w="0" w:type="dxa"/>
      </w:tblCellMar>
    </w:tblPr>
  </w:style>
  <w:style w:type="table" w:styleId="877" w:customStyle="1">
    <w:name w:val="List Table 5 Dark - Accent 1"/>
    <w:uiPriority w:val="99"/>
    <w:tblPr>
      <w:tblStyleRowBandSize w:val="1"/>
      <w:tblStyleColBandSize w:val="1"/>
      <w:tblInd w:w="0" w:type="dxa"/>
      <w:tblBorders>
        <w:left w:val="single" w:color="4F81BD" w:sz="32" w:space="0"/>
        <w:top w:val="single" w:color="4F81BD" w:sz="32" w:space="0"/>
        <w:right w:val="single" w:color="4F81BD" w:sz="32" w:space="0"/>
        <w:bottom w:val="single" w:color="4F81BD" w:sz="32" w:space="0"/>
      </w:tblBorders>
      <w:tblCellMar>
        <w:left w:w="108" w:type="dxa"/>
        <w:top w:w="0" w:type="dxa"/>
        <w:right w:w="108" w:type="dxa"/>
        <w:bottom w:w="0" w:type="dxa"/>
      </w:tblCellMar>
    </w:tblPr>
  </w:style>
  <w:style w:type="table" w:styleId="878" w:customStyle="1">
    <w:name w:val="List Table 5 Dark - Accent 2"/>
    <w:uiPriority w:val="99"/>
    <w:tblPr>
      <w:tblStyleRowBandSize w:val="1"/>
      <w:tblStyleColBandSize w:val="1"/>
      <w:tblInd w:w="0" w:type="dxa"/>
      <w:tblBorders>
        <w:left w:val="single" w:color="D99695" w:sz="32" w:space="0"/>
        <w:top w:val="single" w:color="D99695" w:sz="32" w:space="0"/>
        <w:right w:val="single" w:color="D99695" w:sz="32" w:space="0"/>
        <w:bottom w:val="single" w:color="D99695" w:sz="32" w:space="0"/>
      </w:tblBorders>
      <w:tblCellMar>
        <w:left w:w="108" w:type="dxa"/>
        <w:top w:w="0" w:type="dxa"/>
        <w:right w:w="108" w:type="dxa"/>
        <w:bottom w:w="0" w:type="dxa"/>
      </w:tblCellMar>
    </w:tblPr>
  </w:style>
  <w:style w:type="table" w:styleId="879" w:customStyle="1">
    <w:name w:val="List Table 5 Dark - Accent 3"/>
    <w:uiPriority w:val="99"/>
    <w:tblPr>
      <w:tblStyleRowBandSize w:val="1"/>
      <w:tblStyleColBandSize w:val="1"/>
      <w:tblInd w:w="0" w:type="dxa"/>
      <w:tblBorders>
        <w:left w:val="single" w:color="C3D69B" w:sz="32" w:space="0"/>
        <w:top w:val="single" w:color="C3D69B" w:sz="32" w:space="0"/>
        <w:right w:val="single" w:color="C3D69B" w:sz="32" w:space="0"/>
        <w:bottom w:val="single" w:color="C3D69B" w:sz="32" w:space="0"/>
      </w:tblBorders>
      <w:tblCellMar>
        <w:left w:w="108" w:type="dxa"/>
        <w:top w:w="0" w:type="dxa"/>
        <w:right w:w="108" w:type="dxa"/>
        <w:bottom w:w="0" w:type="dxa"/>
      </w:tblCellMar>
    </w:tblPr>
  </w:style>
  <w:style w:type="table" w:styleId="880" w:customStyle="1">
    <w:name w:val="List Table 5 Dark - Accent 4"/>
    <w:uiPriority w:val="99"/>
    <w:tblPr>
      <w:tblStyleRowBandSize w:val="1"/>
      <w:tblStyleColBandSize w:val="1"/>
      <w:tblInd w:w="0" w:type="dxa"/>
      <w:tblBorders>
        <w:left w:val="single" w:color="B2A1C6" w:sz="32" w:space="0"/>
        <w:top w:val="single" w:color="B2A1C6" w:sz="32" w:space="0"/>
        <w:right w:val="single" w:color="B2A1C6" w:sz="32" w:space="0"/>
        <w:bottom w:val="single" w:color="B2A1C6" w:sz="32" w:space="0"/>
      </w:tblBorders>
      <w:tblCellMar>
        <w:left w:w="108" w:type="dxa"/>
        <w:top w:w="0" w:type="dxa"/>
        <w:right w:w="108" w:type="dxa"/>
        <w:bottom w:w="0" w:type="dxa"/>
      </w:tblCellMar>
    </w:tblPr>
  </w:style>
  <w:style w:type="table" w:styleId="881" w:customStyle="1">
    <w:name w:val="List Table 5 Dark - Accent 5"/>
    <w:uiPriority w:val="99"/>
    <w:tblPr>
      <w:tblStyleRowBandSize w:val="1"/>
      <w:tblStyleColBandSize w:val="1"/>
      <w:tblInd w:w="0" w:type="dxa"/>
      <w:tblBorders>
        <w:left w:val="single" w:color="92CCDC" w:sz="32" w:space="0"/>
        <w:top w:val="single" w:color="92CCDC" w:sz="32" w:space="0"/>
        <w:right w:val="single" w:color="92CCDC" w:sz="32" w:space="0"/>
        <w:bottom w:val="single" w:color="92CCDC" w:sz="32" w:space="0"/>
      </w:tblBorders>
      <w:tblCellMar>
        <w:left w:w="108" w:type="dxa"/>
        <w:top w:w="0" w:type="dxa"/>
        <w:right w:w="108" w:type="dxa"/>
        <w:bottom w:w="0" w:type="dxa"/>
      </w:tblCellMar>
    </w:tblPr>
  </w:style>
  <w:style w:type="table" w:styleId="882" w:customStyle="1">
    <w:name w:val="List Table 5 Dark - Accent 6"/>
    <w:uiPriority w:val="99"/>
    <w:tblPr>
      <w:tblStyleRowBandSize w:val="1"/>
      <w:tblStyleColBandSize w:val="1"/>
      <w:tblInd w:w="0" w:type="dxa"/>
      <w:tblBorders>
        <w:left w:val="single" w:color="FAC090" w:sz="32" w:space="0"/>
        <w:top w:val="single" w:color="FAC090" w:sz="32" w:space="0"/>
        <w:right w:val="single" w:color="FAC090" w:sz="32" w:space="0"/>
        <w:bottom w:val="single" w:color="FAC090" w:sz="32" w:space="0"/>
      </w:tblBorders>
      <w:tblCellMar>
        <w:left w:w="108" w:type="dxa"/>
        <w:top w:w="0" w:type="dxa"/>
        <w:right w:w="108" w:type="dxa"/>
        <w:bottom w:w="0" w:type="dxa"/>
      </w:tblCellMar>
    </w:tblPr>
  </w:style>
  <w:style w:type="table" w:styleId="883" w:customStyle="1">
    <w:name w:val="Таблиця-список 6 (кольоровий)1"/>
    <w:uiPriority w:val="99"/>
    <w:tblPr>
      <w:tblStyleRowBandSize w:val="1"/>
      <w:tblStyleColBandSize w:val="1"/>
      <w:tblInd w:w="0" w:type="dxa"/>
      <w:tblBorders>
        <w:top w:val="single" w:color="7F7F7F" w:sz="4" w:space="0"/>
        <w:bottom w:val="single" w:color="7F7F7F" w:sz="4" w:space="0"/>
      </w:tblBorders>
      <w:tblCellMar>
        <w:left w:w="108" w:type="dxa"/>
        <w:top w:w="0" w:type="dxa"/>
        <w:right w:w="108" w:type="dxa"/>
        <w:bottom w:w="0" w:type="dxa"/>
      </w:tblCellMar>
    </w:tblPr>
  </w:style>
  <w:style w:type="table" w:styleId="884" w:customStyle="1">
    <w:name w:val="List Table 6 Colorful - Accent 1"/>
    <w:uiPriority w:val="99"/>
    <w:tblPr>
      <w:tblStyleRowBandSize w:val="1"/>
      <w:tblStyleColBandSize w:val="1"/>
      <w:tblInd w:w="0" w:type="dxa"/>
      <w:tblBorders>
        <w:top w:val="single" w:color="4F81BD" w:sz="4" w:space="0"/>
        <w:bottom w:val="single" w:color="4F81BD" w:sz="4" w:space="0"/>
      </w:tblBorders>
      <w:tblCellMar>
        <w:left w:w="108" w:type="dxa"/>
        <w:top w:w="0" w:type="dxa"/>
        <w:right w:w="108" w:type="dxa"/>
        <w:bottom w:w="0" w:type="dxa"/>
      </w:tblCellMar>
    </w:tblPr>
  </w:style>
  <w:style w:type="table" w:styleId="885" w:customStyle="1">
    <w:name w:val="List Table 6 Colorful - Accent 2"/>
    <w:uiPriority w:val="99"/>
    <w:tblPr>
      <w:tblStyleRowBandSize w:val="1"/>
      <w:tblStyleColBandSize w:val="1"/>
      <w:tblInd w:w="0" w:type="dxa"/>
      <w:tblBorders>
        <w:top w:val="single" w:color="D99695" w:sz="4" w:space="0"/>
        <w:bottom w:val="single" w:color="D99695" w:sz="4" w:space="0"/>
      </w:tblBorders>
      <w:tblCellMar>
        <w:left w:w="108" w:type="dxa"/>
        <w:top w:w="0" w:type="dxa"/>
        <w:right w:w="108" w:type="dxa"/>
        <w:bottom w:w="0" w:type="dxa"/>
      </w:tblCellMar>
    </w:tblPr>
  </w:style>
  <w:style w:type="table" w:styleId="886" w:customStyle="1">
    <w:name w:val="List Table 6 Colorful - Accent 3"/>
    <w:uiPriority w:val="99"/>
    <w:tblPr>
      <w:tblStyleRowBandSize w:val="1"/>
      <w:tblStyleColBandSize w:val="1"/>
      <w:tblInd w:w="0" w:type="dxa"/>
      <w:tblBorders>
        <w:top w:val="single" w:color="C3D69B" w:sz="4" w:space="0"/>
        <w:bottom w:val="single" w:color="C3D69B" w:sz="4" w:space="0"/>
      </w:tblBorders>
      <w:tblCellMar>
        <w:left w:w="108" w:type="dxa"/>
        <w:top w:w="0" w:type="dxa"/>
        <w:right w:w="108" w:type="dxa"/>
        <w:bottom w:w="0" w:type="dxa"/>
      </w:tblCellMar>
    </w:tblPr>
  </w:style>
  <w:style w:type="table" w:styleId="887" w:customStyle="1">
    <w:name w:val="List Table 6 Colorful - Accent 4"/>
    <w:uiPriority w:val="99"/>
    <w:tblPr>
      <w:tblStyleRowBandSize w:val="1"/>
      <w:tblStyleColBandSize w:val="1"/>
      <w:tblInd w:w="0" w:type="dxa"/>
      <w:tblBorders>
        <w:top w:val="single" w:color="B2A1C6" w:sz="4" w:space="0"/>
        <w:bottom w:val="single" w:color="B2A1C6" w:sz="4" w:space="0"/>
      </w:tblBorders>
      <w:tblCellMar>
        <w:left w:w="108" w:type="dxa"/>
        <w:top w:w="0" w:type="dxa"/>
        <w:right w:w="108" w:type="dxa"/>
        <w:bottom w:w="0" w:type="dxa"/>
      </w:tblCellMar>
    </w:tblPr>
  </w:style>
  <w:style w:type="table" w:styleId="888" w:customStyle="1">
    <w:name w:val="List Table 6 Colorful - Accent 5"/>
    <w:uiPriority w:val="99"/>
    <w:tblPr>
      <w:tblStyleRowBandSize w:val="1"/>
      <w:tblStyleColBandSize w:val="1"/>
      <w:tblInd w:w="0" w:type="dxa"/>
      <w:tblBorders>
        <w:top w:val="single" w:color="92CCDC" w:sz="4" w:space="0"/>
        <w:bottom w:val="single" w:color="92CCDC" w:sz="4" w:space="0"/>
      </w:tblBorders>
      <w:tblCellMar>
        <w:left w:w="108" w:type="dxa"/>
        <w:top w:w="0" w:type="dxa"/>
        <w:right w:w="108" w:type="dxa"/>
        <w:bottom w:w="0" w:type="dxa"/>
      </w:tblCellMar>
    </w:tblPr>
  </w:style>
  <w:style w:type="table" w:styleId="889" w:customStyle="1">
    <w:name w:val="List Table 6 Colorful - Accent 6"/>
    <w:uiPriority w:val="99"/>
    <w:tblPr>
      <w:tblStyleRowBandSize w:val="1"/>
      <w:tblStyleColBandSize w:val="1"/>
      <w:tblInd w:w="0" w:type="dxa"/>
      <w:tblBorders>
        <w:top w:val="single" w:color="FAC090" w:sz="4" w:space="0"/>
        <w:bottom w:val="single" w:color="FAC090" w:sz="4" w:space="0"/>
      </w:tblBorders>
      <w:tblCellMar>
        <w:left w:w="108" w:type="dxa"/>
        <w:top w:w="0" w:type="dxa"/>
        <w:right w:w="108" w:type="dxa"/>
        <w:bottom w:w="0" w:type="dxa"/>
      </w:tblCellMar>
    </w:tblPr>
  </w:style>
  <w:style w:type="table" w:styleId="890" w:customStyle="1">
    <w:name w:val="Таблиця-список 7 (кольоровий)1"/>
    <w:uiPriority w:val="99"/>
    <w:tblPr>
      <w:tblStyleRowBandSize w:val="1"/>
      <w:tblStyleColBandSize w:val="1"/>
      <w:tblInd w:w="0" w:type="dxa"/>
      <w:tblBorders>
        <w:right w:val="single" w:color="7F7F7F" w:sz="4" w:space="0"/>
      </w:tblBorders>
      <w:tblCellMar>
        <w:left w:w="108" w:type="dxa"/>
        <w:top w:w="0" w:type="dxa"/>
        <w:right w:w="108" w:type="dxa"/>
        <w:bottom w:w="0" w:type="dxa"/>
      </w:tblCellMar>
    </w:tblPr>
  </w:style>
  <w:style w:type="table" w:styleId="891" w:customStyle="1">
    <w:name w:val="List Table 7 Colorful - Accent 1"/>
    <w:uiPriority w:val="99"/>
    <w:tblPr>
      <w:tblStyleRowBandSize w:val="1"/>
      <w:tblStyleColBandSize w:val="1"/>
      <w:tblInd w:w="0" w:type="dxa"/>
      <w:tblBorders>
        <w:right w:val="single" w:color="4F81BD" w:sz="4" w:space="0"/>
      </w:tblBorders>
      <w:tblCellMar>
        <w:left w:w="108" w:type="dxa"/>
        <w:top w:w="0" w:type="dxa"/>
        <w:right w:w="108" w:type="dxa"/>
        <w:bottom w:w="0" w:type="dxa"/>
      </w:tblCellMar>
    </w:tblPr>
  </w:style>
  <w:style w:type="table" w:styleId="892" w:customStyle="1">
    <w:name w:val="List Table 7 Colorful - Accent 2"/>
    <w:uiPriority w:val="99"/>
    <w:tblPr>
      <w:tblStyleRowBandSize w:val="1"/>
      <w:tblStyleColBandSize w:val="1"/>
      <w:tblInd w:w="0" w:type="dxa"/>
      <w:tblBorders>
        <w:right w:val="single" w:color="D99695" w:sz="4" w:space="0"/>
      </w:tblBorders>
      <w:tblCellMar>
        <w:left w:w="108" w:type="dxa"/>
        <w:top w:w="0" w:type="dxa"/>
        <w:right w:w="108" w:type="dxa"/>
        <w:bottom w:w="0" w:type="dxa"/>
      </w:tblCellMar>
    </w:tblPr>
  </w:style>
  <w:style w:type="table" w:styleId="893" w:customStyle="1">
    <w:name w:val="List Table 7 Colorful - Accent 3"/>
    <w:uiPriority w:val="99"/>
    <w:tblPr>
      <w:tblStyleRowBandSize w:val="1"/>
      <w:tblStyleColBandSize w:val="1"/>
      <w:tblInd w:w="0" w:type="dxa"/>
      <w:tblBorders>
        <w:right w:val="single" w:color="C3D69B" w:sz="4" w:space="0"/>
      </w:tblBorders>
      <w:tblCellMar>
        <w:left w:w="108" w:type="dxa"/>
        <w:top w:w="0" w:type="dxa"/>
        <w:right w:w="108" w:type="dxa"/>
        <w:bottom w:w="0" w:type="dxa"/>
      </w:tblCellMar>
    </w:tblPr>
  </w:style>
  <w:style w:type="table" w:styleId="894" w:customStyle="1">
    <w:name w:val="List Table 7 Colorful - Accent 4"/>
    <w:uiPriority w:val="99"/>
    <w:tblPr>
      <w:tblStyleRowBandSize w:val="1"/>
      <w:tblStyleColBandSize w:val="1"/>
      <w:tblInd w:w="0" w:type="dxa"/>
      <w:tblBorders>
        <w:right w:val="single" w:color="B2A1C6" w:sz="4" w:space="0"/>
      </w:tblBorders>
      <w:tblCellMar>
        <w:left w:w="108" w:type="dxa"/>
        <w:top w:w="0" w:type="dxa"/>
        <w:right w:w="108" w:type="dxa"/>
        <w:bottom w:w="0" w:type="dxa"/>
      </w:tblCellMar>
    </w:tblPr>
  </w:style>
  <w:style w:type="table" w:styleId="895" w:customStyle="1">
    <w:name w:val="List Table 7 Colorful - Accent 5"/>
    <w:uiPriority w:val="99"/>
    <w:tblPr>
      <w:tblStyleRowBandSize w:val="1"/>
      <w:tblStyleColBandSize w:val="1"/>
      <w:tblInd w:w="0" w:type="dxa"/>
      <w:tblBorders>
        <w:right w:val="single" w:color="92CCDC" w:sz="4" w:space="0"/>
      </w:tblBorders>
      <w:tblCellMar>
        <w:left w:w="108" w:type="dxa"/>
        <w:top w:w="0" w:type="dxa"/>
        <w:right w:w="108" w:type="dxa"/>
        <w:bottom w:w="0" w:type="dxa"/>
      </w:tblCellMar>
    </w:tblPr>
  </w:style>
  <w:style w:type="table" w:styleId="896" w:customStyle="1">
    <w:name w:val="List Table 7 Colorful - Accent 6"/>
    <w:uiPriority w:val="99"/>
    <w:tblPr>
      <w:tblStyleRowBandSize w:val="1"/>
      <w:tblStyleColBandSize w:val="1"/>
      <w:tblInd w:w="0" w:type="dxa"/>
      <w:tblBorders>
        <w:right w:val="single" w:color="FAC090" w:sz="4" w:space="0"/>
      </w:tblBorders>
      <w:tblCellMar>
        <w:left w:w="108" w:type="dxa"/>
        <w:top w:w="0" w:type="dxa"/>
        <w:right w:w="108" w:type="dxa"/>
        <w:bottom w:w="0" w:type="dxa"/>
      </w:tblCellMar>
    </w:tblPr>
  </w:style>
  <w:style w:type="table" w:styleId="897" w:customStyle="1">
    <w:name w:val="Lined - Accent"/>
    <w:uiPriority w:val="99"/>
    <w:rPr>
      <w:color w:val="404040"/>
    </w:rPr>
    <w:tblPr>
      <w:tblStyleRowBandSize w:val="1"/>
      <w:tblStyleColBandSize w:val="1"/>
      <w:tblInd w:w="0" w:type="dxa"/>
      <w:tblCellMar>
        <w:left w:w="108" w:type="dxa"/>
        <w:top w:w="0" w:type="dxa"/>
        <w:right w:w="108" w:type="dxa"/>
        <w:bottom w:w="0" w:type="dxa"/>
      </w:tblCellMar>
    </w:tblPr>
  </w:style>
  <w:style w:type="table" w:styleId="898" w:customStyle="1">
    <w:name w:val="Lined - Accent 1"/>
    <w:uiPriority w:val="99"/>
    <w:rPr>
      <w:color w:val="404040"/>
    </w:rPr>
    <w:tblPr>
      <w:tblStyleRowBandSize w:val="1"/>
      <w:tblStyleColBandSize w:val="1"/>
      <w:tblInd w:w="0" w:type="dxa"/>
      <w:tblCellMar>
        <w:left w:w="108" w:type="dxa"/>
        <w:top w:w="0" w:type="dxa"/>
        <w:right w:w="108" w:type="dxa"/>
        <w:bottom w:w="0" w:type="dxa"/>
      </w:tblCellMar>
    </w:tblPr>
  </w:style>
  <w:style w:type="table" w:styleId="899" w:customStyle="1">
    <w:name w:val="Lined - Accent 2"/>
    <w:uiPriority w:val="99"/>
    <w:rPr>
      <w:color w:val="404040"/>
    </w:rPr>
    <w:tblPr>
      <w:tblStyleRowBandSize w:val="1"/>
      <w:tblStyleColBandSize w:val="1"/>
      <w:tblInd w:w="0" w:type="dxa"/>
      <w:tblCellMar>
        <w:left w:w="108" w:type="dxa"/>
        <w:top w:w="0" w:type="dxa"/>
        <w:right w:w="108" w:type="dxa"/>
        <w:bottom w:w="0" w:type="dxa"/>
      </w:tblCellMar>
    </w:tblPr>
  </w:style>
  <w:style w:type="table" w:styleId="900" w:customStyle="1">
    <w:name w:val="Lined - Accent 3"/>
    <w:uiPriority w:val="99"/>
    <w:rPr>
      <w:color w:val="404040"/>
    </w:rPr>
    <w:tblPr>
      <w:tblStyleRowBandSize w:val="1"/>
      <w:tblStyleColBandSize w:val="1"/>
      <w:tblInd w:w="0" w:type="dxa"/>
      <w:tblCellMar>
        <w:left w:w="108" w:type="dxa"/>
        <w:top w:w="0" w:type="dxa"/>
        <w:right w:w="108" w:type="dxa"/>
        <w:bottom w:w="0" w:type="dxa"/>
      </w:tblCellMar>
    </w:tblPr>
  </w:style>
  <w:style w:type="table" w:styleId="901" w:customStyle="1">
    <w:name w:val="Lined - Accent 4"/>
    <w:uiPriority w:val="99"/>
    <w:rPr>
      <w:color w:val="404040"/>
    </w:rPr>
    <w:tblPr>
      <w:tblStyleRowBandSize w:val="1"/>
      <w:tblStyleColBandSize w:val="1"/>
      <w:tblInd w:w="0" w:type="dxa"/>
      <w:tblCellMar>
        <w:left w:w="108" w:type="dxa"/>
        <w:top w:w="0" w:type="dxa"/>
        <w:right w:w="108" w:type="dxa"/>
        <w:bottom w:w="0" w:type="dxa"/>
      </w:tblCellMar>
    </w:tblPr>
  </w:style>
  <w:style w:type="table" w:styleId="902" w:customStyle="1">
    <w:name w:val="Lined - Accent 5"/>
    <w:uiPriority w:val="99"/>
    <w:rPr>
      <w:color w:val="404040"/>
    </w:rPr>
    <w:tblPr>
      <w:tblStyleRowBandSize w:val="1"/>
      <w:tblStyleColBandSize w:val="1"/>
      <w:tblInd w:w="0" w:type="dxa"/>
      <w:tblCellMar>
        <w:left w:w="108" w:type="dxa"/>
        <w:top w:w="0" w:type="dxa"/>
        <w:right w:w="108" w:type="dxa"/>
        <w:bottom w:w="0" w:type="dxa"/>
      </w:tblCellMar>
    </w:tblPr>
  </w:style>
  <w:style w:type="table" w:styleId="903" w:customStyle="1">
    <w:name w:val="Lined - Accent 6"/>
    <w:uiPriority w:val="99"/>
    <w:rPr>
      <w:color w:val="404040"/>
    </w:rPr>
    <w:tblPr>
      <w:tblStyleRowBandSize w:val="1"/>
      <w:tblStyleColBandSize w:val="1"/>
      <w:tblInd w:w="0" w:type="dxa"/>
      <w:tblCellMar>
        <w:left w:w="108" w:type="dxa"/>
        <w:top w:w="0" w:type="dxa"/>
        <w:right w:w="108" w:type="dxa"/>
        <w:bottom w:w="0" w:type="dxa"/>
      </w:tblCellMar>
    </w:tblPr>
  </w:style>
  <w:style w:type="table" w:styleId="904" w:customStyle="1">
    <w:name w:val="Bordered &amp; Lined - Accent"/>
    <w:uiPriority w:val="99"/>
    <w:rPr>
      <w:color w:val="404040"/>
    </w:r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08" w:type="dxa"/>
        <w:top w:w="0" w:type="dxa"/>
        <w:right w:w="108" w:type="dxa"/>
        <w:bottom w:w="0" w:type="dxa"/>
      </w:tblCellMar>
    </w:tblPr>
  </w:style>
  <w:style w:type="table" w:styleId="905" w:customStyle="1">
    <w:name w:val="Bordered &amp; Lined - Accent 1"/>
    <w:uiPriority w:val="99"/>
    <w:rPr>
      <w:color w:val="404040"/>
    </w:rPr>
    <w:tblPr>
      <w:tblStyleRowBandSize w:val="1"/>
      <w:tblStyleColBandSize w:val="1"/>
      <w:tblInd w:w="0" w:type="dxa"/>
      <w:tblBorders>
        <w:left w:val="single" w:color="2A4A71" w:sz="4" w:space="0"/>
        <w:top w:val="single" w:color="2A4A71" w:sz="4" w:space="0"/>
        <w:right w:val="single" w:color="2A4A71" w:sz="4" w:space="0"/>
        <w:bottom w:val="single" w:color="2A4A71" w:sz="4" w:space="0"/>
        <w:insideV w:val="single" w:color="2A4A71" w:sz="4" w:space="0"/>
        <w:insideH w:val="single" w:color="2A4A71" w:sz="4" w:space="0"/>
      </w:tblBorders>
      <w:tblCellMar>
        <w:left w:w="108" w:type="dxa"/>
        <w:top w:w="0" w:type="dxa"/>
        <w:right w:w="108" w:type="dxa"/>
        <w:bottom w:w="0" w:type="dxa"/>
      </w:tblCellMar>
    </w:tblPr>
  </w:style>
  <w:style w:type="table" w:styleId="906" w:customStyle="1">
    <w:name w:val="Bordered &amp; Lined - Accent 2"/>
    <w:uiPriority w:val="99"/>
    <w:rPr>
      <w:color w:val="404040"/>
    </w:rPr>
    <w:tblPr>
      <w:tblStyleRowBandSize w:val="1"/>
      <w:tblStyleColBandSize w:val="1"/>
      <w:tblInd w:w="0" w:type="dxa"/>
      <w:tblBorders>
        <w:left w:val="single" w:color="732A29" w:sz="4" w:space="0"/>
        <w:top w:val="single" w:color="732A29" w:sz="4" w:space="0"/>
        <w:right w:val="single" w:color="732A29" w:sz="4" w:space="0"/>
        <w:bottom w:val="single" w:color="732A29" w:sz="4" w:space="0"/>
        <w:insideV w:val="single" w:color="732A29" w:sz="4" w:space="0"/>
        <w:insideH w:val="single" w:color="732A29" w:sz="4" w:space="0"/>
      </w:tblBorders>
      <w:tblCellMar>
        <w:left w:w="108" w:type="dxa"/>
        <w:top w:w="0" w:type="dxa"/>
        <w:right w:w="108" w:type="dxa"/>
        <w:bottom w:w="0" w:type="dxa"/>
      </w:tblCellMar>
    </w:tblPr>
  </w:style>
  <w:style w:type="table" w:styleId="907" w:customStyle="1">
    <w:name w:val="Bordered &amp; Lined - Accent 3"/>
    <w:uiPriority w:val="99"/>
    <w:rPr>
      <w:color w:val="404040"/>
    </w:rPr>
    <w:tblPr>
      <w:tblStyleRowBandSize w:val="1"/>
      <w:tblStyleColBandSize w:val="1"/>
      <w:tblInd w:w="0" w:type="dxa"/>
      <w:tblBorders>
        <w:left w:val="single" w:color="5B722E" w:sz="4" w:space="0"/>
        <w:top w:val="single" w:color="5B722E" w:sz="4" w:space="0"/>
        <w:right w:val="single" w:color="5B722E" w:sz="4" w:space="0"/>
        <w:bottom w:val="single" w:color="5B722E" w:sz="4" w:space="0"/>
        <w:insideV w:val="single" w:color="5B722E" w:sz="4" w:space="0"/>
        <w:insideH w:val="single" w:color="5B722E" w:sz="4" w:space="0"/>
      </w:tblBorders>
      <w:tblCellMar>
        <w:left w:w="108" w:type="dxa"/>
        <w:top w:w="0" w:type="dxa"/>
        <w:right w:w="108" w:type="dxa"/>
        <w:bottom w:w="0" w:type="dxa"/>
      </w:tblCellMar>
    </w:tblPr>
  </w:style>
  <w:style w:type="table" w:styleId="908" w:customStyle="1">
    <w:name w:val="Bordered &amp; Lined - Accent 4"/>
    <w:uiPriority w:val="99"/>
    <w:rPr>
      <w:color w:val="404040"/>
    </w:rPr>
    <w:tblPr>
      <w:tblStyleRowBandSize w:val="1"/>
      <w:tblStyleColBandSize w:val="1"/>
      <w:tblInd w:w="0" w:type="dxa"/>
      <w:tblBorders>
        <w:left w:val="single" w:color="4A395F" w:sz="4" w:space="0"/>
        <w:top w:val="single" w:color="4A395F" w:sz="4" w:space="0"/>
        <w:right w:val="single" w:color="4A395F" w:sz="4" w:space="0"/>
        <w:bottom w:val="single" w:color="4A395F" w:sz="4" w:space="0"/>
        <w:insideV w:val="single" w:color="4A395F" w:sz="4" w:space="0"/>
        <w:insideH w:val="single" w:color="4A395F" w:sz="4" w:space="0"/>
      </w:tblBorders>
      <w:tblCellMar>
        <w:left w:w="108" w:type="dxa"/>
        <w:top w:w="0" w:type="dxa"/>
        <w:right w:w="108" w:type="dxa"/>
        <w:bottom w:w="0" w:type="dxa"/>
      </w:tblCellMar>
    </w:tblPr>
  </w:style>
  <w:style w:type="table" w:styleId="909" w:customStyle="1">
    <w:name w:val="Bordered &amp; Lined - Accent 5"/>
    <w:uiPriority w:val="99"/>
    <w:rPr>
      <w:color w:val="404040"/>
    </w:rPr>
    <w:tblPr>
      <w:tblStyleRowBandSize w:val="1"/>
      <w:tblStyleColBandSize w:val="1"/>
      <w:tblInd w:w="0" w:type="dxa"/>
      <w:tblBorders>
        <w:left w:val="single" w:color="266779" w:sz="4" w:space="0"/>
        <w:top w:val="single" w:color="266779" w:sz="4" w:space="0"/>
        <w:right w:val="single" w:color="266779" w:sz="4" w:space="0"/>
        <w:bottom w:val="single" w:color="266779" w:sz="4" w:space="0"/>
        <w:insideV w:val="single" w:color="266779" w:sz="4" w:space="0"/>
        <w:insideH w:val="single" w:color="266779" w:sz="4" w:space="0"/>
      </w:tblBorders>
      <w:tblCellMar>
        <w:left w:w="108" w:type="dxa"/>
        <w:top w:w="0" w:type="dxa"/>
        <w:right w:w="108" w:type="dxa"/>
        <w:bottom w:w="0" w:type="dxa"/>
      </w:tblCellMar>
    </w:tblPr>
  </w:style>
  <w:style w:type="table" w:styleId="910" w:customStyle="1">
    <w:name w:val="Bordered &amp; Lined - Accent 6"/>
    <w:uiPriority w:val="99"/>
    <w:rPr>
      <w:color w:val="404040"/>
    </w:rPr>
    <w:tblPr>
      <w:tblStyleRowBandSize w:val="1"/>
      <w:tblStyleColBandSize w:val="1"/>
      <w:tblInd w:w="0" w:type="dxa"/>
      <w:tblBorders>
        <w:left w:val="single" w:color="B15407" w:sz="4" w:space="0"/>
        <w:top w:val="single" w:color="B15407" w:sz="4" w:space="0"/>
        <w:right w:val="single" w:color="B15407" w:sz="4" w:space="0"/>
        <w:bottom w:val="single" w:color="B15407" w:sz="4" w:space="0"/>
        <w:insideV w:val="single" w:color="B15407" w:sz="4" w:space="0"/>
        <w:insideH w:val="single" w:color="B15407" w:sz="4" w:space="0"/>
      </w:tblBorders>
      <w:tblCellMar>
        <w:left w:w="108" w:type="dxa"/>
        <w:top w:w="0" w:type="dxa"/>
        <w:right w:w="108" w:type="dxa"/>
        <w:bottom w:w="0" w:type="dxa"/>
      </w:tblCellMar>
    </w:tblPr>
  </w:style>
  <w:style w:type="table" w:styleId="911" w:customStyle="1">
    <w:name w:val="Bordered"/>
    <w:uiPriority w:val="99"/>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08" w:type="dxa"/>
        <w:top w:w="0" w:type="dxa"/>
        <w:right w:w="108" w:type="dxa"/>
        <w:bottom w:w="0" w:type="dxa"/>
      </w:tblCellMar>
    </w:tblPr>
  </w:style>
  <w:style w:type="table" w:styleId="912" w:customStyle="1">
    <w:name w:val="Bordered - Accent 1"/>
    <w:uiPriority w:val="99"/>
    <w:tblPr>
      <w:tblStyleRowBandSize w:val="1"/>
      <w:tblStyleColBandSize w:val="1"/>
      <w:tblInd w:w="0" w:type="dxa"/>
      <w:tblBorders>
        <w:left w:val="single" w:color="B7CBE4" w:sz="4" w:space="0"/>
        <w:top w:val="single" w:color="B7CBE4" w:sz="4" w:space="0"/>
        <w:right w:val="single" w:color="B7CBE4" w:sz="4" w:space="0"/>
        <w:bottom w:val="single" w:color="B7CBE4" w:sz="4" w:space="0"/>
        <w:insideV w:val="single" w:color="B7CBE4" w:sz="4" w:space="0"/>
        <w:insideH w:val="single" w:color="B7CBE4" w:sz="4" w:space="0"/>
      </w:tblBorders>
      <w:tblCellMar>
        <w:left w:w="108" w:type="dxa"/>
        <w:top w:w="0" w:type="dxa"/>
        <w:right w:w="108" w:type="dxa"/>
        <w:bottom w:w="0" w:type="dxa"/>
      </w:tblCellMar>
    </w:tblPr>
  </w:style>
  <w:style w:type="table" w:styleId="913" w:customStyle="1">
    <w:name w:val="Bordered - Accent 2"/>
    <w:uiPriority w:val="99"/>
    <w:tblPr>
      <w:tblStyleRowBandSize w:val="1"/>
      <w:tblStyleColBandSize w:val="1"/>
      <w:tblInd w:w="0" w:type="dxa"/>
      <w:tblBorders>
        <w:left w:val="single" w:color="E5B7B6" w:sz="4" w:space="0"/>
        <w:top w:val="single" w:color="E5B7B6" w:sz="4" w:space="0"/>
        <w:right w:val="single" w:color="E5B7B6" w:sz="4" w:space="0"/>
        <w:bottom w:val="single" w:color="E5B7B6" w:sz="4" w:space="0"/>
        <w:insideV w:val="single" w:color="E5B7B6" w:sz="4" w:space="0"/>
        <w:insideH w:val="single" w:color="E5B7B6" w:sz="4" w:space="0"/>
      </w:tblBorders>
      <w:tblCellMar>
        <w:left w:w="108" w:type="dxa"/>
        <w:top w:w="0" w:type="dxa"/>
        <w:right w:w="108" w:type="dxa"/>
        <w:bottom w:w="0" w:type="dxa"/>
      </w:tblCellMar>
    </w:tblPr>
  </w:style>
  <w:style w:type="table" w:styleId="914" w:customStyle="1">
    <w:name w:val="Bordered - Accent 3"/>
    <w:uiPriority w:val="99"/>
    <w:tblPr>
      <w:tblStyleRowBandSize w:val="1"/>
      <w:tblStyleColBandSize w:val="1"/>
      <w:tblInd w:w="0" w:type="dxa"/>
      <w:tblBorders>
        <w:left w:val="single" w:color="D6E3BB" w:sz="4" w:space="0"/>
        <w:top w:val="single" w:color="D6E3BB" w:sz="4" w:space="0"/>
        <w:right w:val="single" w:color="D6E3BB" w:sz="4" w:space="0"/>
        <w:bottom w:val="single" w:color="D6E3BB" w:sz="4" w:space="0"/>
        <w:insideV w:val="single" w:color="D6E3BB" w:sz="4" w:space="0"/>
        <w:insideH w:val="single" w:color="D6E3BB" w:sz="4" w:space="0"/>
      </w:tblBorders>
      <w:tblCellMar>
        <w:left w:w="108" w:type="dxa"/>
        <w:top w:w="0" w:type="dxa"/>
        <w:right w:w="108" w:type="dxa"/>
        <w:bottom w:w="0" w:type="dxa"/>
      </w:tblCellMar>
    </w:tblPr>
  </w:style>
  <w:style w:type="table" w:styleId="915" w:customStyle="1">
    <w:name w:val="Bordered - Accent 4"/>
    <w:uiPriority w:val="99"/>
    <w:tblPr>
      <w:tblStyleRowBandSize w:val="1"/>
      <w:tblStyleColBandSize w:val="1"/>
      <w:tblInd w:w="0" w:type="dxa"/>
      <w:tblBorders>
        <w:left w:val="single" w:color="CBC0D9" w:sz="4" w:space="0"/>
        <w:top w:val="single" w:color="CBC0D9" w:sz="4" w:space="0"/>
        <w:right w:val="single" w:color="CBC0D9" w:sz="4" w:space="0"/>
        <w:bottom w:val="single" w:color="CBC0D9" w:sz="4" w:space="0"/>
        <w:insideV w:val="single" w:color="CBC0D9" w:sz="4" w:space="0"/>
        <w:insideH w:val="single" w:color="CBC0D9" w:sz="4" w:space="0"/>
      </w:tblBorders>
      <w:tblCellMar>
        <w:left w:w="108" w:type="dxa"/>
        <w:top w:w="0" w:type="dxa"/>
        <w:right w:w="108" w:type="dxa"/>
        <w:bottom w:w="0" w:type="dxa"/>
      </w:tblCellMar>
    </w:tblPr>
  </w:style>
  <w:style w:type="table" w:styleId="916" w:customStyle="1">
    <w:name w:val="Bordered - Accent 5"/>
    <w:uiPriority w:val="99"/>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08" w:type="dxa"/>
        <w:top w:w="0" w:type="dxa"/>
        <w:right w:w="108" w:type="dxa"/>
        <w:bottom w:w="0" w:type="dxa"/>
      </w:tblCellMar>
    </w:tblPr>
  </w:style>
  <w:style w:type="table" w:styleId="917" w:customStyle="1">
    <w:name w:val="Bordered - Accent 6"/>
    <w:uiPriority w:val="99"/>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08" w:type="dxa"/>
        <w:top w:w="0" w:type="dxa"/>
        <w:right w:w="108" w:type="dxa"/>
        <w:bottom w:w="0" w:type="dxa"/>
      </w:tblCellMar>
    </w:tblPr>
  </w:style>
  <w:style w:type="paragraph" w:styleId="918">
    <w:name w:val="footnote text"/>
    <w:basedOn w:val="715"/>
    <w:link w:val="919"/>
    <w:uiPriority w:val="99"/>
    <w:semiHidden/>
    <w:rPr>
      <w:rFonts w:ascii="Calibri" w:hAnsi="Calibri" w:eastAsia="Calibri"/>
      <w:sz w:val="18"/>
      <w:szCs w:val="20"/>
      <w:lang w:val="ru-RU" w:eastAsia="ru-RU"/>
    </w:rPr>
    <w:pPr>
      <w:spacing w:after="40"/>
    </w:pPr>
  </w:style>
  <w:style w:type="character" w:styleId="919" w:customStyle="1">
    <w:name w:val="Текст сноски Знак"/>
    <w:basedOn w:val="717"/>
    <w:link w:val="918"/>
    <w:uiPriority w:val="99"/>
    <w:rPr>
      <w:rFonts w:cs="Times New Roman"/>
      <w:sz w:val="18"/>
    </w:rPr>
  </w:style>
  <w:style w:type="character" w:styleId="920">
    <w:name w:val="footnote reference"/>
    <w:basedOn w:val="717"/>
    <w:uiPriority w:val="99"/>
    <w:rPr>
      <w:rFonts w:cs="Times New Roman"/>
      <w:vertAlign w:val="superscript"/>
    </w:rPr>
  </w:style>
  <w:style w:type="paragraph" w:styleId="921">
    <w:name w:val="toc 1"/>
    <w:basedOn w:val="715"/>
    <w:next w:val="715"/>
    <w:uiPriority w:val="99"/>
    <w:pPr>
      <w:spacing w:after="57"/>
    </w:pPr>
  </w:style>
  <w:style w:type="paragraph" w:styleId="922">
    <w:name w:val="toc 2"/>
    <w:basedOn w:val="715"/>
    <w:next w:val="715"/>
    <w:uiPriority w:val="99"/>
    <w:pPr>
      <w:ind w:left="283"/>
      <w:spacing w:after="57"/>
    </w:pPr>
  </w:style>
  <w:style w:type="paragraph" w:styleId="923">
    <w:name w:val="toc 3"/>
    <w:basedOn w:val="715"/>
    <w:next w:val="715"/>
    <w:uiPriority w:val="99"/>
    <w:pPr>
      <w:ind w:left="567"/>
      <w:spacing w:after="57"/>
    </w:pPr>
  </w:style>
  <w:style w:type="paragraph" w:styleId="924">
    <w:name w:val="toc 4"/>
    <w:basedOn w:val="715"/>
    <w:next w:val="715"/>
    <w:uiPriority w:val="99"/>
    <w:pPr>
      <w:ind w:left="850"/>
      <w:spacing w:after="57"/>
    </w:pPr>
  </w:style>
  <w:style w:type="paragraph" w:styleId="925">
    <w:name w:val="toc 5"/>
    <w:basedOn w:val="715"/>
    <w:next w:val="715"/>
    <w:uiPriority w:val="99"/>
    <w:pPr>
      <w:ind w:left="1134"/>
      <w:spacing w:after="57"/>
    </w:pPr>
  </w:style>
  <w:style w:type="paragraph" w:styleId="926">
    <w:name w:val="toc 6"/>
    <w:basedOn w:val="715"/>
    <w:next w:val="715"/>
    <w:uiPriority w:val="99"/>
    <w:pPr>
      <w:ind w:left="1417"/>
      <w:spacing w:after="57"/>
    </w:pPr>
  </w:style>
  <w:style w:type="paragraph" w:styleId="927">
    <w:name w:val="toc 7"/>
    <w:basedOn w:val="715"/>
    <w:next w:val="715"/>
    <w:uiPriority w:val="99"/>
    <w:pPr>
      <w:ind w:left="1701"/>
      <w:spacing w:after="57"/>
    </w:pPr>
  </w:style>
  <w:style w:type="paragraph" w:styleId="928">
    <w:name w:val="toc 8"/>
    <w:basedOn w:val="715"/>
    <w:next w:val="715"/>
    <w:uiPriority w:val="99"/>
    <w:pPr>
      <w:ind w:left="1984"/>
      <w:spacing w:after="57"/>
    </w:pPr>
  </w:style>
  <w:style w:type="paragraph" w:styleId="929">
    <w:name w:val="toc 9"/>
    <w:basedOn w:val="715"/>
    <w:next w:val="715"/>
    <w:uiPriority w:val="99"/>
    <w:pPr>
      <w:ind w:left="2268"/>
      <w:spacing w:after="57"/>
    </w:pPr>
  </w:style>
  <w:style w:type="character" w:styleId="930" w:customStyle="1">
    <w:name w:val="Заголовок 1 Знак"/>
    <w:basedOn w:val="717"/>
    <w:link w:val="716"/>
    <w:uiPriority w:val="99"/>
    <w:rPr>
      <w:rFonts w:ascii="Cambria" w:hAnsi="Cambria" w:cs="Times New Roman"/>
      <w:b/>
      <w:bCs/>
      <w:sz w:val="32"/>
      <w:szCs w:val="32"/>
      <w:lang w:val="uk-UA" w:bidi="ar-SA" w:eastAsia="ar-SA"/>
    </w:rPr>
  </w:style>
  <w:style w:type="paragraph" w:styleId="931">
    <w:name w:val="TOC Heading"/>
    <w:basedOn w:val="716"/>
    <w:qFormat/>
    <w:uiPriority w:val="99"/>
    <w:rPr>
      <w:rFonts w:ascii="Calibri" w:hAnsi="Calibri" w:eastAsia="Calibri"/>
      <w:b w:val="false"/>
      <w:bCs w:val="false"/>
      <w:sz w:val="22"/>
      <w:szCs w:val="22"/>
      <w:lang w:val="ru-RU" w:eastAsia="ru-RU"/>
    </w:rPr>
    <w:pPr>
      <w:keepNext w:val="false"/>
      <w:spacing w:after="0" w:before="0"/>
      <w:outlineLvl w:val="9"/>
    </w:pPr>
  </w:style>
  <w:style w:type="paragraph" w:styleId="932">
    <w:name w:val="List Paragraph"/>
    <w:basedOn w:val="715"/>
    <w:qFormat/>
    <w:uiPriority w:val="99"/>
    <w:pPr>
      <w:contextualSpacing w:val="true"/>
      <w:ind w:left="720"/>
    </w:pPr>
  </w:style>
  <w:style w:type="paragraph" w:styleId="933">
    <w:name w:val="Balloon Text"/>
    <w:basedOn w:val="715"/>
    <w:link w:val="934"/>
    <w:uiPriority w:val="99"/>
    <w:semiHidden/>
    <w:rPr>
      <w:rFonts w:ascii="Segoe UI" w:hAnsi="Segoe UI"/>
      <w:sz w:val="18"/>
      <w:szCs w:val="18"/>
      <w:lang w:val="ru-RU"/>
    </w:rPr>
  </w:style>
  <w:style w:type="character" w:styleId="934" w:customStyle="1">
    <w:name w:val="Текст выноски Знак"/>
    <w:basedOn w:val="717"/>
    <w:link w:val="933"/>
    <w:uiPriority w:val="99"/>
    <w:semiHidden/>
    <w:rPr>
      <w:rFonts w:ascii="Segoe UI" w:hAnsi="Segoe UI" w:cs="Times New Roman"/>
      <w:sz w:val="18"/>
      <w:lang w:bidi="ar-SA" w:eastAsia="ar-SA"/>
    </w:rPr>
  </w:style>
  <w:style w:type="character" w:styleId="935">
    <w:name w:val="Hyperlink"/>
    <w:basedOn w:val="717"/>
    <w:uiPriority w:val="99"/>
    <w:semiHidden/>
    <w:rPr>
      <w:rFonts w:cs="Times New Roman"/>
      <w:color w:val="0000FF"/>
      <w:u w:val="single"/>
    </w:rPr>
  </w:style>
  <w:style w:type="paragraph" w:styleId="936">
    <w:name w:val="Normal (Web)"/>
    <w:basedOn w:val="715"/>
    <w:uiPriority w:val="99"/>
    <w:semiHidden/>
    <w:rPr>
      <w:sz w:val="24"/>
      <w:szCs w:val="24"/>
      <w:lang w:val="ru-RU" w:eastAsia="ru-RU"/>
    </w:rPr>
    <w:pPr>
      <w:spacing w:after="100" w:afterAutospacing="1" w:before="100" w:beforeAutospacing="1"/>
    </w:pPr>
  </w:style>
  <w:style w:type="paragraph" w:styleId="937" w:customStyle="1">
    <w:name w:val="Обычный1"/>
    <w:uiPriority w:val="99"/>
    <w:rPr>
      <w:sz w:val="22"/>
      <w:szCs w:val="22"/>
      <w:lang w:eastAsia="en-US"/>
    </w:rPr>
    <w:pPr>
      <w:spacing w:lineRule="auto" w:line="276" w:after="200"/>
    </w:pPr>
  </w:style>
  <w:style w:type="paragraph" w:styleId="938">
    <w:name w:val="Body Text"/>
    <w:basedOn w:val="715"/>
    <w:link w:val="939"/>
    <w:uiPriority w:val="99"/>
    <w:rPr>
      <w:sz w:val="24"/>
      <w:szCs w:val="24"/>
      <w:lang w:eastAsia="en-US"/>
    </w:rPr>
    <w:pPr>
      <w:ind w:left="312"/>
      <w:jc w:val="both"/>
      <w:widowControl w:val="off"/>
    </w:pPr>
  </w:style>
  <w:style w:type="character" w:styleId="939" w:customStyle="1">
    <w:name w:val="Основной текст Знак"/>
    <w:basedOn w:val="717"/>
    <w:link w:val="938"/>
    <w:uiPriority w:val="99"/>
    <w:rPr>
      <w:rFonts w:ascii="Times New Roman" w:hAnsi="Times New Roman" w:eastAsia="Times New Roman"/>
      <w:sz w:val="24"/>
      <w:szCs w:val="24"/>
      <w:lang w:val="uk-UA" w:eastAsia="en-US"/>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 ради</dc:creator>
  <cp:keywords/>
  <dc:description/>
  <cp:lastModifiedBy>Марцева  Тетяна  Іванівна</cp:lastModifiedBy>
  <cp:revision>14</cp:revision>
  <dcterms:created xsi:type="dcterms:W3CDTF">2022-08-18T11:32:00Z</dcterms:created>
  <dcterms:modified xsi:type="dcterms:W3CDTF">2022-08-31T11:21:08Z</dcterms:modified>
</cp:coreProperties>
</file>