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ind w:left="5812" w:right="-1"/>
        <w:spacing w:after="0" w:before="0"/>
        <w:tabs>
          <w:tab w:val="clear" w:pos="4395" w:leader="none"/>
        </w:tabs>
        <w:rPr>
          <w:b w:val="false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Додаток </w:t>
      </w:r>
      <w:r/>
    </w:p>
    <w:p>
      <w:pPr>
        <w:pStyle w:val="696"/>
        <w:ind w:left="5812" w:right="-1"/>
        <w:spacing w:after="0" w:before="0"/>
        <w:tabs>
          <w:tab w:val="clear" w:pos="4395" w:leader="none"/>
        </w:tabs>
        <w:rPr>
          <w:b w:val="false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до рішення 21 сесії Менської міської ради 8 скликання </w:t>
      </w:r>
      <w:r/>
    </w:p>
    <w:p>
      <w:pPr>
        <w:pStyle w:val="696"/>
        <w:ind w:left="5812" w:right="-1"/>
        <w:spacing w:after="0" w:before="0"/>
        <w:tabs>
          <w:tab w:val="clear" w:pos="4395" w:leader="none"/>
        </w:tabs>
        <w:rPr>
          <w:highlight w:val="white"/>
        </w:rPr>
      </w:pPr>
      <w:r>
        <w:rPr>
          <w:b w:val="false"/>
          <w:color w:val="000000" w:themeColor="text1"/>
          <w:highlight w:val="white"/>
        </w:rPr>
        <w:t xml:space="preserve">22 липня .2022 року №</w:t>
      </w:r>
      <w:r>
        <w:rPr>
          <w:b w:val="false"/>
          <w:color w:val="000000" w:themeColor="text1"/>
          <w:highlight w:val="white"/>
        </w:rPr>
        <w:t xml:space="preserve">234</w:t>
      </w:r>
      <w:r>
        <w:rPr>
          <w:b w:val="false"/>
          <w:color w:val="000000" w:themeColor="text1"/>
          <w:highlight w:val="white"/>
        </w:rPr>
        <w:t xml:space="preserve"> </w:t>
      </w:r>
      <w:r/>
    </w:p>
    <w:p>
      <w:r/>
      <w:r/>
    </w:p>
    <w:p>
      <w:pPr>
        <w:ind w:firstLine="0"/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ПОЛОЖЕННЯ</w:t>
      </w:r>
      <w:r/>
    </w:p>
    <w:p>
      <w:pPr>
        <w:ind w:firstLine="0"/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про сектор комунікацій Менської міської ради</w:t>
      </w:r>
      <w:r/>
    </w:p>
    <w:p>
      <w:pPr>
        <w:ind w:firstLin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/>
    </w:p>
    <w:p>
      <w:pPr>
        <w:ind w:firstLine="0"/>
        <w:jc w:val="center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I. Загальні засади</w:t>
      </w:r>
      <w:r/>
    </w:p>
    <w:p>
      <w:pPr>
        <w:ind w:firstLine="567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1.1. Сектор комунікацій Менської міської ради (далі – сектор) є структурним підрозділом Менської міської ради.</w:t>
      </w:r>
      <w:r/>
    </w:p>
    <w:p>
      <w:pPr>
        <w:ind w:firstLine="567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1.2. Сектор створюється Менською міською радою, </w:t>
      </w:r>
      <w:r>
        <w:rPr>
          <w:sz w:val="28"/>
          <w:szCs w:val="28"/>
        </w:rPr>
        <w:t xml:space="preserve">є підзвітним та підконтроль</w:t>
      </w:r>
      <w:r>
        <w:rPr>
          <w:sz w:val="28"/>
          <w:szCs w:val="28"/>
        </w:rPr>
        <w:t xml:space="preserve">ним голові міської ради, секретарю ради, керуючому справами виконавчого комітету міської ради, заступникам міського голови. Координує роботу перший заступник міського голови, згідно з розподілом обов’язків або інша визначена міським головою посадова особа.</w:t>
      </w:r>
      <w:r>
        <w:rPr>
          <w:sz w:val="28"/>
          <w:szCs w:val="28"/>
        </w:rPr>
        <w:t xml:space="preserve"> </w:t>
      </w:r>
      <w:r/>
    </w:p>
    <w:p>
      <w:pPr>
        <w:ind w:firstLine="56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1.3.  Сектор у своїй діяльності керується Конституцією Україн</w:t>
      </w:r>
      <w:r>
        <w:t xml:space="preserve">и, законами України, актами Президента України, Кабінету Міністрів України, Регламентом роботи міської ради, рішеннями міської ради, розпорядженнями міського голови, а також цим Положенням. </w:t>
      </w:r>
      <w:r/>
    </w:p>
    <w:p>
      <w:pPr>
        <w:ind w:firstLine="0"/>
        <w:jc w:val="center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II. </w:t>
      </w:r>
      <w:r>
        <w:rPr>
          <w:b/>
        </w:rPr>
        <w:t xml:space="preserve">Основні </w:t>
      </w:r>
      <w:r>
        <w:rPr>
          <w:b/>
        </w:rPr>
        <w:t xml:space="preserve">завдання і функції</w:t>
      </w:r>
      <w:r/>
    </w:p>
    <w:p>
      <w:pPr>
        <w:ind w:firstLine="56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Сектор відповідно до визначених га</w:t>
      </w:r>
      <w:r>
        <w:t xml:space="preserve">лузевих повноважень виконує такі функції та завдання: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забезпечує інформаційний супровід публічних заходів міської ради  (участь у засіданнях сесій, постійних комісій, виконкомів, нарадах, робочих зустрічах, офіційних прийомах і державних святах тощо);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готу</w:t>
      </w:r>
      <w:r>
        <w:t xml:space="preserve">є інформаційні повідомлення про діяльність місцевих та центральних органів виконавчої влади та забезпечує їх розміщення на офіційному вебсайті міської ради, соціальних мережах та YouTube каналі. В міру необхідності здійснює розсилки новин для місцевих, рег</w:t>
      </w:r>
      <w:r>
        <w:t xml:space="preserve">іональних і всеукраїнських ЗМІ;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ініціює та готує проєкти договорів зі ЗМІ про співпрацю в контексті інформування громади та висвітлення діяльності міської ради;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створює фото-, відео- та друковані матеріали (піблікації в ЗМІ) з метою інформування та популяризації діяльності міської ради;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забезпечує процес комунікації міської ради з представниками засобів масової інформації: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організовує інформаційні заходи за участю</w:t>
      </w:r>
      <w:r>
        <w:t xml:space="preserve"> міського голови, його першого заступника та заступників голови з питань діяльності виконкому, секретаря міської ради та керуючого справами (виступи, прес-конференції, «прямі ефіри» на телебаченні, радіо чи в інтернет-ресурсах), готує в межах повноважень і</w:t>
      </w:r>
      <w:r>
        <w:t xml:space="preserve">нформаційно-аналітичні матеріали (прес-релізи та прес-анонси) до цих заходів;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запрошує представників засобів масової інформації на заходи, що відбуваються за участі керівництва міської ради;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забезпечує розгляд запитів засобів масової інформації. В межах св</w:t>
      </w:r>
      <w:r>
        <w:t xml:space="preserve">оєї компетенції готує відповіді на письмові та електронні запити на інформацію;</w:t>
      </w:r>
      <w:r/>
    </w:p>
    <w:p>
      <w:pPr>
        <w:numPr>
          <w:ilvl w:val="0"/>
          <w:numId w:val="1"/>
        </w:numPr>
        <w:ind w:left="0"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проводить моніторинг дотримання засобами масової інформації законодавства з питань, що належать до компетенції сектору;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співпрацює зі структурними підрозділами міської ради що</w:t>
      </w:r>
      <w:r>
        <w:t xml:space="preserve">до підготовки матеріалів у межах їх компетенції про діяльність міської ради для подальшого їх розміщення на зазначених вебресурсах;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створює на офіційному вебсайті тематичні рубрики та банери (власні та за рекомендаціями інших органів виконавчої влади);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</w:t>
      </w:r>
      <w:r>
        <w:t xml:space="preserve">еалізовує заходи щодо забезпечення вільного доступу громадян до інформації, що розміщена на вебсайті про діяльність міської ради, забезпечення прозорості та відкритості у діяльності;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здійснює моніторинг місцевих, обласних та всеукраїнських ЗМІ щодо висві</w:t>
      </w:r>
      <w:r>
        <w:t xml:space="preserve">тлення діяльності міської ради;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здійснює аналіз критичних матеріалів у ЗМІ щодо діяльності міської ради та основних проблем Менської ТГ, інформує керівництво міської ради. У разі необхідності спільно з іншими структурними підрозділами готує спростування а</w:t>
      </w:r>
      <w:r>
        <w:t xml:space="preserve">бо інформаційні матеріали на зазначену проблему;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аналізує проблемні питання розвитку інформаційного простору міської ради, готує та надає керівництву міської ради пропозиції щодо їх вирішення;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сприяє забезпеченню інформаційної інтеграції міської ради (сп</w:t>
      </w:r>
      <w:r>
        <w:t xml:space="preserve">ільно з відділом інформаційно-комп’ютерного забезпечення облдержадміністрації);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надає методичну, організаційну, практичну та консультаційну допомогу з питань, що належать до компетенції сектору, структурним підрозділам міської ради, засобам масової інфо</w:t>
      </w:r>
      <w:r>
        <w:t xml:space="preserve">рмації;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забезпечує контроль за функціонуванням офіційного сайту Менської міської ради та вживає заходів щодо його оперативного оновлення;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розглядає звернення (запити) фізичних та юридичних осіб з питань, що належать до його компетенції;</w:t>
      </w:r>
      <w:r/>
    </w:p>
    <w:p>
      <w:pPr>
        <w:numPr>
          <w:ilvl w:val="0"/>
          <w:numId w:val="1"/>
        </w:numPr>
        <w:ind w:left="0" w:firstLine="567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здійснює інші по</w:t>
      </w:r>
      <w:r>
        <w:t xml:space="preserve">вноваження, покладені на сектор, відповідно до чинного законодавства.</w:t>
      </w:r>
      <w:r/>
    </w:p>
    <w:p>
      <w:pPr>
        <w:ind w:firstLine="567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/>
    </w:p>
    <w:p>
      <w:pPr>
        <w:ind w:firstLine="0"/>
        <w:jc w:val="center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IV. </w:t>
      </w:r>
      <w:r>
        <w:rPr>
          <w:b/>
        </w:rPr>
        <w:t xml:space="preserve">Права </w:t>
      </w:r>
      <w:r>
        <w:rPr>
          <w:b/>
        </w:rPr>
        <w:t xml:space="preserve">сектору</w:t>
      </w:r>
      <w:r>
        <w:rPr>
          <w:b/>
        </w:rPr>
        <w:tab/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4.1. Одержувати в установленому порядку від управлінь та відділів виконавчого комітету міської ради, підприємств, установ і організацій всіх форм власності інформацію, документи та інші матеріали, необхідні для виконання покладених на нього завдань і функц</w:t>
      </w:r>
      <w:r>
        <w:t xml:space="preserve">ій. </w:t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4.2. Залучати спеціалістів інших структурних підрозділів, підприємств, установ і організацій (за погодженням з їх керівниками) для розгляду питань, що належать до його компетенції.</w:t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4.3. В</w:t>
      </w:r>
      <w:r>
        <w:rPr>
          <w:highlight w:val="white"/>
        </w:rPr>
        <w:t xml:space="preserve">носити в установленому порядку пропозиції щодо удосконалення р</w:t>
      </w:r>
      <w:r>
        <w:rPr>
          <w:highlight w:val="white"/>
        </w:rPr>
        <w:t xml:space="preserve">оботи міської ради у відповідній галузі;</w:t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4.4. Скликати в установленому порядку наради, проводити семінари, навчання та конференції з питань, що належать до його компетенції. </w:t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4.5. Користуватися в установленому порядку інформаційними базами, системами зв’язку і комунікацій, мережами зв’язку та ін</w:t>
      </w:r>
      <w:r>
        <w:t xml:space="preserve">шими технічними засобами.</w:t>
      </w:r>
      <w:r/>
    </w:p>
    <w:p>
      <w:pPr>
        <w:ind w:firstLine="567"/>
        <w:shd w:val="clear" w:color="FFFFFF" w:fill="auto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4.6. Бути присутніми на сесії міської ради, засіданнях постійних комісій, виконавчого комітету, нарадах, які проводяться у міській раді чи виконавчому комітеті.</w:t>
      </w:r>
      <w:r/>
    </w:p>
    <w:p>
      <w:pPr>
        <w:ind w:firstLine="567"/>
        <w:jc w:val="center"/>
        <w:shd w:val="clear" w:color="FFFFFF" w:fill="auto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V. Структура сектору</w:t>
      </w:r>
      <w:r/>
    </w:p>
    <w:p>
      <w:pPr>
        <w:ind w:firstLine="567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5.1. Структура і чисельність сектору затверджується сесією ради.</w:t>
      </w:r>
      <w:r/>
    </w:p>
    <w:p>
      <w:pPr>
        <w:ind w:firstLine="567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5.2. Права, обов'язки і відповідальність працівників сектору зазначаються в посадових інструкціях.</w:t>
      </w:r>
      <w:r/>
    </w:p>
    <w:p>
      <w:pPr>
        <w:ind w:firstLine="567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firstLine="567"/>
        <w:jc w:val="center"/>
        <w:shd w:val="clear" w:color="FFFFFF" w:fill="auto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VI. Керівництво сектору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6.1. Сектор очолює завідувач, який призначається на посаду і звіль</w:t>
      </w:r>
      <w:r>
        <w:t xml:space="preserve">няється з посади міським головою відповідно до вимог чинного законодавства. Завідувач безпосередньо здійснює керівництво діяльністю сектору і несе персональну відповідальність за виконання покладених на нього завдань.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 Завідувач сектору відповідно до п</w:t>
      </w:r>
      <w:r>
        <w:t xml:space="preserve">окладених обовязків: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6.2.1. Планує роботу сектору і забезпечує виконання затверджених планів.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6.2.2. Підвищує свій кваліфікаційний рівень та проводить роботу, пов’язану із підвищенням рівня професійних знань працівників. 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6.2.3. Визначає завдання і проводи</w:t>
      </w:r>
      <w:r>
        <w:t xml:space="preserve">ть розподіл обов'язків між працівниками сектору, проводить аналіз результатів роботи сектору і вживає заходів щодо підвищення ефективності діяльності, забезпечує підвищення професійної кваліфікації працівників сектору.</w:t>
      </w:r>
      <w:r/>
    </w:p>
    <w:p>
      <w:pPr>
        <w:ind w:firstLine="567"/>
        <w:shd w:val="clear" w:color="FFFFFF" w:fill="auto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6.2.4. Розробляє та затверджує посадові інструкції працівників сектору, забезпечує дотримання ними правил внутрішнього трудового розпорядку.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6.2.5. Звітує про роботу сектору перед міською радою та її виконавчим комітетом.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6.2.6. Не допускає в своїй діяльно</w:t>
      </w:r>
      <w:r>
        <w:t xml:space="preserve">сті порушення вимог антикорупційного законодавства.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6.2.7. Здійснює прийом громадян з питань, що відносяться до компетенції сектору відповідно до встановленого графіку.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6.2.8. Вирішує питання взаємодії сектору зі структурними підрозділами міської ради, під</w:t>
      </w:r>
      <w:r>
        <w:t xml:space="preserve">приємствами, установами, організаціями міської територіальної громади. </w:t>
      </w:r>
      <w:r/>
    </w:p>
    <w:p>
      <w:pPr>
        <w:ind w:firstLine="567"/>
        <w:shd w:val="clear" w:color="FFFFFF" w:fill="auto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6.3. У випадку відсутності завідувача його посадові обов’язки виконує один із працівників сектору.</w:t>
      </w:r>
      <w:r/>
    </w:p>
    <w:p>
      <w:pPr>
        <w:ind w:firstLine="567"/>
        <w:jc w:val="center"/>
        <w:shd w:val="clear" w:color="FFFFFF" w:fill="auto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VII. Відповідальність</w:t>
      </w:r>
      <w:r>
        <w:rPr>
          <w:b/>
        </w:rPr>
        <w:tab/>
      </w:r>
      <w:r/>
    </w:p>
    <w:p>
      <w:pPr>
        <w:ind w:firstLine="567"/>
        <w:shd w:val="clear" w:color="FFFFFF" w:fill="auto"/>
        <w:tabs>
          <w:tab w:val="left" w:pos="425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7.1. Завідувач та працівники сектору, що вчинили порушення трудової дисципліни, несуть відповідальність згідно з чинним законодавством України.</w:t>
      </w:r>
      <w:r/>
    </w:p>
    <w:p>
      <w:pPr>
        <w:ind w:firstLine="567"/>
        <w:jc w:val="center"/>
        <w:shd w:val="clear" w:color="FFFFFF" w:fill="auto"/>
        <w:tabs>
          <w:tab w:val="left" w:pos="425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>
        <w:rPr>
          <w:b/>
        </w:rPr>
        <w:t xml:space="preserve">VIII. Заключні положення</w:t>
      </w:r>
      <w:r>
        <w:rPr>
          <w:b/>
        </w:rPr>
        <w:tab/>
      </w:r>
      <w:r/>
    </w:p>
    <w:p>
      <w:pPr>
        <w:ind w:firstLine="567"/>
        <w:shd w:val="clear" w:color="FFFFFF" w:fill="auto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8.1. Статус посадових осіб сектору визначається Законами України «Про місцеве самовря</w:t>
      </w:r>
      <w:r>
        <w:t xml:space="preserve">дування в Україні», «Про службу в органах місцевого самоврядування». </w:t>
      </w:r>
      <w:r/>
    </w:p>
    <w:p>
      <w:pPr>
        <w:ind w:firstLine="567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8.2. Сектор утримується за рахунок коштів бюджету громади. </w:t>
      </w:r>
      <w:r/>
    </w:p>
    <w:p>
      <w:pPr>
        <w:ind w:firstLine="567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8.3. Ліквідація чи реорганізація сектору здійснюється за рішенням Менської міської ради в порядку, визначеному законодавством </w:t>
      </w:r>
      <w:r>
        <w:t xml:space="preserve">України. </w:t>
      </w:r>
      <w:r/>
    </w:p>
    <w:p>
      <w:pPr>
        <w:ind w:firstLine="56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8.4. Зміни та доповнення до цього Положення вносяться у порядку, встановленому для його прийняття.</w:t>
      </w:r>
      <w:r/>
    </w:p>
    <w:p>
      <w:r/>
      <w:r/>
    </w:p>
    <w:p>
      <w:pPr>
        <w:ind w:firstLine="0"/>
        <w:rPr>
          <w:sz w:val="22"/>
          <w:highlight w:val="white"/>
        </w:rPr>
      </w:pPr>
      <w:r>
        <w:rPr>
          <w:sz w:val="22"/>
          <w:highlight w:val="white"/>
        </w:rPr>
      </w:r>
      <w:r>
        <w:rPr>
          <w:sz w:val="22"/>
          <w:highlight w:val="white"/>
        </w:rPr>
      </w:r>
    </w:p>
    <w:p>
      <w:pPr>
        <w:ind w:firstLine="0"/>
        <w:tabs>
          <w:tab w:val="left" w:pos="6803" w:leader="none"/>
        </w:tabs>
        <w:rPr>
          <w:sz w:val="28"/>
          <w:highlight w:val="none"/>
        </w:rPr>
      </w:pPr>
      <w:r>
        <w:rPr>
          <w:sz w:val="28"/>
          <w:highlight w:val="none"/>
        </w:rPr>
        <w:t xml:space="preserve">Начальник відділу</w:t>
      </w:r>
      <w:r>
        <w:rPr>
          <w:sz w:val="28"/>
          <w:highlight w:val="none"/>
        </w:rPr>
      </w:r>
    </w:p>
    <w:p>
      <w:pPr>
        <w:ind w:firstLine="0"/>
        <w:tabs>
          <w:tab w:val="left" w:pos="6803" w:leader="none"/>
        </w:tabs>
        <w:rPr>
          <w:sz w:val="28"/>
          <w:highlight w:val="none"/>
        </w:rPr>
      </w:pPr>
      <w:r>
        <w:rPr>
          <w:sz w:val="28"/>
          <w:highlight w:val="none"/>
        </w:rPr>
        <w:t xml:space="preserve">цифрових трансформацій</w:t>
        <w:tab/>
        <w:t xml:space="preserve">Володимир КОРДАШ</w:t>
      </w:r>
      <w:r>
        <w:rPr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right"/>
      <w:rPr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</w:rPr>
      <w:t xml:space="preserve">1</w:t>
    </w:r>
    <w:r>
      <w:rPr>
        <w:i/>
      </w:rPr>
      <w:fldChar w:fldCharType="end"/>
    </w:r>
    <w:r>
      <w:rPr>
        <w:i/>
      </w:rPr>
      <w:t xml:space="preserve">                         продовження додатка</w:t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86"/>
    <w:next w:val="686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86"/>
    <w:next w:val="686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86"/>
    <w:next w:val="686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86"/>
    <w:next w:val="686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86"/>
    <w:next w:val="68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86"/>
    <w:next w:val="686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86"/>
    <w:next w:val="686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86"/>
    <w:next w:val="686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86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86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93"/>
    <w:uiPriority w:val="99"/>
    <w:rPr>
      <w:sz w:val="20"/>
    </w:rPr>
  </w:style>
  <w:style w:type="paragraph" w:styleId="68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table of figures"/>
    <w:basedOn w:val="686"/>
    <w:next w:val="686"/>
    <w:uiPriority w:val="99"/>
    <w:unhideWhenUsed/>
  </w:style>
  <w:style w:type="paragraph" w:styleId="691">
    <w:name w:val="Caption"/>
    <w:basedOn w:val="686"/>
    <w:next w:val="686"/>
    <w:qFormat/>
    <w:uiPriority w:val="35"/>
    <w:semiHidden/>
    <w:unhideWhenUsed/>
    <w:rPr>
      <w:b/>
      <w:bCs/>
      <w:color w:val="CEB966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uiPriority w:val="99"/>
  </w:style>
  <w:style w:type="paragraph" w:styleId="693">
    <w:name w:val="endnote text"/>
    <w:basedOn w:val="686"/>
    <w:link w:val="694"/>
    <w:uiPriority w:val="99"/>
    <w:semiHidden/>
    <w:unhideWhenUsed/>
    <w:rPr>
      <w:sz w:val="20"/>
    </w:rPr>
  </w:style>
  <w:style w:type="character" w:styleId="694" w:customStyle="1">
    <w:name w:val="Текст кінцевої виноски Знак"/>
    <w:link w:val="693"/>
    <w:uiPriority w:val="99"/>
    <w:rPr>
      <w:sz w:val="20"/>
    </w:rPr>
  </w:style>
  <w:style w:type="character" w:styleId="695">
    <w:name w:val="endnote reference"/>
    <w:basedOn w:val="687"/>
    <w:uiPriority w:val="99"/>
    <w:semiHidden/>
    <w:unhideWhenUsed/>
    <w:rPr>
      <w:vertAlign w:val="superscript"/>
    </w:rPr>
  </w:style>
  <w:style w:type="paragraph" w:styleId="696" w:customStyle="1">
    <w:name w:val="Заголовок 11"/>
    <w:basedOn w:val="686"/>
    <w:next w:val="686"/>
    <w:link w:val="721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697" w:customStyle="1">
    <w:name w:val="Заголовок 21"/>
    <w:basedOn w:val="686"/>
    <w:next w:val="686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 w:customStyle="1">
    <w:name w:val="Заголовок 31"/>
    <w:basedOn w:val="686"/>
    <w:next w:val="686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 w:customStyle="1">
    <w:name w:val="Заголовок 41"/>
    <w:basedOn w:val="686"/>
    <w:next w:val="686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 w:customStyle="1">
    <w:name w:val="Заголовок 51"/>
    <w:basedOn w:val="686"/>
    <w:next w:val="686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 w:customStyle="1">
    <w:name w:val="Заголовок 61"/>
    <w:basedOn w:val="686"/>
    <w:next w:val="686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2" w:customStyle="1">
    <w:name w:val="Заголовок 71"/>
    <w:basedOn w:val="686"/>
    <w:next w:val="686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3" w:customStyle="1">
    <w:name w:val="Заголовок 81"/>
    <w:basedOn w:val="686"/>
    <w:next w:val="686"/>
    <w:link w:val="7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4" w:customStyle="1">
    <w:name w:val="Заголовок 91"/>
    <w:basedOn w:val="686"/>
    <w:next w:val="686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customStyle="1">
    <w:name w:val="Heading 1 Char"/>
    <w:basedOn w:val="687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87"/>
    <w:uiPriority w:val="10"/>
    <w:rPr>
      <w:sz w:val="48"/>
      <w:szCs w:val="48"/>
    </w:rPr>
  </w:style>
  <w:style w:type="character" w:styleId="715" w:customStyle="1">
    <w:name w:val="Subtitle Char"/>
    <w:basedOn w:val="687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87"/>
    <w:uiPriority w:val="99"/>
  </w:style>
  <w:style w:type="character" w:styleId="719" w:customStyle="1">
    <w:name w:val="Footer Char"/>
    <w:basedOn w:val="687"/>
    <w:uiPriority w:val="99"/>
  </w:style>
  <w:style w:type="character" w:styleId="720" w:customStyle="1">
    <w:name w:val="Footnote Text Char"/>
    <w:uiPriority w:val="99"/>
    <w:rPr>
      <w:sz w:val="18"/>
    </w:rPr>
  </w:style>
  <w:style w:type="character" w:styleId="721" w:customStyle="1">
    <w:name w:val="Заголовок 1 Знак"/>
    <w:link w:val="696"/>
    <w:uiPriority w:val="9"/>
    <w:rPr>
      <w:rFonts w:ascii="Times New Roman" w:hAnsi="Times New Roman" w:cs="Times New Roman" w:eastAsia="Times New Roman"/>
      <w:b/>
      <w:sz w:val="28"/>
    </w:rPr>
  </w:style>
  <w:style w:type="character" w:styleId="722" w:customStyle="1">
    <w:name w:val="Заголовок 2 Знак"/>
    <w:basedOn w:val="687"/>
    <w:link w:val="697"/>
    <w:uiPriority w:val="9"/>
    <w:rPr>
      <w:rFonts w:ascii="Arial" w:hAnsi="Arial" w:cs="Arial" w:eastAsia="Arial"/>
      <w:sz w:val="34"/>
    </w:rPr>
  </w:style>
  <w:style w:type="character" w:styleId="723" w:customStyle="1">
    <w:name w:val="Заголовок 3 Знак"/>
    <w:basedOn w:val="687"/>
    <w:link w:val="698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Заголовок 4 Знак"/>
    <w:basedOn w:val="687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Заголовок 5 Знак"/>
    <w:basedOn w:val="687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Заголовок 6 Знак"/>
    <w:basedOn w:val="68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Заголовок 7 Знак"/>
    <w:basedOn w:val="687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687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Заголовок 9 Знак"/>
    <w:basedOn w:val="687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86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86"/>
    <w:next w:val="686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 Знак"/>
    <w:basedOn w:val="687"/>
    <w:link w:val="732"/>
    <w:uiPriority w:val="10"/>
    <w:rPr>
      <w:sz w:val="48"/>
      <w:szCs w:val="48"/>
    </w:rPr>
  </w:style>
  <w:style w:type="paragraph" w:styleId="734">
    <w:name w:val="Subtitle"/>
    <w:basedOn w:val="686"/>
    <w:next w:val="686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ідзаголовок Знак"/>
    <w:basedOn w:val="687"/>
    <w:link w:val="734"/>
    <w:uiPriority w:val="11"/>
    <w:rPr>
      <w:sz w:val="24"/>
      <w:szCs w:val="24"/>
    </w:rPr>
  </w:style>
  <w:style w:type="paragraph" w:styleId="736">
    <w:name w:val="Quote"/>
    <w:basedOn w:val="686"/>
    <w:next w:val="686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686"/>
    <w:next w:val="686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86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687"/>
    <w:link w:val="740"/>
    <w:uiPriority w:val="99"/>
  </w:style>
  <w:style w:type="paragraph" w:styleId="742" w:customStyle="1">
    <w:name w:val="Нижній колонтитул1"/>
    <w:basedOn w:val="686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Нижний колонтитул Знак"/>
    <w:basedOn w:val="687"/>
    <w:link w:val="742"/>
    <w:uiPriority w:val="99"/>
  </w:style>
  <w:style w:type="table" w:styleId="744">
    <w:name w:val="Table Grid"/>
    <w:basedOn w:val="68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8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774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775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776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777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778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779" w:customStyle="1">
    <w:name w:val="Таблиця-сітка 5 (темна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788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789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790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791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792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793" w:customStyle="1">
    <w:name w:val="Таблиця-сітка 7 (кольорова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809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810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811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812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813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814" w:customStyle="1">
    <w:name w:val="Таблиця-список 3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837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838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839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840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841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851" w:customStyle="1">
    <w:name w:val="Lined - Accent 2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852" w:customStyle="1">
    <w:name w:val="Lined - Accent 3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853" w:customStyle="1">
    <w:name w:val="Lined - Accent 4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854" w:customStyle="1">
    <w:name w:val="Lined - Accent 5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855" w:customStyle="1">
    <w:name w:val="Lined - Accent 6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856" w:customStyle="1">
    <w:name w:val="Bordered &amp; Lined - Accent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858" w:customStyle="1">
    <w:name w:val="Bordered &amp; Lined - Accent 2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859" w:customStyle="1">
    <w:name w:val="Bordered &amp; Lined - Accent 3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860" w:customStyle="1">
    <w:name w:val="Bordered &amp; Lined - Accent 4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861" w:customStyle="1">
    <w:name w:val="Bordered &amp; Lined - Accent 5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862" w:customStyle="1">
    <w:name w:val="Bordered &amp; Lined - Accent 6"/>
    <w:basedOn w:val="6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863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865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866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867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868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869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410082" w:themeColor="hyperlink"/>
      <w:u w:val="single"/>
    </w:rPr>
  </w:style>
  <w:style w:type="paragraph" w:styleId="871">
    <w:name w:val="footnote text"/>
    <w:basedOn w:val="686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687"/>
    <w:uiPriority w:val="99"/>
    <w:unhideWhenUsed/>
    <w:rPr>
      <w:vertAlign w:val="superscript"/>
    </w:rPr>
  </w:style>
  <w:style w:type="paragraph" w:styleId="874">
    <w:name w:val="toc 1"/>
    <w:basedOn w:val="686"/>
    <w:next w:val="686"/>
    <w:uiPriority w:val="39"/>
    <w:unhideWhenUsed/>
    <w:pPr>
      <w:ind w:firstLine="0"/>
      <w:spacing w:after="57"/>
    </w:pPr>
  </w:style>
  <w:style w:type="paragraph" w:styleId="875">
    <w:name w:val="toc 2"/>
    <w:basedOn w:val="686"/>
    <w:next w:val="686"/>
    <w:uiPriority w:val="39"/>
    <w:unhideWhenUsed/>
    <w:pPr>
      <w:ind w:left="283" w:firstLine="0"/>
      <w:spacing w:after="57"/>
    </w:pPr>
  </w:style>
  <w:style w:type="paragraph" w:styleId="876">
    <w:name w:val="toc 3"/>
    <w:basedOn w:val="686"/>
    <w:next w:val="686"/>
    <w:uiPriority w:val="39"/>
    <w:unhideWhenUsed/>
    <w:pPr>
      <w:ind w:left="567" w:firstLine="0"/>
      <w:spacing w:after="57"/>
    </w:pPr>
  </w:style>
  <w:style w:type="paragraph" w:styleId="877">
    <w:name w:val="toc 4"/>
    <w:basedOn w:val="686"/>
    <w:next w:val="686"/>
    <w:uiPriority w:val="39"/>
    <w:unhideWhenUsed/>
    <w:pPr>
      <w:ind w:left="850" w:firstLine="0"/>
      <w:spacing w:after="57"/>
    </w:pPr>
  </w:style>
  <w:style w:type="paragraph" w:styleId="878">
    <w:name w:val="toc 5"/>
    <w:basedOn w:val="686"/>
    <w:next w:val="686"/>
    <w:uiPriority w:val="39"/>
    <w:unhideWhenUsed/>
    <w:pPr>
      <w:ind w:left="1134" w:firstLine="0"/>
      <w:spacing w:after="57"/>
    </w:pPr>
  </w:style>
  <w:style w:type="paragraph" w:styleId="879">
    <w:name w:val="toc 6"/>
    <w:basedOn w:val="686"/>
    <w:next w:val="686"/>
    <w:uiPriority w:val="39"/>
    <w:unhideWhenUsed/>
    <w:pPr>
      <w:ind w:left="1417" w:firstLine="0"/>
      <w:spacing w:after="57"/>
    </w:pPr>
  </w:style>
  <w:style w:type="paragraph" w:styleId="880">
    <w:name w:val="toc 7"/>
    <w:basedOn w:val="686"/>
    <w:next w:val="686"/>
    <w:uiPriority w:val="39"/>
    <w:unhideWhenUsed/>
    <w:pPr>
      <w:ind w:left="1701" w:firstLine="0"/>
      <w:spacing w:after="57"/>
    </w:pPr>
  </w:style>
  <w:style w:type="paragraph" w:styleId="881">
    <w:name w:val="toc 8"/>
    <w:basedOn w:val="686"/>
    <w:next w:val="686"/>
    <w:uiPriority w:val="39"/>
    <w:unhideWhenUsed/>
    <w:pPr>
      <w:ind w:left="1984" w:firstLine="0"/>
      <w:spacing w:after="57"/>
    </w:pPr>
  </w:style>
  <w:style w:type="paragraph" w:styleId="882">
    <w:name w:val="toc 9"/>
    <w:basedOn w:val="686"/>
    <w:next w:val="686"/>
    <w:uiPriority w:val="39"/>
    <w:unhideWhenUsed/>
    <w:pPr>
      <w:ind w:left="2268" w:firstLine="0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rvps2"/>
    <w:basedOn w:val="686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widowControl w:val="off"/>
    </w:pPr>
  </w:style>
  <w:style w:type="character" w:styleId="885" w:customStyle="1">
    <w:name w:val="docdata"/>
    <w:basedOn w:val="68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32</cp:revision>
  <dcterms:created xsi:type="dcterms:W3CDTF">2021-02-11T15:21:00Z</dcterms:created>
  <dcterms:modified xsi:type="dcterms:W3CDTF">2022-07-24T13:19:20Z</dcterms:modified>
</cp:coreProperties>
</file>