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22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липня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235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ind w:left="0" w:right="0" w:firstLine="0"/>
        <w:jc w:val="both"/>
        <w:spacing w:lineRule="auto" w:line="240" w:after="0"/>
        <w:tabs>
          <w:tab w:val="left" w:pos="3828" w:leader="none"/>
          <w:tab w:val="left" w:pos="4678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розпоряджен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ня міського голови від 28 грудня 2020 року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358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організацію та ведення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військового обліку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призовників 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військовозобов’язаних»</w:t>
      </w:r>
      <w:r/>
    </w:p>
    <w:p>
      <w: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Враховуючи норми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pacing w:val="10"/>
          <w:sz w:val="28"/>
          <w:szCs w:val="28"/>
          <w:lang w:eastAsia="uk-UA"/>
        </w:rPr>
        <w:t xml:space="preserve">Законів України «Про військовий обов'язок і військову службу», «Про мобілізаційну підготовку та мобілізацію»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постанови Кабінету Міністрів України від 07 грудня 2016 року № 921 «Про затвердження Порядку організації та ведення військового обліку призо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вників і військовозобов’язаних»,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метою призначення відповідальних за ведення військового обліку призовників і військовозобов’язаних в населених пунктах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враховуючи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що Коваленко Роман Анатолійович звільнений з посади старости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а Попок Світлана Миколаївна приступила до виконання обов’язків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відповідно до рішення міської ради про затвердження її на вказаній посаді; враховуючи, що Савченко Тетяна Василівна звільнена з посади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Осьмаківського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Пащенко Олександр Олексійович звільнений з посади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Ушнянського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Ковбаса Людмила Петрівна звільнена з посади старости Садового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Скляр Володимир Віталійович звільнений з посади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Данилівського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Труба Альона Володимирівна звільнена з посади старости Покровського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а відповідно до рішення міської ради було затверджено на посадах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а саме Ковбасу Людмилу Петрівну на посаді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Данилівсько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-Садового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Савченко Тетяну Василівну на посаді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Осьмаківсько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Ушнянського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Трубу Альону Володимирівну на посаді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Покровсько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-Слобідського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округу, і вказані особи приступили до виконання посадових обов’язків на посадах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іни до розпорядження міського голови від 28 грудня 2020 року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№ 358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організацію та ведення військового обліку призовників і військовозобов’язаних», призначивши відповідальними за ведення військового обліку призовників  і військовозобов’язаних, а саме: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Попок  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вітлану Миколаївну в населених пунктах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Менської територіальної громади,  старосту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Данилівсько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-Садового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Ковбасу Людмилу Петрівну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населених пунктах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Данилівсько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-Садового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Менської територіальної громади, старосту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Осьмаківсько-Ушнянського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гу Савченко Тетяну Василівну в населених пунктах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Осьмаківсько-Ушнянського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Менської територіальної громади, старосту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Покровсько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-Слобідського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в населених пунктах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Покровськ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-Слобідського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округу Менської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При цьому, замінивши  в дод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атку 1 до вказаного вище розпорядження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слідуюче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пункті 6 в колонці села,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елища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після слів «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с. Данилівка,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с. Веселе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доповнити словами «с. Садове, с. Нові Броди»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а в колонці старости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слова «Скляр Володимир Віталійович»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інити на слова «Ковбаса Людмила Петрівна»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 пункті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11 в колонці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села, селища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після слів «с. Осьмаки» доповнити словами «с. Ушня, с. Дібрівка»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(навпроти слів Савченко Тетя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Василівна в колонці старости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 пункті 12 в колонці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села, селища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після слів «с. Покровське» доповнити словами «с. Слобідка»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 навпроти слів Труба Альона Володимир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івна в колонці старости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 пункті 20 в колонці  старости слова  «Коваленко Роман Анатолійови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ч»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замінити на слова «Попок Світлан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Миколаївна» ( навпроти слів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смт. Мак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ошине, с. Остапівка в колонці села, селища).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Пункти 13, 1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6,18 додатка 1 вказаного розпорядження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виключити.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 2.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Контроль за вико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нанням розпорядже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ння покласти на засту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Гаєвого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С.М.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Міський голова                                                                       Геннадій ПРИМАКОВ</w:t>
      </w:r>
      <w:r/>
    </w:p>
    <w:p>
      <w:pPr>
        <w:jc w:val="both"/>
      </w:pPr>
      <w:r>
        <w:t xml:space="preserve">             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83107918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basedOn w:val="834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3"/>
    <w:next w:val="833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basedOn w:val="834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3"/>
    <w:next w:val="833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basedOn w:val="834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3"/>
    <w:next w:val="833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4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4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4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4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4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3"/>
    <w:next w:val="833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33"/>
    <w:next w:val="833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33"/>
    <w:next w:val="833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3"/>
    <w:next w:val="833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38"/>
    <w:uiPriority w:val="99"/>
  </w:style>
  <w:style w:type="character" w:styleId="686">
    <w:name w:val="Footer Char"/>
    <w:basedOn w:val="834"/>
    <w:link w:val="840"/>
    <w:uiPriority w:val="99"/>
  </w:style>
  <w:style w:type="paragraph" w:styleId="687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40"/>
    <w:uiPriority w:val="99"/>
  </w:style>
  <w:style w:type="table" w:styleId="689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List Paragraph"/>
    <w:basedOn w:val="833"/>
    <w:qFormat/>
    <w:uiPriority w:val="34"/>
    <w:pPr>
      <w:contextualSpacing w:val="true"/>
      <w:ind w:left="720"/>
    </w:pPr>
  </w:style>
  <w:style w:type="paragraph" w:styleId="838">
    <w:name w:val="Header"/>
    <w:basedOn w:val="833"/>
    <w:link w:val="83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9" w:customStyle="1">
    <w:name w:val="Верхній колонтитул Знак"/>
    <w:basedOn w:val="834"/>
    <w:link w:val="838"/>
    <w:uiPriority w:val="99"/>
  </w:style>
  <w:style w:type="paragraph" w:styleId="840">
    <w:name w:val="Footer"/>
    <w:basedOn w:val="833"/>
    <w:link w:val="84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1" w:customStyle="1">
    <w:name w:val="Нижній колонтитул Знак"/>
    <w:basedOn w:val="834"/>
    <w:link w:val="8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2022-07-22T13:53:00Z</dcterms:created>
  <dcterms:modified xsi:type="dcterms:W3CDTF">2022-08-02T12:45:08Z</dcterms:modified>
</cp:coreProperties>
</file>