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jc w:val="lef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08"/>
        <w:jc w:val="center"/>
        <w:rPr>
          <w:rFonts w:ascii="Times New Roman" w:hAnsi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908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bidi="en-US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  <w:lang w:bidi="en-US"/>
        </w:rPr>
      </w:r>
      <w:r/>
    </w:p>
    <w:p>
      <w:pPr>
        <w:jc w:val="center"/>
        <w:rPr>
          <w:b/>
          <w:color w:val="000000"/>
          <w:sz w:val="28"/>
          <w:szCs w:val="22"/>
          <w:lang w:bidi="en-US" w:eastAsia="en-US"/>
        </w:rPr>
      </w:pPr>
      <w:r>
        <w:rPr>
          <w:b/>
          <w:color w:val="000000"/>
          <w:sz w:val="28"/>
          <w:szCs w:val="22"/>
          <w:lang w:bidi="en-US" w:eastAsia="en-US"/>
        </w:rPr>
        <w:t xml:space="preserve">(двадцять перша сесія восьмого скликання)</w:t>
      </w:r>
      <w:r/>
    </w:p>
    <w:p>
      <w:pPr>
        <w:jc w:val="center"/>
        <w:widowControl w:val="off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8"/>
          <w:lang w:bidi="hi-IN" w:eastAsia="hi-IN"/>
        </w:rPr>
      </w: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8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77"/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i-IN" w:eastAsia="hi-IN"/>
        </w:rPr>
        <w:t xml:space="preserve">22 липня</w:t>
      </w:r>
      <w:r>
        <w:rPr>
          <w:color w:val="000000"/>
          <w:sz w:val="28"/>
          <w:szCs w:val="28"/>
          <w:lang w:bidi="hi-IN" w:eastAsia="hi-IN"/>
        </w:rPr>
        <w:t xml:space="preserve"> 2022 року</w:t>
      </w:r>
      <w:r>
        <w:rPr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color w:val="000000"/>
          <w:sz w:val="28"/>
          <w:szCs w:val="28"/>
          <w:lang w:bidi="hi-IN" w:eastAsia="hi-IN"/>
        </w:rPr>
        <w:t xml:space="preserve">Мена</w:t>
      </w:r>
      <w:r>
        <w:rPr>
          <w:color w:val="000000"/>
          <w:sz w:val="28"/>
          <w:szCs w:val="28"/>
          <w:lang w:bidi="hi-IN" w:eastAsia="hi-IN"/>
        </w:rPr>
        <w:tab/>
        <w:t xml:space="preserve">№246</w:t>
      </w:r>
      <w:r/>
    </w:p>
    <w:p>
      <w:pPr>
        <w:pStyle w:val="877"/>
        <w:ind w:firstLine="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0" w:righ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надання згоди на прийняття витрат та об’єкту </w:t>
      </w:r>
      <w:r>
        <w:rPr>
          <w:b/>
          <w:sz w:val="28"/>
          <w:szCs w:val="28"/>
        </w:rPr>
        <w:t xml:space="preserve">«Амбулаторія загальної практики сімейної медицини (на 1-2 лікаря) по вул. Молодіжній, в с. Стольне Менського району Чернігівської області – будівництво»</w:t>
      </w:r>
      <w:r>
        <w:rPr>
          <w:b/>
          <w:sz w:val="28"/>
          <w:szCs w:val="28"/>
        </w:rPr>
        <w:t xml:space="preserve"> </w:t>
      </w:r>
      <w:r/>
    </w:p>
    <w:p>
      <w:pPr>
        <w:pStyle w:val="87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b/>
          <w:bCs/>
          <w:sz w:val="28"/>
          <w:szCs w:val="28"/>
        </w:rPr>
        <w:suppressLineNumbers w:val="0"/>
      </w:pPr>
      <w:r>
        <w:rPr>
          <w:sz w:val="28"/>
          <w:szCs w:val="28"/>
        </w:rPr>
        <w:t xml:space="preserve">У зв’язку зі зверненням Управління капітального будівництва  Чернігівської обласної державної адміністрації </w:t>
      </w:r>
      <w:r>
        <w:rPr>
          <w:sz w:val="28"/>
          <w:szCs w:val="28"/>
        </w:rPr>
        <w:t xml:space="preserve">від 08.07.2022 №01-11/627 та беручи до уваги висновки та пропозиції </w:t>
      </w:r>
      <w:r>
        <w:rPr>
          <w:sz w:val="28"/>
          <w:szCs w:val="28"/>
          <w:lang w:eastAsia="ar-SA"/>
        </w:rPr>
        <w:t xml:space="preserve">п</w:t>
      </w:r>
      <w:r>
        <w:rPr>
          <w:sz w:val="28"/>
          <w:szCs w:val="28"/>
          <w:lang w:eastAsia="ar-SA"/>
        </w:rPr>
        <w:t xml:space="preserve">остійн</w:t>
      </w:r>
      <w:r>
        <w:rPr>
          <w:sz w:val="28"/>
          <w:szCs w:val="28"/>
          <w:lang w:eastAsia="ar-SA"/>
        </w:rPr>
        <w:t xml:space="preserve">ої комісії Менської міської ради</w:t>
      </w:r>
      <w:r>
        <w:rPr>
          <w:sz w:val="28"/>
          <w:szCs w:val="28"/>
          <w:lang w:eastAsia="ar-SA"/>
        </w:rPr>
        <w:t xml:space="preserve"> з питань планування, фінансів, бюджету, </w:t>
      </w:r>
      <w:r>
        <w:rPr>
          <w:sz w:val="28"/>
          <w:szCs w:val="28"/>
          <w:lang w:eastAsia="ar-SA"/>
        </w:rPr>
        <w:t xml:space="preserve">соціально</w:t>
      </w:r>
      <w:r>
        <w:rPr>
          <w:sz w:val="28"/>
          <w:szCs w:val="28"/>
          <w:lang w:eastAsia="ar-SA"/>
        </w:rPr>
        <w:t xml:space="preserve">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керуючись Законом України «Про місцеве самоврядування в Україні» ст.ст.26, 60 Менська міська рада </w:t>
      </w:r>
      <w:r/>
    </w:p>
    <w:p>
      <w:pPr>
        <w:pStyle w:val="877"/>
        <w:jc w:val="both"/>
        <w:rPr>
          <w:sz w:val="28"/>
        </w:rPr>
      </w:pPr>
      <w:r>
        <w:rPr>
          <w:sz w:val="28"/>
          <w:szCs w:val="28"/>
        </w:rPr>
        <w:t xml:space="preserve">ВИРІШИЛА: </w:t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згоду на прийняття витрат </w:t>
      </w:r>
      <w:bookmarkStart w:id="1" w:name="_Hlk93312908"/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об’єкту «</w:t>
      </w:r>
      <w:r>
        <w:rPr>
          <w:sz w:val="28"/>
          <w:szCs w:val="28"/>
        </w:rPr>
        <w:t xml:space="preserve">Амбулаторія загальної практики сімейної медицини (на 1-2 лікаря) по вул. Молодіжній, в с. Стольне Менського району Чернігівської області – будівництво</w:t>
      </w:r>
      <w:r>
        <w:rPr>
          <w:sz w:val="28"/>
          <w:szCs w:val="28"/>
        </w:rPr>
        <w:t xml:space="preserve">» в сумі </w:t>
      </w:r>
      <w:r>
        <w:rPr>
          <w:b/>
          <w:sz w:val="28"/>
          <w:szCs w:val="28"/>
        </w:rPr>
        <w:t xml:space="preserve">4 573 295,48</w:t>
      </w:r>
      <w:r>
        <w:rPr>
          <w:sz w:val="28"/>
          <w:szCs w:val="28"/>
        </w:rPr>
        <w:t xml:space="preserve"> грн, в тому числі: будівельно-монтажні роботи – 3 491 313,83 грн; інші витрати підрядника – 106 409,18 грн; витрати на проектну документацію – 146 000,00 грн; витр</w:t>
      </w:r>
      <w:r>
        <w:rPr>
          <w:sz w:val="28"/>
          <w:szCs w:val="28"/>
        </w:rPr>
        <w:t xml:space="preserve">ати на коригування проектної документації – 26 736,84 грн; технічна інвентаризація – 1 300,00 грн; приєднання до електричних мереж – 102 988,80 грн; устаткування та обладнання – 176 634,70 грн; технічний нагляд – 88 985,02 грн; авторський нагляд – 23 663,0</w:t>
      </w:r>
      <w:r>
        <w:rPr>
          <w:sz w:val="28"/>
          <w:szCs w:val="28"/>
        </w:rPr>
        <w:t xml:space="preserve">0 грн; ПДВ – 409 264,11 грн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балансу У</w:t>
      </w:r>
      <w:r>
        <w:rPr>
          <w:sz w:val="28"/>
          <w:szCs w:val="28"/>
        </w:rPr>
        <w:t xml:space="preserve">правління капітального будівництва Чернігівської обласної державної адміністрації на баланс Менської міської ради.</w:t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Надати згоду на прийняття об’єкту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«Амбулаторія загальної практики сімейної медицини (на 1-2 лікаря) по вул. Молодіжній, в с. Стольне Менського району Чернігівської області – будівництво»</w:t>
      </w:r>
      <w:r>
        <w:rPr>
          <w:sz w:val="28"/>
          <w:szCs w:val="28"/>
        </w:rPr>
        <w:t xml:space="preserve">, який розташований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Чернігівська область,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Менська міська територіальна громада, с. Стольне, вул. Молодіжна, 1а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балансу У</w:t>
      </w:r>
      <w:r>
        <w:rPr>
          <w:sz w:val="28"/>
          <w:szCs w:val="28"/>
        </w:rPr>
        <w:t xml:space="preserve">правління капітального будівництва Чернігівської обласної державної адміністрації </w:t>
      </w:r>
      <w:r>
        <w:rPr>
          <w:sz w:val="28"/>
          <w:szCs w:val="28"/>
        </w:rPr>
        <w:t xml:space="preserve">у комунальну </w:t>
      </w:r>
      <w:r>
        <w:rPr>
          <w:sz w:val="28"/>
          <w:szCs w:val="28"/>
        </w:rPr>
        <w:t xml:space="preserve">власність Менської міської територіальної громади </w:t>
      </w:r>
      <w:r>
        <w:rPr>
          <w:sz w:val="28"/>
          <w:szCs w:val="28"/>
        </w:rPr>
        <w:t xml:space="preserve">на баланс Менської міської ради.</w:t>
      </w:r>
      <w:bookmarkEnd w:id="1"/>
      <w:r/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творити комісію </w:t>
      </w:r>
      <w:r>
        <w:rPr>
          <w:sz w:val="28"/>
          <w:szCs w:val="28"/>
        </w:rPr>
        <w:t xml:space="preserve">з приймання-передачі витрат та</w:t>
      </w:r>
      <w:r>
        <w:rPr>
          <w:sz w:val="28"/>
          <w:szCs w:val="28"/>
        </w:rPr>
        <w:t xml:space="preserve"> об’єкту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зазначених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п.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 1</w:t>
      </w:r>
      <w:r>
        <w:rPr>
          <w:sz w:val="28"/>
          <w:szCs w:val="28"/>
        </w:rPr>
        <w:t xml:space="preserve">,2</w:t>
      </w:r>
      <w:r>
        <w:rPr>
          <w:sz w:val="28"/>
          <w:szCs w:val="28"/>
        </w:rPr>
        <w:t xml:space="preserve"> цього рішення</w:t>
      </w:r>
      <w:bookmarkStart w:id="2" w:name="_Hlk32312508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 затвердити її склад згідно з додатком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Вищезазначеній комісії здійснити приймання</w:t>
      </w:r>
      <w:r>
        <w:rPr>
          <w:sz w:val="28"/>
          <w:szCs w:val="28"/>
        </w:rPr>
        <w:t xml:space="preserve">-передачу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витрат та об’єкту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«Амбулаторія загально</w:t>
      </w:r>
      <w:r>
        <w:rPr>
          <w:sz w:val="28"/>
          <w:szCs w:val="28"/>
        </w:rPr>
        <w:t xml:space="preserve">ї практики сімейної медицини (на 1-2 лікаря) по вул. Молодіжній, в с. Стольне Менського району Чернігівської області – будівництво» з балансу Управління капітального будівництва Чернігівської обласної державної адміністрації на баланс Менської міської ради</w:t>
      </w:r>
      <w:r>
        <w:rPr>
          <w:sz w:val="28"/>
          <w:szCs w:val="28"/>
        </w:rPr>
        <w:t xml:space="preserve"> згідно вимог чинного законодавства.</w:t>
      </w:r>
      <w:bookmarkEnd w:id="2"/>
      <w:r/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>
        <w:rPr>
          <w:sz w:val="28"/>
          <w:szCs w:val="28"/>
        </w:rPr>
        <w:t xml:space="preserve"> та на </w:t>
      </w:r>
      <w:r>
        <w:rPr>
          <w:sz w:val="28"/>
          <w:szCs w:val="28"/>
        </w:rPr>
        <w:t xml:space="preserve">постійн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Менської міської ради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OpenSymbol">
    <w:panose1 w:val="05010000000000000000"/>
  </w:font>
  <w:font w:name="Symbol">
    <w:panose1 w:val="05010000000000000000"/>
  </w:font>
  <w:font w:name="Droid Sans">
    <w:panose1 w:val="020B0502000000000001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1">
    <w:multiLevelType w:val="hybridMultilevel"/>
    <w:lvl w:ilvl="0">
      <w:start w:val="1"/>
      <w:numFmt w:val="decimal"/>
      <w:pStyle w:val="696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705"/>
    <w:link w:val="696"/>
    <w:uiPriority w:val="9"/>
    <w:rPr>
      <w:rFonts w:ascii="Arial" w:hAnsi="Arial" w:cs="Arial" w:eastAsia="Arial"/>
      <w:sz w:val="40"/>
      <w:szCs w:val="40"/>
    </w:rPr>
  </w:style>
  <w:style w:type="character" w:styleId="679">
    <w:name w:val="Heading 2 Char"/>
    <w:basedOn w:val="705"/>
    <w:link w:val="697"/>
    <w:uiPriority w:val="9"/>
    <w:rPr>
      <w:rFonts w:ascii="Arial" w:hAnsi="Arial" w:cs="Arial" w:eastAsia="Arial"/>
      <w:sz w:val="34"/>
    </w:rPr>
  </w:style>
  <w:style w:type="character" w:styleId="680">
    <w:name w:val="Heading 3 Char"/>
    <w:basedOn w:val="705"/>
    <w:link w:val="698"/>
    <w:uiPriority w:val="9"/>
    <w:rPr>
      <w:rFonts w:ascii="Arial" w:hAnsi="Arial" w:cs="Arial" w:eastAsia="Arial"/>
      <w:sz w:val="30"/>
      <w:szCs w:val="30"/>
    </w:rPr>
  </w:style>
  <w:style w:type="character" w:styleId="681">
    <w:name w:val="Heading 4 Char"/>
    <w:basedOn w:val="705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682">
    <w:name w:val="Heading 5 Char"/>
    <w:basedOn w:val="705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683">
    <w:name w:val="Heading 6 Char"/>
    <w:basedOn w:val="705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684">
    <w:name w:val="Heading 7 Char"/>
    <w:basedOn w:val="705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>
    <w:name w:val="Heading 8 Char"/>
    <w:basedOn w:val="705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686">
    <w:name w:val="Heading 9 Char"/>
    <w:basedOn w:val="70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687">
    <w:name w:val="Title Char"/>
    <w:basedOn w:val="705"/>
    <w:link w:val="719"/>
    <w:uiPriority w:val="10"/>
    <w:rPr>
      <w:sz w:val="48"/>
      <w:szCs w:val="48"/>
    </w:rPr>
  </w:style>
  <w:style w:type="character" w:styleId="688">
    <w:name w:val="Subtitle Char"/>
    <w:basedOn w:val="705"/>
    <w:link w:val="721"/>
    <w:uiPriority w:val="11"/>
    <w:rPr>
      <w:sz w:val="24"/>
      <w:szCs w:val="24"/>
    </w:rPr>
  </w:style>
  <w:style w:type="character" w:styleId="689">
    <w:name w:val="Quote Char"/>
    <w:link w:val="723"/>
    <w:uiPriority w:val="29"/>
    <w:rPr>
      <w:i/>
    </w:rPr>
  </w:style>
  <w:style w:type="character" w:styleId="690">
    <w:name w:val="Intense Quote Char"/>
    <w:link w:val="725"/>
    <w:uiPriority w:val="30"/>
    <w:rPr>
      <w:i/>
    </w:rPr>
  </w:style>
  <w:style w:type="character" w:styleId="691">
    <w:name w:val="Header Char"/>
    <w:basedOn w:val="705"/>
    <w:link w:val="727"/>
    <w:uiPriority w:val="99"/>
  </w:style>
  <w:style w:type="character" w:styleId="692">
    <w:name w:val="Caption Char"/>
    <w:basedOn w:val="731"/>
    <w:link w:val="729"/>
    <w:uiPriority w:val="99"/>
  </w:style>
  <w:style w:type="character" w:styleId="693">
    <w:name w:val="Footnote Text Char"/>
    <w:link w:val="860"/>
    <w:uiPriority w:val="99"/>
    <w:rPr>
      <w:sz w:val="18"/>
    </w:rPr>
  </w:style>
  <w:style w:type="character" w:styleId="694">
    <w:name w:val="Endnote Text Char"/>
    <w:link w:val="863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877"/>
    <w:next w:val="877"/>
    <w:link w:val="708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97">
    <w:name w:val="Heading 2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2">
    <w:name w:val="Heading 7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3">
    <w:name w:val="Heading 8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4">
    <w:name w:val="Heading 9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Заголовок 1 Знак"/>
    <w:link w:val="696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710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List Paragraph"/>
    <w:qFormat/>
    <w:uiPriority w:val="34"/>
    <w:pPr>
      <w:contextualSpacing w:val="true"/>
      <w:ind w:left="720"/>
    </w:pPr>
  </w:style>
  <w:style w:type="paragraph" w:styleId="718">
    <w:name w:val="No Spacing"/>
    <w:qFormat/>
    <w:uiPriority w:val="1"/>
  </w:style>
  <w:style w:type="paragraph" w:styleId="719">
    <w:name w:val="Title"/>
    <w:basedOn w:val="877"/>
    <w:next w:val="900"/>
    <w:link w:val="720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character" w:styleId="720" w:customStyle="1">
    <w:name w:val="Заголовок Знак"/>
    <w:link w:val="719"/>
    <w:uiPriority w:val="10"/>
    <w:rPr>
      <w:sz w:val="48"/>
      <w:szCs w:val="48"/>
    </w:rPr>
  </w:style>
  <w:style w:type="paragraph" w:styleId="721">
    <w:name w:val="Subtitle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 w:customStyle="1">
    <w:name w:val="Подзаголовок Знак"/>
    <w:link w:val="721"/>
    <w:uiPriority w:val="11"/>
    <w:rPr>
      <w:sz w:val="24"/>
      <w:szCs w:val="24"/>
    </w:rPr>
  </w:style>
  <w:style w:type="paragraph" w:styleId="723">
    <w:name w:val="Quote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Выделенная цитата Знак"/>
    <w:link w:val="725"/>
    <w:uiPriority w:val="30"/>
    <w:rPr>
      <w:i/>
    </w:rPr>
  </w:style>
  <w:style w:type="paragraph" w:styleId="727">
    <w:name w:val="Header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Верхний колонтитул Знак"/>
    <w:link w:val="727"/>
    <w:uiPriority w:val="99"/>
  </w:style>
  <w:style w:type="paragraph" w:styleId="729">
    <w:name w:val="Foot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uiPriority w:val="99"/>
  </w:style>
  <w:style w:type="paragraph" w:styleId="73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2" w:customStyle="1">
    <w:name w:val="Нижний колонтитул Знак"/>
    <w:link w:val="729"/>
    <w:uiPriority w:val="99"/>
  </w:style>
  <w:style w:type="table" w:styleId="73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0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1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2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3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4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5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link w:val="861"/>
    <w:uiPriority w:val="99"/>
    <w:semiHidden/>
    <w:unhideWhenUsed/>
    <w:rPr>
      <w:sz w:val="18"/>
    </w:rPr>
    <w:pPr>
      <w:spacing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link w:val="864"/>
    <w:uiPriority w:val="99"/>
    <w:semiHidden/>
    <w:unhideWhenUsed/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uiPriority w:val="39"/>
    <w:unhideWhenUsed/>
    <w:pPr>
      <w:spacing w:after="57"/>
    </w:pPr>
  </w:style>
  <w:style w:type="paragraph" w:styleId="867">
    <w:name w:val="toc 2"/>
    <w:uiPriority w:val="39"/>
    <w:unhideWhenUsed/>
    <w:pPr>
      <w:ind w:left="283"/>
      <w:spacing w:after="57"/>
    </w:pPr>
  </w:style>
  <w:style w:type="paragraph" w:styleId="868">
    <w:name w:val="toc 3"/>
    <w:uiPriority w:val="39"/>
    <w:unhideWhenUsed/>
    <w:pPr>
      <w:ind w:left="567"/>
      <w:spacing w:after="57"/>
    </w:pPr>
  </w:style>
  <w:style w:type="paragraph" w:styleId="869">
    <w:name w:val="toc 4"/>
    <w:uiPriority w:val="39"/>
    <w:unhideWhenUsed/>
    <w:pPr>
      <w:ind w:left="850"/>
      <w:spacing w:after="57"/>
    </w:pPr>
  </w:style>
  <w:style w:type="paragraph" w:styleId="870">
    <w:name w:val="toc 5"/>
    <w:uiPriority w:val="39"/>
    <w:unhideWhenUsed/>
    <w:pPr>
      <w:ind w:left="1134"/>
      <w:spacing w:after="57"/>
    </w:pPr>
  </w:style>
  <w:style w:type="paragraph" w:styleId="871">
    <w:name w:val="toc 6"/>
    <w:uiPriority w:val="39"/>
    <w:unhideWhenUsed/>
    <w:pPr>
      <w:ind w:left="1417"/>
      <w:spacing w:after="57"/>
    </w:pPr>
  </w:style>
  <w:style w:type="paragraph" w:styleId="872">
    <w:name w:val="toc 7"/>
    <w:uiPriority w:val="39"/>
    <w:unhideWhenUsed/>
    <w:pPr>
      <w:ind w:left="1701"/>
      <w:spacing w:after="57"/>
    </w:pPr>
  </w:style>
  <w:style w:type="paragraph" w:styleId="873">
    <w:name w:val="toc 8"/>
    <w:uiPriority w:val="39"/>
    <w:unhideWhenUsed/>
    <w:pPr>
      <w:ind w:left="1984"/>
      <w:spacing w:after="57"/>
    </w:pPr>
  </w:style>
  <w:style w:type="paragraph" w:styleId="874">
    <w:name w:val="toc 9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uiPriority w:val="99"/>
    <w:unhideWhenUsed/>
  </w:style>
  <w:style w:type="paragraph" w:styleId="877" w:customStyle="1">
    <w:name w:val="Звичайний"/>
    <w:link w:val="877"/>
    <w:rPr>
      <w:lang w:eastAsia="ar-SA"/>
    </w:rPr>
  </w:style>
  <w:style w:type="character" w:styleId="878" w:customStyle="1">
    <w:name w:val="Шрифт абзацу за замовчуванням"/>
    <w:semiHidden/>
  </w:style>
  <w:style w:type="table" w:styleId="879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80" w:customStyle="1">
    <w:name w:val="Немає списку"/>
    <w:semiHidden/>
  </w:style>
  <w:style w:type="character" w:styleId="881" w:customStyle="1">
    <w:name w:val="WW8Num2z0"/>
    <w:rPr>
      <w:rFonts w:ascii="Symbol" w:hAnsi="Symbol"/>
    </w:rPr>
  </w:style>
  <w:style w:type="character" w:styleId="882" w:customStyle="1">
    <w:name w:val="WW8Num2z1"/>
    <w:rPr>
      <w:rFonts w:ascii="OpenSymbol" w:hAnsi="OpenSymbol"/>
    </w:rPr>
  </w:style>
  <w:style w:type="character" w:styleId="883" w:customStyle="1">
    <w:name w:val="Основной шрифт абзаца2"/>
  </w:style>
  <w:style w:type="character" w:styleId="884" w:customStyle="1">
    <w:name w:val="Absatz-Standardschriftart"/>
  </w:style>
  <w:style w:type="character" w:styleId="885" w:customStyle="1">
    <w:name w:val="WW-Absatz-Standardschriftart"/>
  </w:style>
  <w:style w:type="character" w:styleId="886" w:customStyle="1">
    <w:name w:val="WW8Num3z0"/>
    <w:rPr>
      <w:rFonts w:ascii="Symbol" w:hAnsi="Symbol"/>
    </w:rPr>
  </w:style>
  <w:style w:type="character" w:styleId="887" w:customStyle="1">
    <w:name w:val="WW8Num3z1"/>
    <w:rPr>
      <w:rFonts w:ascii="OpenSymbol" w:hAnsi="OpenSymbol"/>
    </w:rPr>
  </w:style>
  <w:style w:type="character" w:styleId="888" w:customStyle="1">
    <w:name w:val="WW-Absatz-Standardschriftart1"/>
  </w:style>
  <w:style w:type="character" w:styleId="889" w:customStyle="1">
    <w:name w:val="WW-Absatz-Standardschriftart11"/>
  </w:style>
  <w:style w:type="character" w:styleId="890" w:customStyle="1">
    <w:name w:val="WW-Absatz-Standardschriftart111"/>
  </w:style>
  <w:style w:type="character" w:styleId="891" w:customStyle="1">
    <w:name w:val="WW-Absatz-Standardschriftart1111"/>
  </w:style>
  <w:style w:type="character" w:styleId="892" w:customStyle="1">
    <w:name w:val="WW-Absatz-Standardschriftart11111"/>
  </w:style>
  <w:style w:type="character" w:styleId="893" w:customStyle="1">
    <w:name w:val="WW-Absatz-Standardschriftart111111"/>
  </w:style>
  <w:style w:type="character" w:styleId="894" w:customStyle="1">
    <w:name w:val="WW-Absatz-Standardschriftart1111111"/>
  </w:style>
  <w:style w:type="character" w:styleId="895" w:customStyle="1">
    <w:name w:val="WW-Absatz-Standardschriftart11111111"/>
  </w:style>
  <w:style w:type="character" w:styleId="896" w:customStyle="1">
    <w:name w:val="WW-Absatz-Standardschriftart111111111"/>
  </w:style>
  <w:style w:type="character" w:styleId="897" w:customStyle="1">
    <w:name w:val="Основной шрифт абзаца1"/>
  </w:style>
  <w:style w:type="character" w:styleId="898" w:customStyle="1">
    <w:name w:val="Знак Знак"/>
    <w:rPr>
      <w:b/>
      <w:sz w:val="32"/>
      <w:lang w:val="uk-UA" w:bidi="ar-SA" w:eastAsia="ar-SA"/>
    </w:rPr>
  </w:style>
  <w:style w:type="character" w:styleId="899" w:customStyle="1">
    <w:name w:val="Маркери списку"/>
    <w:rPr>
      <w:rFonts w:ascii="OpenSymbol" w:hAnsi="OpenSymbol" w:eastAsia="OpenSymbol"/>
    </w:rPr>
  </w:style>
  <w:style w:type="paragraph" w:styleId="900" w:customStyle="1">
    <w:name w:val="Основний текст"/>
    <w:basedOn w:val="877"/>
    <w:pPr>
      <w:spacing w:after="120"/>
    </w:pPr>
  </w:style>
  <w:style w:type="paragraph" w:styleId="901">
    <w:name w:val="List"/>
    <w:basedOn w:val="900"/>
  </w:style>
  <w:style w:type="paragraph" w:styleId="902" w:customStyle="1">
    <w:name w:val="Название2"/>
    <w:basedOn w:val="877"/>
    <w:rPr>
      <w:i/>
      <w:iCs/>
      <w:sz w:val="24"/>
      <w:szCs w:val="24"/>
    </w:rPr>
    <w:pPr>
      <w:spacing w:after="120" w:before="120"/>
      <w:suppressLineNumbers/>
    </w:pPr>
  </w:style>
  <w:style w:type="paragraph" w:styleId="903" w:customStyle="1">
    <w:name w:val="Указатель2"/>
    <w:basedOn w:val="877"/>
    <w:pPr>
      <w:suppressLineNumbers/>
    </w:pPr>
  </w:style>
  <w:style w:type="paragraph" w:styleId="904" w:customStyle="1">
    <w:name w:val="Название1"/>
    <w:basedOn w:val="877"/>
    <w:rPr>
      <w:i/>
      <w:iCs/>
      <w:sz w:val="24"/>
      <w:szCs w:val="24"/>
    </w:rPr>
    <w:pPr>
      <w:spacing w:after="120" w:before="120"/>
      <w:suppressLineNumbers/>
    </w:pPr>
  </w:style>
  <w:style w:type="paragraph" w:styleId="905" w:customStyle="1">
    <w:name w:val="Указатель1"/>
    <w:basedOn w:val="877"/>
    <w:pPr>
      <w:suppressLineNumbers/>
    </w:pPr>
  </w:style>
  <w:style w:type="paragraph" w:styleId="906" w:customStyle="1">
    <w:name w:val="Розділ"/>
    <w:basedOn w:val="877"/>
    <w:rPr>
      <w:i/>
      <w:iCs/>
      <w:sz w:val="24"/>
      <w:szCs w:val="24"/>
    </w:rPr>
    <w:pPr>
      <w:spacing w:after="120" w:before="120"/>
      <w:suppressLineNumbers/>
    </w:pPr>
  </w:style>
  <w:style w:type="paragraph" w:styleId="907" w:customStyle="1">
    <w:name w:val="Покажчик"/>
    <w:basedOn w:val="877"/>
    <w:pPr>
      <w:suppressLineNumbers/>
    </w:pPr>
  </w:style>
  <w:style w:type="paragraph" w:styleId="908" w:customStyle="1">
    <w:name w:val="Без інтервалів"/>
    <w:rPr>
      <w:rFonts w:ascii="Calibri" w:hAnsi="Calibri" w:eastAsia="Calibri"/>
      <w:sz w:val="22"/>
      <w:szCs w:val="22"/>
      <w:lang w:eastAsia="en-US"/>
    </w:rPr>
  </w:style>
  <w:style w:type="paragraph" w:styleId="909">
    <w:name w:val="Balloon Text"/>
    <w:basedOn w:val="695"/>
    <w:link w:val="9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0" w:customStyle="1">
    <w:name w:val="Текст выноски Знак"/>
    <w:basedOn w:val="705"/>
    <w:link w:val="90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C19BBE3-2B75-43F3-8992-F168400E9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СТАЛЬНИЧЕНКО Юрій Валерійович</cp:lastModifiedBy>
  <cp:revision>20</cp:revision>
  <dcterms:created xsi:type="dcterms:W3CDTF">2022-07-11T05:44:00Z</dcterms:created>
  <dcterms:modified xsi:type="dcterms:W3CDTF">2022-07-24T15:23:26Z</dcterms:modified>
</cp:coreProperties>
</file>