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2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  <w:r>
        <w:rPr>
          <w:rFonts w:ascii="Times New Roman" w:hAnsi="Times New Roman"/>
          <w:color w:val="000000"/>
          <w:sz w:val="28"/>
        </w:rPr>
      </w:r>
      <w:r>
        <w:rPr>
          <w:sz w:val="28"/>
        </w:rPr>
      </w:r>
    </w:p>
    <w:p>
      <w:pPr>
        <w:pStyle w:val="822"/>
        <w:jc w:val="center"/>
        <w:tabs>
          <w:tab w:val="left" w:pos="6776" w:leader="none"/>
        </w:tabs>
        <w:rPr>
          <w:sz w:val="28"/>
          <w:highlight w:val="none"/>
        </w:rPr>
      </w:pPr>
      <w:r>
        <w:rPr>
          <w:rFonts w:ascii="Times New Roman" w:hAnsi="Times New Roman"/>
          <w:b/>
          <w:color w:val="000000"/>
          <w:sz w:val="28"/>
        </w:rPr>
        <w:t xml:space="preserve">МЕНСЬКА МІСЬКА РАДА</w:t>
      </w:r>
      <w:r>
        <w:rPr>
          <w:sz w:val="28"/>
        </w:rPr>
      </w:r>
      <w:r>
        <w:rPr>
          <w:sz w:val="28"/>
        </w:rPr>
      </w:r>
    </w:p>
    <w:p>
      <w:pPr>
        <w:pStyle w:val="822"/>
        <w:jc w:val="center"/>
        <w:tabs>
          <w:tab w:val="left" w:pos="6776" w:leader="none"/>
        </w:tabs>
        <w:rPr>
          <w:rFonts w:ascii="Times New Roman" w:hAnsi="Times New Roman"/>
          <w:color w:val="000000"/>
          <w:sz w:val="28"/>
        </w:rPr>
      </w:pPr>
      <w:r>
        <w:rPr>
          <w:sz w:val="28"/>
          <w:highlight w:val="none"/>
        </w:rPr>
      </w:r>
      <w:r>
        <w:rPr>
          <w:rFonts w:ascii="Times New Roman" w:hAnsi="Times New Roman"/>
          <w:color w:val="000000"/>
          <w:sz w:val="28"/>
        </w:rPr>
      </w:r>
      <w:r>
        <w:rPr>
          <w:sz w:val="28"/>
        </w:rPr>
      </w:r>
    </w:p>
    <w:p>
      <w:pPr>
        <w:pStyle w:val="822"/>
        <w:jc w:val="center"/>
        <w:rPr>
          <w:rFonts w:ascii="Times New Roman" w:hAnsi="Times New Roman"/>
          <w:color w:val="000000"/>
          <w:sz w:val="28"/>
        </w:rPr>
      </w:pPr>
      <w:r>
        <w:rPr>
          <w:sz w:val="28"/>
        </w:rPr>
      </w:r>
      <w:bookmarkStart w:id="0" w:name="_Hlk82170484"/>
      <w:r>
        <w:rPr>
          <w:rFonts w:ascii="Times New Roman" w:hAnsi="Times New Roman"/>
          <w:b/>
          <w:color w:val="000000"/>
          <w:sz w:val="28"/>
        </w:rPr>
        <w:t xml:space="preserve">(</w:t>
      </w:r>
      <w:r>
        <w:rPr>
          <w:rFonts w:ascii="Times New Roman" w:hAnsi="Times New Roman"/>
          <w:b/>
          <w:color w:val="000000"/>
          <w:sz w:val="28"/>
        </w:rPr>
        <w:t xml:space="preserve">двадцять перша</w:t>
      </w:r>
      <w:r>
        <w:rPr>
          <w:rFonts w:ascii="Times New Roman" w:hAnsi="Times New Roman"/>
          <w:b/>
          <w:color w:val="000000"/>
          <w:sz w:val="28"/>
        </w:rPr>
        <w:t xml:space="preserve"> сесія восьмого скликання) </w:t>
      </w:r>
      <w:bookmarkEnd w:id="0"/>
      <w:r>
        <w:rPr>
          <w:sz w:val="28"/>
        </w:rPr>
      </w:r>
      <w:r>
        <w:rPr>
          <w:sz w:val="28"/>
        </w:rPr>
      </w:r>
    </w:p>
    <w:p>
      <w:pPr>
        <w:jc w:val="center"/>
        <w:widowControl w:val="o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bidi="hi-IN" w:eastAsia="hi-IN"/>
        </w:rPr>
        <w:t xml:space="preserve">РІШЕННЯ</w:t>
      </w:r>
      <w:r>
        <w:rPr>
          <w:sz w:val="28"/>
        </w:rPr>
      </w:r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  <w:r>
        <w:rPr>
          <w:sz w:val="28"/>
        </w:rPr>
      </w:r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  <w:lang w:val="uk-UA" w:bidi="hi-IN" w:eastAsia="hi-IN"/>
        </w:rPr>
        <w:t xml:space="preserve">22 л</w:t>
      </w:r>
      <w:r>
        <w:rPr>
          <w:rFonts w:ascii="Times New Roman" w:hAnsi="Times New Roman"/>
          <w:color w:val="000000"/>
          <w:sz w:val="28"/>
          <w:szCs w:val="28"/>
          <w:lang w:val="uk-UA" w:bidi="hi-IN" w:eastAsia="hi-IN"/>
        </w:rPr>
        <w:t xml:space="preserve">ипня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2022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249</w:t>
      </w:r>
      <w:r>
        <w:rPr>
          <w:sz w:val="28"/>
        </w:rPr>
      </w:r>
    </w:p>
    <w:p>
      <w:pPr>
        <w:pStyle w:val="823"/>
        <w:ind w:right="5528"/>
        <w:rPr>
          <w:sz w:val="28"/>
        </w:rPr>
      </w:pPr>
      <w:r>
        <w:rPr>
          <w:sz w:val="28"/>
          <w:lang w:val="ru-RU"/>
        </w:rPr>
      </w:r>
      <w:r>
        <w:rPr>
          <w:sz w:val="28"/>
        </w:rPr>
      </w:r>
    </w:p>
    <w:p>
      <w:pPr>
        <w:ind w:right="5669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до договору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оренди невитребуваних земельних часток (паїв) укладеного з Орловим М.С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за межами с. Блистова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sz w:val="28"/>
        </w:rPr>
      </w:r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sz w:val="28"/>
        </w:rPr>
      </w:r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</w:t>
      </w:r>
      <w:r>
        <w:rPr>
          <w:rFonts w:ascii="Times New Roman" w:hAnsi="Times New Roman"/>
          <w:sz w:val="28"/>
          <w:szCs w:val="28"/>
          <w:lang w:val="uk-UA"/>
        </w:rPr>
        <w:t xml:space="preserve"> фізичної особи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Орлова Михайла Сергійовича</w:t>
      </w:r>
      <w:r>
        <w:rPr>
          <w:rFonts w:ascii="Times New Roman" w:hAnsi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/>
          <w:sz w:val="28"/>
          <w:szCs w:val="28"/>
          <w:lang w:val="uk-UA"/>
        </w:rPr>
        <w:t xml:space="preserve">оговору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невитребуваних земельних часток (паїв)</w:t>
      </w:r>
      <w:r>
        <w:rPr>
          <w:rFonts w:ascii="Times New Roman" w:hAnsi="Times New Roman"/>
          <w:sz w:val="28"/>
          <w:szCs w:val="28"/>
          <w:lang w:val="uk-UA"/>
        </w:rPr>
        <w:t xml:space="preserve"> від 2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травня</w:t>
      </w:r>
      <w:r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  <w:lang w:val="uk-UA"/>
        </w:rPr>
        <w:t xml:space="preserve"> року укладеного між Менською райдержадміністрацією та </w:t>
      </w:r>
      <w:r>
        <w:rPr>
          <w:rFonts w:ascii="Times New Roman" w:hAnsi="Times New Roman"/>
          <w:sz w:val="28"/>
          <w:szCs w:val="28"/>
          <w:lang w:val="uk-UA"/>
        </w:rPr>
        <w:t xml:space="preserve">Орловим Михайлом Сергійовичем</w:t>
      </w:r>
      <w:r>
        <w:rPr>
          <w:rFonts w:ascii="Times New Roman" w:hAnsi="Times New Roman"/>
          <w:sz w:val="28"/>
          <w:szCs w:val="28"/>
          <w:lang w:val="uk-UA"/>
        </w:rPr>
        <w:t xml:space="preserve">, зареєстрованого</w:t>
      </w:r>
      <w:r>
        <w:rPr>
          <w:rFonts w:ascii="Times New Roman" w:hAnsi="Times New Roman"/>
          <w:sz w:val="28"/>
          <w:szCs w:val="28"/>
          <w:lang w:val="uk-UA"/>
        </w:rPr>
        <w:t xml:space="preserve"> 0</w:t>
      </w:r>
      <w:r>
        <w:rPr>
          <w:rFonts w:ascii="Times New Roman" w:hAnsi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червня</w:t>
      </w:r>
      <w:r>
        <w:rPr>
          <w:rFonts w:ascii="Times New Roman" w:hAnsi="Times New Roman"/>
          <w:sz w:val="28"/>
          <w:szCs w:val="28"/>
          <w:lang w:val="uk-UA"/>
        </w:rPr>
        <w:t xml:space="preserve"> 2016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Блистівською</w:t>
      </w:r>
      <w:r>
        <w:rPr>
          <w:rFonts w:ascii="Times New Roman" w:hAnsi="Times New Roman"/>
          <w:sz w:val="28"/>
          <w:szCs w:val="28"/>
          <w:lang w:val="uk-UA"/>
        </w:rPr>
        <w:t xml:space="preserve"> сільською радою за №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  <w:lang w:val="uk-UA"/>
        </w:rPr>
        <w:t xml:space="preserve">, керуючись ст. 26 Закону України «Про місцеве самоврядування в Україні», ст.19 Закону Україн</w:t>
      </w:r>
      <w:r>
        <w:rPr>
          <w:rFonts w:ascii="Times New Roman" w:hAnsi="Times New Roman"/>
          <w:sz w:val="28"/>
          <w:szCs w:val="28"/>
          <w:lang w:val="uk-UA"/>
        </w:rPr>
        <w:t xml:space="preserve">и «Про оренду землі», рішенням 7 сесії Менської міської ради 8 скликання від 30 червня 2021 року за №322 «Про затвердження ставок орендної плати за земельні ділянки на території Менської міської територіальної громади», п.3.1 Договору, Менська міська рада </w:t>
      </w:r>
      <w:r>
        <w:rPr>
          <w:sz w:val="28"/>
        </w:rPr>
      </w:r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r>
        <w:rPr>
          <w:sz w:val="28"/>
        </w:rPr>
      </w:r>
    </w:p>
    <w:p>
      <w:pPr>
        <w:pStyle w:val="820"/>
        <w:numPr>
          <w:ilvl w:val="0"/>
          <w:numId w:val="1"/>
        </w:numPr>
        <w:ind w:left="0" w:firstLine="567"/>
        <w:jc w:val="both"/>
        <w:tabs>
          <w:tab w:val="left" w:pos="567" w:leader="none"/>
          <w:tab w:val="left" w:pos="850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зміни</w:t>
      </w:r>
      <w:r>
        <w:rPr>
          <w:rFonts w:ascii="Times New Roman" w:hAnsi="Times New Roman"/>
          <w:sz w:val="28"/>
          <w:szCs w:val="28"/>
          <w:lang w:val="uk-UA"/>
        </w:rPr>
        <w:t xml:space="preserve"> шляхом укладання додаткової угоди до Договору оренди невитребуваних земельних часток (паїв) від 2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травня</w:t>
      </w:r>
      <w:r>
        <w:rPr>
          <w:rFonts w:ascii="Times New Roman" w:hAnsi="Times New Roman"/>
          <w:sz w:val="28"/>
          <w:szCs w:val="28"/>
          <w:lang w:val="uk-UA"/>
        </w:rPr>
        <w:t xml:space="preserve"> 2016 року, укладеного між Менською райдержадміністрацією та Орловим Михайлом Сергійовичем, зареєстрованого 0</w:t>
      </w:r>
      <w:r>
        <w:rPr>
          <w:rFonts w:ascii="Times New Roman" w:hAnsi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червня</w:t>
      </w:r>
      <w:r>
        <w:rPr>
          <w:rFonts w:ascii="Times New Roman" w:hAnsi="Times New Roman"/>
          <w:sz w:val="28"/>
          <w:szCs w:val="28"/>
          <w:lang w:val="uk-UA"/>
        </w:rPr>
        <w:t xml:space="preserve"> 2016 року </w:t>
      </w:r>
      <w:r>
        <w:rPr>
          <w:rFonts w:ascii="Times New Roman" w:hAnsi="Times New Roman"/>
          <w:sz w:val="28"/>
          <w:szCs w:val="28"/>
          <w:lang w:val="uk-UA"/>
        </w:rPr>
        <w:t xml:space="preserve">Блистівською</w:t>
      </w:r>
      <w:r>
        <w:rPr>
          <w:rFonts w:ascii="Times New Roman" w:hAnsi="Times New Roman"/>
          <w:sz w:val="28"/>
          <w:szCs w:val="28"/>
          <w:lang w:val="uk-UA"/>
        </w:rPr>
        <w:t xml:space="preserve"> сільською радою за №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bookmarkStart w:id="1" w:name="_GoBack"/>
      <w:r>
        <w:rPr>
          <w:sz w:val="28"/>
        </w:rPr>
      </w:r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на земельні ділянки (невитребувані паї) загальною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42,8444</w:t>
      </w:r>
      <w:r>
        <w:rPr>
          <w:rFonts w:ascii="Times New Roman" w:hAnsi="Times New Roman"/>
          <w:sz w:val="28"/>
          <w:szCs w:val="28"/>
          <w:lang w:val="uk-UA"/>
        </w:rPr>
        <w:t xml:space="preserve"> га для ведення товарного сільськогосподарського виробництва (код КВЦПЗ 01.01), на території Менської міської територіальної громади за межами населеного пункту с. Блистова, згідно додатку, що додається, а саме: </w:t>
      </w:r>
      <w:r>
        <w:rPr>
          <w:sz w:val="28"/>
        </w:rPr>
      </w:r>
    </w:p>
    <w:p>
      <w:pPr>
        <w:pStyle w:val="820"/>
        <w:ind w:left="0" w:right="0" w:firstLine="567"/>
        <w:jc w:val="both"/>
        <w:tabs>
          <w:tab w:val="left" w:pos="850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-</w:t>
      </w:r>
      <w:r>
        <w:rPr>
          <w:rFonts w:ascii="Times New Roman" w:hAnsi="Times New Roman"/>
          <w:sz w:val="28"/>
          <w:szCs w:val="24"/>
          <w:lang w:val="uk-UA"/>
        </w:rPr>
        <w:t xml:space="preserve"> змінити сторону укладання Договору оренди в частині</w:t>
      </w:r>
      <w:r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4"/>
          <w:lang w:val="uk-UA"/>
        </w:rPr>
        <w:t xml:space="preserve">«Орендодавець», визначивши орендодавцем Менську міську раду</w:t>
      </w:r>
      <w:r>
        <w:rPr>
          <w:rFonts w:ascii="Times New Roman" w:hAnsi="Times New Roman"/>
          <w:sz w:val="28"/>
          <w:szCs w:val="24"/>
          <w:lang w:val="uk-UA"/>
        </w:rPr>
        <w:t xml:space="preserve">;</w:t>
      </w:r>
      <w:r>
        <w:rPr>
          <w:sz w:val="28"/>
        </w:rPr>
      </w:r>
    </w:p>
    <w:p>
      <w:pPr>
        <w:pStyle w:val="820"/>
        <w:ind w:left="0" w:right="0" w:firstLine="567"/>
        <w:jc w:val="both"/>
        <w:tabs>
          <w:tab w:val="left" w:pos="850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-</w:t>
      </w:r>
      <w:r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4"/>
          <w:lang w:val="uk-UA"/>
        </w:rPr>
        <w:t xml:space="preserve">доповнити орендовані площі невитребуваних земельних ділянок (паїв) кадастровими номерами;</w:t>
      </w:r>
      <w:r>
        <w:rPr>
          <w:sz w:val="28"/>
        </w:rPr>
      </w:r>
    </w:p>
    <w:p>
      <w:pPr>
        <w:pStyle w:val="820"/>
        <w:ind w:left="0" w:right="0" w:firstLine="567"/>
        <w:jc w:val="both"/>
        <w:tabs>
          <w:tab w:val="left" w:pos="850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-</w:t>
      </w:r>
      <w:r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4"/>
          <w:lang w:val="uk-UA"/>
        </w:rPr>
        <w:t xml:space="preserve">встановити орендну плату в розмірі 8% від нормативної грошової оцінки земельних ділянок в рік, відповідно до рішення 7 сесії Менської міської ради 8 скликання від 30 червня 2021 року №322 «Про затвердження ставок орендн</w:t>
      </w:r>
      <w:r>
        <w:rPr>
          <w:rFonts w:ascii="Times New Roman" w:hAnsi="Times New Roman"/>
          <w:sz w:val="28"/>
          <w:szCs w:val="24"/>
          <w:lang w:val="uk-UA"/>
        </w:rPr>
        <w:t xml:space="preserve">ої плати за земельні ділянки на території Менської міської </w:t>
      </w:r>
      <w:r>
        <w:rPr>
          <w:rFonts w:ascii="Times New Roman" w:hAnsi="Times New Roman"/>
          <w:sz w:val="28"/>
          <w:szCs w:val="24"/>
          <w:lang w:val="uk-UA"/>
        </w:rPr>
        <w:t xml:space="preserve">територіальної громади», яка повинна сплачуватися в строки передбачені чинним законодавством.</w:t>
      </w:r>
      <w:r>
        <w:rPr>
          <w:sz w:val="28"/>
        </w:rPr>
      </w:r>
    </w:p>
    <w:p>
      <w:pPr>
        <w:pStyle w:val="820"/>
        <w:numPr>
          <w:ilvl w:val="0"/>
          <w:numId w:val="1"/>
        </w:numPr>
        <w:ind w:left="0" w:firstLine="567"/>
        <w:jc w:val="both"/>
        <w:spacing w:after="120" w:before="120"/>
        <w:tabs>
          <w:tab w:val="left" w:pos="567" w:leader="none"/>
          <w:tab w:val="left" w:pos="850" w:leader="none"/>
        </w:tabs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Фізичній особі </w:t>
      </w:r>
      <w:r>
        <w:rPr>
          <w:rFonts w:ascii="Times New Roman" w:hAnsi="Times New Roman"/>
          <w:sz w:val="28"/>
          <w:szCs w:val="28"/>
          <w:lang w:val="uk-UA"/>
        </w:rPr>
        <w:t xml:space="preserve">Орлову Михайлу Сергійовичу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укласти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відповідну додаткову угоду про внесення змін до договору оренди землі</w:t>
      </w:r>
      <w:r>
        <w:rPr>
          <w:rFonts w:ascii="Times New Roman" w:hAnsi="Times New Roman"/>
          <w:sz w:val="28"/>
          <w:szCs w:val="28"/>
          <w:lang w:val="uk-UA"/>
        </w:rPr>
        <w:t xml:space="preserve"> за</w:t>
      </w:r>
      <w:r>
        <w:rPr>
          <w:rFonts w:ascii="Times New Roman" w:hAnsi="Times New Roman"/>
          <w:sz w:val="28"/>
          <w:szCs w:val="28"/>
          <w:lang w:val="uk-UA"/>
        </w:rPr>
        <w:t xml:space="preserve">значеного</w:t>
      </w:r>
      <w:r>
        <w:rPr>
          <w:rFonts w:ascii="Times New Roman" w:hAnsi="Times New Roman"/>
          <w:sz w:val="28"/>
          <w:szCs w:val="28"/>
          <w:lang w:val="uk-UA"/>
        </w:rPr>
        <w:t xml:space="preserve"> в пункті 1 цього рішення та здійснити реєстрацію відповідно до вимог чинного законодавства.</w:t>
      </w:r>
      <w:r>
        <w:rPr>
          <w:sz w:val="28"/>
        </w:rPr>
      </w:r>
    </w:p>
    <w:p>
      <w:pPr>
        <w:pStyle w:val="820"/>
        <w:numPr>
          <w:ilvl w:val="0"/>
          <w:numId w:val="1"/>
        </w:numPr>
        <w:ind w:left="0" w:firstLine="567"/>
        <w:jc w:val="both"/>
        <w:spacing w:after="120" w:before="120"/>
        <w:tabs>
          <w:tab w:val="left" w:pos="567" w:leader="none"/>
          <w:tab w:val="left" w:pos="850" w:leader="none"/>
        </w:tabs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/>
        </w:rPr>
        <w:t xml:space="preserve"> та на постійну комісію з питань містобудування, будівництва, земельних відносин та охорони природи.</w:t>
      </w:r>
      <w:r>
        <w:rPr>
          <w:sz w:val="28"/>
        </w:rPr>
      </w:r>
    </w:p>
    <w:p>
      <w:pPr>
        <w:pStyle w:val="820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hi-IN" w:eastAsia="hi-IN"/>
        </w:rPr>
      </w:r>
      <w:r>
        <w:rPr>
          <w:rFonts w:ascii="Times New Roman" w:hAnsi="Times New Roman"/>
          <w:sz w:val="28"/>
          <w:szCs w:val="28"/>
          <w:lang w:bidi="hi-IN" w:eastAsia="hi-IN"/>
        </w:rPr>
      </w:r>
      <w:r>
        <w:rPr>
          <w:sz w:val="28"/>
        </w:rPr>
      </w:r>
    </w:p>
    <w:p>
      <w:pPr>
        <w:pStyle w:val="820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hi-IN" w:eastAsia="hi-IN"/>
        </w:rPr>
      </w:r>
      <w:r>
        <w:rPr>
          <w:sz w:val="28"/>
        </w:rPr>
      </w:r>
    </w:p>
    <w:p>
      <w:pPr>
        <w:tabs>
          <w:tab w:val="left" w:pos="6803" w:leader="none"/>
        </w:tabs>
        <w:rPr>
          <w:sz w:val="28"/>
        </w:rPr>
      </w:pPr>
      <w:r>
        <w:rPr>
          <w:rFonts w:ascii="Times New Roman" w:hAnsi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/>
          <w:sz w:val="28"/>
          <w:szCs w:val="28"/>
          <w:lang w:val="uk-UA" w:bidi="hi-IN" w:eastAsia="hi-IN"/>
        </w:rPr>
        <w:tab/>
        <w:t xml:space="preserve">Геннадій ПРИМАКОВ</w:t>
      </w:r>
      <w:r>
        <w:rPr>
          <w:sz w:val="28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6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6"/>
    <w:next w:val="816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basedOn w:val="817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6"/>
    <w:next w:val="816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basedOn w:val="817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6"/>
    <w:next w:val="816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basedOn w:val="817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6"/>
    <w:next w:val="816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basedOn w:val="817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6"/>
    <w:next w:val="816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basedOn w:val="817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6"/>
    <w:next w:val="816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basedOn w:val="817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6"/>
    <w:next w:val="816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basedOn w:val="817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6"/>
    <w:next w:val="816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basedOn w:val="817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6"/>
    <w:next w:val="816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basedOn w:val="817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basedOn w:val="816"/>
    <w:qFormat/>
    <w:uiPriority w:val="34"/>
    <w:pPr>
      <w:contextualSpacing w:val="true"/>
      <w:ind w:left="720"/>
    </w:pPr>
  </w:style>
  <w:style w:type="paragraph" w:styleId="657">
    <w:name w:val="No Spacing"/>
    <w:qFormat/>
    <w:uiPriority w:val="1"/>
    <w:pPr>
      <w:spacing w:lineRule="auto" w:line="240" w:after="0" w:before="0"/>
    </w:pPr>
  </w:style>
  <w:style w:type="paragraph" w:styleId="658">
    <w:name w:val="Title"/>
    <w:basedOn w:val="816"/>
    <w:next w:val="816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>
    <w:name w:val="Title Char"/>
    <w:basedOn w:val="817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>
    <w:name w:val="Subtitle Char"/>
    <w:basedOn w:val="817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qFormat/>
    <w:uiPriority w:val="29"/>
    <w:rPr>
      <w:i/>
    </w:rPr>
    <w:pPr>
      <w:ind w:left="720" w:right="720"/>
    </w:p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Header Char"/>
    <w:basedOn w:val="817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Footer Char"/>
    <w:basedOn w:val="817"/>
    <w:link w:val="668"/>
    <w:uiPriority w:val="99"/>
  </w:style>
  <w:style w:type="paragraph" w:styleId="670">
    <w:name w:val="Caption"/>
    <w:basedOn w:val="816"/>
    <w:next w:val="8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4 - Accent 1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2">
    <w:name w:val="Grid Table 4 - Accent 2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3">
    <w:name w:val="Grid Table 4 - Accent 3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4">
    <w:name w:val="Grid Table 4 - Accent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5">
    <w:name w:val="Grid Table 4 - Accent 5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6">
    <w:name w:val="Grid Table 4 - Accent 6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7">
    <w:name w:val="Grid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4">
    <w:name w:val="Grid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6">
    <w:name w:val="List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7">
    <w:name w:val="List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8">
    <w:name w:val="List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9">
    <w:name w:val="List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0">
    <w:name w:val="List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1">
    <w:name w:val="List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2">
    <w:name w:val="List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4">
    <w:name w:val="List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5">
    <w:name w:val="List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List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7">
    <w:name w:val="List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List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9">
    <w:name w:val="List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0">
    <w:name w:val="List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2">
    <w:name w:val="List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3">
    <w:name w:val="List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4">
    <w:name w:val="List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5">
    <w:name w:val="List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6">
    <w:name w:val="List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7">
    <w:name w:val="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8">
    <w:name w:val="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9">
    <w:name w:val="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0">
    <w:name w:val="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1">
    <w:name w:val="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2">
    <w:name w:val="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3">
    <w:name w:val="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4">
    <w:name w:val="Bordered &amp; 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5">
    <w:name w:val="Bordered &amp; 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6">
    <w:name w:val="Bordered &amp; 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7">
    <w:name w:val="Bordered &amp; 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8">
    <w:name w:val="Bordered &amp; 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9">
    <w:name w:val="Bordered &amp; 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0">
    <w:name w:val="Bordered &amp; 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1">
    <w:name w:val="Bordered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2">
    <w:name w:val="Bordered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3">
    <w:name w:val="Bordered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4">
    <w:name w:val="Bordered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5">
    <w:name w:val="Bordered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6">
    <w:name w:val="Bordered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7">
    <w:name w:val="Bordered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basedOn w:val="817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basedOn w:val="817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  <w:rPr>
      <w:rFonts w:ascii="Calibri" w:hAnsi="Calibri" w:cs="Times New Roman" w:eastAsia="Times New Roman"/>
      <w:lang w:val="ru-RU"/>
    </w:rPr>
    <w:pPr>
      <w:spacing w:lineRule="auto" w:line="240" w:after="0"/>
    </w:pPr>
  </w:style>
  <w:style w:type="character" w:styleId="817" w:default="1">
    <w:name w:val="Default Paragraph Font"/>
    <w:uiPriority w:val="1"/>
    <w:semiHidden/>
    <w:unhideWhenUsed/>
  </w:style>
  <w:style w:type="table" w:styleId="8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9" w:default="1">
    <w:name w:val="No List"/>
    <w:uiPriority w:val="99"/>
    <w:semiHidden/>
    <w:unhideWhenUsed/>
  </w:style>
  <w:style w:type="paragraph" w:styleId="820" w:customStyle="1">
    <w:name w:val="Абзац списка1"/>
    <w:rPr>
      <w:rFonts w:ascii="Calibri" w:hAnsi="Calibri" w:cs="Times New Roman" w:eastAsia="Times New Roman"/>
      <w:lang w:val="ru-RU"/>
    </w:rPr>
    <w:pPr>
      <w:contextualSpacing w:val="true"/>
      <w:ind w:left="720"/>
      <w:spacing w:lineRule="auto" w:line="240" w:after="0"/>
    </w:pPr>
  </w:style>
  <w:style w:type="character" w:styleId="821" w:customStyle="1">
    <w:name w:val="No Spacing Char"/>
    <w:basedOn w:val="817"/>
    <w:link w:val="822"/>
  </w:style>
  <w:style w:type="paragraph" w:styleId="822" w:customStyle="1">
    <w:name w:val="Без интервала1"/>
    <w:link w:val="821"/>
    <w:pPr>
      <w:spacing w:lineRule="auto" w:line="240" w:after="0"/>
    </w:pPr>
  </w:style>
  <w:style w:type="paragraph" w:styleId="823" w:customStyle="1">
    <w:name w:val="TOC Heading Char"/>
    <w:rPr>
      <w:rFonts w:ascii="Times New Roman" w:hAnsi="Times New Roman" w:cs="Times New Roman" w:eastAsia="Calibri"/>
      <w:sz w:val="20"/>
      <w:szCs w:val="20"/>
      <w:lang w:eastAsia="ru-RU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</dc:creator>
  <cp:keywords/>
  <dc:description/>
  <cp:lastModifiedBy>СТАЛЬНИЧЕНКО Юрій Валерійович</cp:lastModifiedBy>
  <cp:revision>8</cp:revision>
  <dcterms:created xsi:type="dcterms:W3CDTF">2022-07-08T06:33:00Z</dcterms:created>
  <dcterms:modified xsi:type="dcterms:W3CDTF">2022-07-24T15:41:03Z</dcterms:modified>
</cp:coreProperties>
</file>