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6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16"/>
          <w:szCs w:val="28"/>
        </w:rPr>
      </w:pPr>
      <w:r>
        <w:rPr>
          <w:rFonts w:ascii="Times New Roman" w:hAnsi="Times New Roman" w:eastAsia="Times New Roman"/>
          <w:color w:val="000000"/>
          <w:sz w:val="16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color w:val="000000"/>
          <w:sz w:val="16"/>
          <w:szCs w:val="28"/>
        </w:rPr>
      </w:r>
      <w:r/>
    </w:p>
    <w:p>
      <w:pPr>
        <w:pStyle w:val="946"/>
        <w:jc w:val="center"/>
        <w:spacing w:lineRule="auto" w:line="240" w:after="0" w:before="113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46"/>
        <w:jc w:val="center"/>
        <w:spacing w:lineRule="auto" w:line="240" w:after="0" w:before="113"/>
        <w:rPr>
          <w:rFonts w:ascii="Times New Roman" w:hAnsi="Times New Roman" w:eastAsia="Times New Roman"/>
          <w:b w:val="false"/>
          <w:color w:val="000000"/>
          <w:sz w:val="16"/>
          <w:szCs w:val="28"/>
        </w:rPr>
      </w:pPr>
      <w:r>
        <w:rPr>
          <w:rFonts w:ascii="Times New Roman" w:hAnsi="Times New Roman" w:eastAsia="Times New Roman"/>
          <w:b w:val="false"/>
          <w:color w:val="000000"/>
          <w:sz w:val="16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b w:val="false"/>
          <w:color w:val="000000"/>
          <w:sz w:val="16"/>
          <w:szCs w:val="28"/>
        </w:rPr>
      </w:r>
      <w:r/>
    </w:p>
    <w:p>
      <w:pPr>
        <w:pStyle w:val="946"/>
        <w:jc w:val="center"/>
        <w:spacing w:lineRule="auto" w:line="240" w:after="0" w:before="0" w:beforeAutospacing="0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двад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цят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ь перша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946"/>
        <w:jc w:val="center"/>
        <w:spacing w:lineRule="auto" w:line="240" w:after="0" w:before="0" w:beforeAutospacing="0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  <w:t xml:space="preserve"> РІШЕННЯ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r>
      <w:r/>
    </w:p>
    <w:p>
      <w:pPr>
        <w:pStyle w:val="946"/>
        <w:jc w:val="center"/>
        <w:spacing w:lineRule="auto" w:line="240" w:after="0" w:before="0" w:beforeAutospacing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r>
      <w:r/>
    </w:p>
    <w:p>
      <w:pPr>
        <w:pStyle w:val="946"/>
        <w:spacing w:lineRule="auto" w:line="240" w:after="0" w:before="113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22 липня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 243</w:t>
      </w:r>
      <w:r/>
    </w:p>
    <w:p>
      <w:pPr>
        <w:pStyle w:val="946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 w:val="false"/>
          <w:color w:val="000000"/>
          <w:sz w:val="24"/>
          <w:szCs w:val="28"/>
        </w:rPr>
      </w:pPr>
      <w:r>
        <w:rPr>
          <w:rFonts w:ascii="Times New Roman" w:hAnsi="Times New Roman" w:eastAsia="Times New Roman"/>
          <w:b w:val="false"/>
          <w:color w:val="000000"/>
          <w:sz w:val="24"/>
          <w:szCs w:val="28"/>
        </w:rPr>
      </w:r>
      <w:r>
        <w:rPr>
          <w:rFonts w:ascii="Times New Roman" w:hAnsi="Times New Roman" w:eastAsia="Times New Roman"/>
          <w:b w:val="false"/>
          <w:color w:val="000000"/>
          <w:sz w:val="24"/>
          <w:szCs w:val="28"/>
        </w:rPr>
      </w:r>
      <w:r/>
    </w:p>
    <w:p>
      <w:pPr>
        <w:ind w:left="0" w:right="5528" w:firstLine="0"/>
        <w:jc w:val="both"/>
        <w:keepNext/>
        <w:rPr>
          <w:rFonts w:ascii="Times New Roman" w:hAnsi="Times New Roman"/>
          <w:b/>
          <w:sz w:val="28"/>
          <w:szCs w:val="28"/>
          <w:lang w:val="uk-UA"/>
        </w:rPr>
        <w:outlineLvl w:val="1"/>
      </w:pPr>
      <w:r/>
      <w:bookmarkStart w:id="0" w:name="_Hlk60126413"/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припинення права оперативного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управління КНП «Менський центр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ПМСД» 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нерухом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майн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/>
    </w:p>
    <w:p>
      <w:pPr>
        <w:jc w:val="both"/>
        <w:keepNext/>
        <w:rPr>
          <w:rFonts w:ascii="Times New Roman" w:hAnsi="Times New Roman"/>
          <w:b/>
          <w:sz w:val="28"/>
          <w:szCs w:val="28"/>
          <w:lang w:val="uk-UA"/>
        </w:rPr>
        <w:outlineLvl w:val="1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567"/>
        <w:jc w:val="both"/>
        <w:keepNext/>
        <w:rPr>
          <w:rFonts w:ascii="Times New Roman" w:hAnsi="Times New Roman"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ефективного управління об’єктами комунальної власності,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18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сесії Менської міської ради 8 скликання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21 квітня 2022 року № 88 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структури і штатної чисельності КНП «Менський центр ПМСД»,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</w:t>
      </w:r>
      <w:r>
        <w:rPr>
          <w:rStyle w:val="977"/>
          <w:rFonts w:ascii="Times New Roman" w:hAnsi="Times New Roman"/>
          <w:color w:val="000000"/>
          <w:sz w:val="28"/>
          <w:szCs w:val="28"/>
          <w:lang w:val="uk-UA"/>
        </w:rPr>
        <w:t xml:space="preserve">Порядку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громади, виконавчим органам ради, комунальним підприємствам, установам, закладам на правах господарського відання або оперативного управління, затвердженого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rFonts w:ascii="Times New Roman" w:hAnsi="Times New Roman"/>
          <w:color w:val="00000A"/>
          <w:sz w:val="28"/>
          <w:szCs w:val="28"/>
          <w:lang w:val="uk-UA" w:eastAsia="ru-RU"/>
        </w:rPr>
        <w:t xml:space="preserve">30 липня 2021</w:t>
      </w:r>
      <w:r>
        <w:rPr>
          <w:rFonts w:ascii="Times New Roman" w:hAnsi="Times New Roman"/>
          <w:color w:val="00000A"/>
          <w:sz w:val="28"/>
          <w:szCs w:val="28"/>
          <w:shd w:val="clear" w:fill="FFFFFF" w:color="auto"/>
          <w:lang w:val="uk-UA" w:eastAsia="ru-RU"/>
        </w:rPr>
        <w:t xml:space="preserve"> року </w:t>
      </w:r>
      <w:r>
        <w:rPr>
          <w:rFonts w:ascii="Times New Roman" w:hAnsi="Times New Roman"/>
          <w:color w:val="00000A"/>
          <w:sz w:val="28"/>
          <w:szCs w:val="28"/>
          <w:shd w:val="clear" w:fill="FFFFFF" w:color="auto"/>
          <w:lang w:val="uk-UA" w:eastAsia="ru-RU"/>
        </w:rPr>
        <w:t xml:space="preserve">№</w:t>
      </w:r>
      <w:r>
        <w:rPr>
          <w:rFonts w:ascii="Times New Roman" w:hAnsi="Times New Roman"/>
          <w:color w:val="00000A"/>
          <w:sz w:val="28"/>
          <w:szCs w:val="28"/>
          <w:lang w:val="uk-UA" w:eastAsia="ru-RU"/>
        </w:rPr>
        <w:t xml:space="preserve"> 396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ст. ст. 26, 60 Закону України «Про місцеве самоврядування в Україні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», Менська міська рада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bookmarkEnd w:id="0"/>
      <w:r/>
      <w:r/>
    </w:p>
    <w:p>
      <w:pPr>
        <w:pStyle w:val="978"/>
        <w:numPr>
          <w:ilvl w:val="0"/>
          <w:numId w:val="26"/>
        </w:numPr>
        <w:ind w:right="-1" w:firstLine="567"/>
        <w:tabs>
          <w:tab w:val="left" w:pos="993" w:leader="none"/>
        </w:tabs>
        <w:rPr>
          <w:sz w:val="28"/>
          <w:szCs w:val="28"/>
        </w:rPr>
        <w:suppressLineNumbers w:val="0"/>
      </w:pPr>
      <w:r>
        <w:rPr>
          <w:bCs/>
          <w:color w:val="000000"/>
        </w:rPr>
        <w:t xml:space="preserve">Припинити </w:t>
      </w:r>
      <w:r>
        <w:rPr>
          <w:bCs/>
          <w:color w:val="000000"/>
        </w:rPr>
        <w:t xml:space="preserve">право оперативного управління Комунального некомерційного підприємства «</w:t>
      </w:r>
      <w:r>
        <w:rPr>
          <w:sz w:val="28"/>
          <w:szCs w:val="28"/>
        </w:rPr>
        <w:t xml:space="preserve">Менський центр первинної медико-санітарної допомоги</w:t>
      </w:r>
      <w:r>
        <w:rPr>
          <w:bCs/>
          <w:color w:val="000000"/>
        </w:rPr>
        <w:t xml:space="preserve">»  Менської міської ради </w:t>
      </w:r>
      <w:r>
        <w:rPr>
          <w:sz w:val="28"/>
          <w:szCs w:val="28"/>
        </w:rPr>
        <w:t xml:space="preserve">на майно, що належить до комунальної власності Менської міської територіальної громади, згідно додатку 1 до даного рішення (додається).</w:t>
      </w:r>
      <w:r>
        <w:rPr>
          <w:sz w:val="28"/>
          <w:szCs w:val="28"/>
        </w:rPr>
        <w:t xml:space="preserve"> </w:t>
      </w:r>
      <w:r/>
    </w:p>
    <w:p>
      <w:pPr>
        <w:pStyle w:val="978"/>
        <w:numPr>
          <w:ilvl w:val="0"/>
          <w:numId w:val="26"/>
        </w:numPr>
        <w:ind w:right="-1" w:firstLine="567"/>
        <w:tabs>
          <w:tab w:val="left" w:pos="993" w:leader="none"/>
        </w:tabs>
        <w:rPr>
          <w:color w:val="000000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е</w:t>
      </w:r>
      <w:r>
        <w:rPr>
          <w:color w:val="000000"/>
          <w:sz w:val="28"/>
          <w:szCs w:val="28"/>
          <w:lang w:val="uk-UA"/>
        </w:rPr>
        <w:t xml:space="preserve">редати </w:t>
      </w:r>
      <w:r>
        <w:rPr>
          <w:color w:val="000000"/>
          <w:sz w:val="28"/>
          <w:szCs w:val="28"/>
          <w:lang w:val="uk-UA"/>
        </w:rPr>
        <w:t xml:space="preserve">нерухоме майно, зазначене в </w:t>
      </w:r>
      <w:r>
        <w:rPr>
          <w:color w:val="000000"/>
          <w:sz w:val="28"/>
          <w:szCs w:val="28"/>
          <w:lang w:val="uk-UA"/>
        </w:rPr>
        <w:t xml:space="preserve">додатку до даного</w:t>
      </w:r>
      <w:r>
        <w:rPr>
          <w:color w:val="000000"/>
          <w:sz w:val="28"/>
          <w:szCs w:val="28"/>
          <w:lang w:val="uk-UA"/>
        </w:rPr>
        <w:t xml:space="preserve"> рішення з балансу  </w:t>
      </w:r>
      <w:r>
        <w:rPr>
          <w:color w:val="000000"/>
          <w:sz w:val="28"/>
          <w:szCs w:val="28"/>
          <w:lang w:val="uk-UA"/>
        </w:rPr>
        <w:t xml:space="preserve">КНП «Менський центр ПМСД» </w:t>
      </w:r>
      <w:r>
        <w:rPr>
          <w:color w:val="000000"/>
          <w:sz w:val="28"/>
          <w:szCs w:val="28"/>
          <w:lang w:val="uk-UA"/>
        </w:rPr>
        <w:t xml:space="preserve">на </w:t>
      </w:r>
      <w:r>
        <w:rPr>
          <w:color w:val="000000"/>
          <w:sz w:val="28"/>
          <w:szCs w:val="28"/>
          <w:lang w:val="uk-UA"/>
        </w:rPr>
        <w:t xml:space="preserve">баланс </w:t>
      </w:r>
      <w:r>
        <w:rPr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</w:rPr>
      </w:r>
    </w:p>
    <w:p>
      <w:pPr>
        <w:pStyle w:val="978"/>
        <w:numPr>
          <w:ilvl w:val="0"/>
          <w:numId w:val="26"/>
        </w:numPr>
        <w:ind w:right="-1" w:firstLine="567"/>
        <w:tabs>
          <w:tab w:val="left" w:pos="993" w:leader="none"/>
        </w:tabs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Приймання-передачу майна здійснити комісії, яка створюється наказом генерального директора КНП «Менський центр ПМСД».</w:t>
      </w:r>
      <w:r>
        <w:rPr>
          <w:color w:val="000000"/>
        </w:rPr>
      </w:r>
    </w:p>
    <w:p>
      <w:pPr>
        <w:pStyle w:val="978"/>
        <w:numPr>
          <w:ilvl w:val="0"/>
          <w:numId w:val="26"/>
        </w:numPr>
        <w:ind w:right="-1" w:firstLine="567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Дор</w:t>
      </w:r>
      <w:r>
        <w:rPr>
          <w:rFonts w:ascii="Times New Roman" w:hAnsi="Times New Roman"/>
          <w:sz w:val="28"/>
          <w:szCs w:val="28"/>
          <w:lang w:val="uk-UA"/>
        </w:rPr>
        <w:t xml:space="preserve">учити міському голові Примакову Г.А: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затвердити акт приймання-передачі майна;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укласти додаткову угоду про припинення договору на закріплення майна, вказаного в пункті 1 рішення, на праві оперативного управління за КНП «Менський центр ПМСД».</w:t>
      </w:r>
      <w:r/>
    </w:p>
    <w:p>
      <w:pPr>
        <w:pStyle w:val="978"/>
        <w:numPr>
          <w:ilvl w:val="0"/>
          <w:numId w:val="26"/>
        </w:numPr>
        <w:ind w:right="-1" w:firstLine="567"/>
        <w:tabs>
          <w:tab w:val="left" w:pos="993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Контроль </w:t>
      </w:r>
      <w:r>
        <w:rPr>
          <w:sz w:val="28"/>
          <w:szCs w:val="28"/>
          <w:lang w:val="uk-UA"/>
        </w:rPr>
        <w:t xml:space="preserve">за виконанням рішення покласти на</w:t>
      </w:r>
      <w:r>
        <w:rPr>
          <w:color w:val="000000"/>
          <w:sz w:val="28"/>
          <w:szCs w:val="28"/>
          <w:lang w:val="uk-UA"/>
        </w:rPr>
        <w:t xml:space="preserve"> </w:t>
      </w:r>
      <w:bookmarkStart w:id="1" w:name="_GoBack"/>
      <w:r>
        <w:rPr>
          <w:color w:val="000000"/>
          <w:sz w:val="28"/>
          <w:szCs w:val="28"/>
          <w:lang w:val="uk-UA"/>
        </w:rPr>
        <w:t xml:space="preserve">постійні комісії міської ради з </w:t>
      </w:r>
      <w:r>
        <w:rPr>
          <w:color w:val="000000"/>
          <w:sz w:val="28"/>
          <w:szCs w:val="28"/>
          <w:lang w:val="uk-UA"/>
        </w:rPr>
        <w:t xml:space="preserve">питань </w:t>
      </w:r>
      <w:r>
        <w:rPr>
          <w:color w:val="000000"/>
          <w:sz w:val="28"/>
          <w:szCs w:val="28"/>
          <w:lang w:val="uk-UA"/>
        </w:rPr>
        <w:t xml:space="preserve">плануван</w:t>
      </w:r>
      <w:r>
        <w:rPr>
          <w:color w:val="000000"/>
          <w:sz w:val="28"/>
          <w:szCs w:val="28"/>
          <w:lang w:val="uk-UA"/>
        </w:rPr>
        <w:t xml:space="preserve">ня, фінансів, бюджету, соціально-економічного розвитку, житлово-комунального господарства та комунального майна та з питань охорони здоров’я, соціального захисту населення, освіти, культури, молоді, фізкультури і спорту, першого заступника міського голови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 О.Л.</w:t>
      </w:r>
      <w:bookmarkEnd w:id="1"/>
      <w:r/>
      <w:r/>
    </w:p>
    <w:p>
      <w:pPr>
        <w:pStyle w:val="946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 w:eastAsia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 w:eastAsia="uk-UA"/>
        </w:rPr>
      </w:r>
      <w:r/>
    </w:p>
    <w:p>
      <w:pPr>
        <w:pStyle w:val="946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Геннадій ПРИМАКОВ</w:t>
      </w:r>
      <w:r/>
    </w:p>
    <w:p>
      <w:pPr>
        <w:ind w:left="566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Додаток</w:t>
      </w:r>
      <w:r/>
    </w:p>
    <w:p>
      <w:pPr>
        <w:ind w:left="566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до рішення 2</w:t>
      </w:r>
      <w:r>
        <w:rPr>
          <w:rFonts w:ascii="Times New Roman" w:hAnsi="Times New Roman"/>
          <w:sz w:val="28"/>
          <w:szCs w:val="24"/>
          <w:lang w:val="uk-UA"/>
        </w:rPr>
        <w:t xml:space="preserve">1</w:t>
      </w:r>
      <w:r>
        <w:rPr>
          <w:rFonts w:ascii="Times New Roman" w:hAnsi="Times New Roman"/>
          <w:sz w:val="28"/>
          <w:szCs w:val="24"/>
          <w:lang w:val="uk-UA"/>
        </w:rPr>
        <w:t xml:space="preserve"> сесії Менської міської ради 8 скликання </w:t>
      </w:r>
      <w:r/>
    </w:p>
    <w:p>
      <w:pPr>
        <w:ind w:left="566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22 липня</w:t>
      </w:r>
      <w:r>
        <w:rPr>
          <w:rFonts w:ascii="Times New Roman" w:hAnsi="Times New Roman"/>
          <w:sz w:val="28"/>
          <w:szCs w:val="24"/>
          <w:lang w:val="uk-UA"/>
        </w:rPr>
        <w:t xml:space="preserve"> 2022 року № 243</w:t>
      </w:r>
      <w:r/>
    </w:p>
    <w:p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  <w:r/>
    </w:p>
    <w:p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  <w:r/>
    </w:p>
    <w:p>
      <w:pPr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майна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комунальної власності Менської міської територіальної громади,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на яке припиняється право оперативного управління Комунального некомерційного підприємства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Менський центр первинної медико-санітарної допомоги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»  Менської міської ради</w:t>
      </w:r>
      <w:r/>
    </w:p>
    <w:p>
      <w:pPr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r>
      <w:r/>
    </w:p>
    <w:tbl>
      <w:tblPr>
        <w:tblStyle w:val="806"/>
        <w:tblW w:w="9747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568"/>
        <w:gridCol w:w="3793"/>
        <w:gridCol w:w="3266"/>
        <w:gridCol w:w="2119"/>
      </w:tblGrid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946"/>
              <w:jc w:val="center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4"/>
                <w:lang w:val="uk-UA"/>
              </w:rPr>
              <w:t xml:space="preserve">№ з/п</w:t>
            </w:r>
            <w:r>
              <w:rPr>
                <w:sz w:val="28"/>
              </w:rPr>
            </w:r>
            <w:r/>
          </w:p>
        </w:tc>
        <w:tc>
          <w:tcPr>
            <w:tcW w:w="3793" w:type="dxa"/>
            <w:textDirection w:val="lrTb"/>
            <w:noWrap w:val="false"/>
          </w:tcPr>
          <w:p>
            <w:pPr>
              <w:pStyle w:val="946"/>
              <w:jc w:val="center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4"/>
                <w:lang w:val="uk-UA"/>
              </w:rPr>
              <w:t xml:space="preserve">Об’єкт нерухомості, що передається</w:t>
            </w:r>
            <w:r>
              <w:rPr>
                <w:sz w:val="28"/>
              </w:rPr>
            </w:r>
            <w:r/>
          </w:p>
        </w:tc>
        <w:tc>
          <w:tcPr>
            <w:tcW w:w="3266" w:type="dxa"/>
            <w:textDirection w:val="lrTb"/>
            <w:noWrap w:val="false"/>
          </w:tcPr>
          <w:p>
            <w:pPr>
              <w:pStyle w:val="946"/>
              <w:jc w:val="center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4"/>
                <w:lang w:val="uk-UA"/>
              </w:rPr>
              <w:t xml:space="preserve">Адреса</w:t>
            </w:r>
            <w:r>
              <w:rPr>
                <w:sz w:val="28"/>
              </w:rPr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pStyle w:val="946"/>
              <w:jc w:val="center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4"/>
                <w:lang w:val="uk-UA"/>
              </w:rPr>
              <w:t xml:space="preserve">Примітка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val="uk-UA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tcW w:w="3793" w:type="dxa"/>
            <w:textDirection w:val="lrTb"/>
            <w:noWrap w:val="false"/>
          </w:tcPr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val="uk-UA"/>
              </w:rPr>
              <w:t xml:space="preserve">Нежитлове приміщення площею 37 м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vertAlign w:val="superscript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val="uk-UA"/>
              </w:rPr>
              <w:t xml:space="preserve">, хлів</w:t>
            </w:r>
            <w:r>
              <w:rPr>
                <w:sz w:val="28"/>
              </w:rPr>
            </w:r>
            <w:r/>
          </w:p>
        </w:tc>
        <w:tc>
          <w:tcPr>
            <w:tcW w:w="3266" w:type="dxa"/>
            <w:textDirection w:val="lrTb"/>
            <w:noWrap w:val="false"/>
          </w:tcPr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Максаки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, </w:t>
            </w:r>
            <w:r>
              <w:rPr>
                <w:sz w:val="28"/>
              </w:rPr>
            </w:r>
            <w:r/>
          </w:p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val="uk-UA" w:eastAsia="uk-UA"/>
              </w:rPr>
              <w:t xml:space="preserve">вул.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Садова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, 11</w:t>
            </w:r>
            <w:r>
              <w:rPr>
                <w:sz w:val="28"/>
              </w:rPr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val="uk-UA"/>
              </w:rPr>
              <w:t xml:space="preserve">колишній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ФП </w:t>
            </w:r>
            <w:r/>
          </w:p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Максаки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val="uk-UA"/>
              </w:rPr>
              <w:t xml:space="preserve">2</w:t>
            </w:r>
            <w:r>
              <w:rPr>
                <w:sz w:val="28"/>
              </w:rPr>
            </w:r>
            <w:r/>
          </w:p>
        </w:tc>
        <w:tc>
          <w:tcPr>
            <w:tcW w:w="3793" w:type="dxa"/>
            <w:textDirection w:val="lrTb"/>
            <w:noWrap w:val="false"/>
          </w:tcPr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val="uk-UA"/>
              </w:rPr>
              <w:t xml:space="preserve">Нежитлове приміщення площею 92,9 м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vertAlign w:val="superscript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val="uk-UA"/>
              </w:rPr>
              <w:t xml:space="preserve">, паркан.</w:t>
            </w:r>
            <w:r>
              <w:rPr>
                <w:sz w:val="28"/>
              </w:rPr>
            </w:r>
            <w:r/>
          </w:p>
        </w:tc>
        <w:tc>
          <w:tcPr>
            <w:tcW w:w="3266" w:type="dxa"/>
            <w:textDirection w:val="lrTb"/>
            <w:noWrap w:val="false"/>
          </w:tcPr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Слобідка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, </w:t>
            </w:r>
            <w:r>
              <w:rPr>
                <w:sz w:val="28"/>
              </w:rPr>
            </w:r>
            <w:r/>
          </w:p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вул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Братів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Федоренків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, 3</w:t>
            </w:r>
            <w:r>
              <w:rPr>
                <w:sz w:val="28"/>
              </w:rPr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val="uk-UA"/>
              </w:rPr>
              <w:t xml:space="preserve">колишній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ФП </w:t>
            </w:r>
            <w:r/>
          </w:p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Слобідка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val="uk-UA"/>
              </w:rPr>
              <w:t xml:space="preserve">3</w:t>
            </w:r>
            <w:r>
              <w:rPr>
                <w:sz w:val="28"/>
              </w:rPr>
            </w:r>
            <w:r/>
          </w:p>
        </w:tc>
        <w:tc>
          <w:tcPr>
            <w:tcW w:w="3793" w:type="dxa"/>
            <w:textDirection w:val="lrTb"/>
            <w:noWrap w:val="false"/>
          </w:tcPr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val="uk-UA"/>
              </w:rPr>
              <w:t xml:space="preserve">Нежитлове приміщення площею 54,6 м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vertAlign w:val="superscript"/>
                <w:lang w:val="uk-UA"/>
              </w:rPr>
              <w:t xml:space="preserve">2</w:t>
            </w:r>
            <w:r>
              <w:rPr>
                <w:sz w:val="28"/>
              </w:rPr>
            </w:r>
            <w:r/>
          </w:p>
        </w:tc>
        <w:tc>
          <w:tcPr>
            <w:tcW w:w="3266" w:type="dxa"/>
            <w:textDirection w:val="lrTb"/>
            <w:noWrap w:val="false"/>
          </w:tcPr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с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Остапівка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, </w:t>
            </w:r>
            <w:r>
              <w:rPr>
                <w:sz w:val="28"/>
              </w:rPr>
            </w:r>
            <w:r/>
          </w:p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вул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. Короленка, 22.</w:t>
            </w:r>
            <w:r>
              <w:rPr>
                <w:sz w:val="28"/>
              </w:rPr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val="uk-UA"/>
              </w:rPr>
              <w:t xml:space="preserve">колишній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ФП </w:t>
            </w:r>
            <w:r/>
          </w:p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Остапівка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val="uk-UA"/>
              </w:rPr>
              <w:t xml:space="preserve">4</w:t>
            </w:r>
            <w:r>
              <w:rPr>
                <w:sz w:val="28"/>
              </w:rPr>
            </w:r>
            <w:r/>
          </w:p>
        </w:tc>
        <w:tc>
          <w:tcPr>
            <w:tcW w:w="3793" w:type="dxa"/>
            <w:textDirection w:val="lrTb"/>
            <w:noWrap w:val="false"/>
          </w:tcPr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val="uk-UA"/>
              </w:rPr>
              <w:t xml:space="preserve">Нежитлове приміщення площею 75 м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vertAlign w:val="superscript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val="uk-UA"/>
              </w:rPr>
              <w:t xml:space="preserve">, хлів, паркан</w:t>
            </w:r>
            <w:r>
              <w:rPr>
                <w:sz w:val="28"/>
              </w:rPr>
            </w:r>
            <w:r/>
          </w:p>
        </w:tc>
        <w:tc>
          <w:tcPr>
            <w:tcW w:w="326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с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Степанівка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, </w:t>
            </w:r>
            <w:r>
              <w:rPr>
                <w:sz w:val="28"/>
              </w:rPr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вул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Першого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травня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, 3А.</w:t>
            </w:r>
            <w:r>
              <w:rPr>
                <w:sz w:val="28"/>
              </w:rPr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val="uk-UA"/>
              </w:rPr>
              <w:t xml:space="preserve">колишній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ФП </w:t>
            </w:r>
            <w:r/>
          </w:p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Степанівка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val="uk-UA"/>
              </w:rPr>
              <w:t xml:space="preserve">5</w:t>
            </w:r>
            <w:r>
              <w:rPr>
                <w:sz w:val="28"/>
              </w:rPr>
            </w:r>
            <w:r/>
          </w:p>
        </w:tc>
        <w:tc>
          <w:tcPr>
            <w:tcW w:w="3793" w:type="dxa"/>
            <w:textDirection w:val="lrTb"/>
            <w:noWrap w:val="false"/>
          </w:tcPr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val="uk-UA"/>
              </w:rPr>
              <w:t xml:space="preserve">Нежитлове приміщення площею 72 м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vertAlign w:val="superscript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tcW w:w="3266" w:type="dxa"/>
            <w:textDirection w:val="lrTb"/>
            <w:noWrap w:val="false"/>
          </w:tcPr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Ушня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, </w:t>
            </w:r>
            <w:r>
              <w:rPr>
                <w:sz w:val="28"/>
              </w:rPr>
            </w:r>
            <w:r/>
          </w:p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провулок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 Шкільний,11.</w:t>
            </w:r>
            <w:r>
              <w:rPr>
                <w:sz w:val="28"/>
              </w:rPr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val="uk-UA"/>
              </w:rPr>
              <w:t xml:space="preserve">колишній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ФП </w:t>
            </w:r>
            <w:r/>
          </w:p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Ушня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val="uk-UA"/>
              </w:rPr>
              <w:t xml:space="preserve">6</w:t>
            </w:r>
            <w:r>
              <w:rPr>
                <w:sz w:val="28"/>
              </w:rPr>
            </w:r>
            <w:r/>
          </w:p>
        </w:tc>
        <w:tc>
          <w:tcPr>
            <w:tcW w:w="3793" w:type="dxa"/>
            <w:textDirection w:val="lrTb"/>
            <w:noWrap w:val="false"/>
          </w:tcPr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val="uk-UA"/>
              </w:rPr>
              <w:t xml:space="preserve">Нежитлове приміщення площею 45,15 м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vertAlign w:val="superscript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val="uk-UA"/>
              </w:rPr>
              <w:t xml:space="preserve">, хлів</w:t>
            </w:r>
            <w:r>
              <w:rPr>
                <w:sz w:val="28"/>
              </w:rPr>
            </w:r>
            <w:r/>
          </w:p>
        </w:tc>
        <w:tc>
          <w:tcPr>
            <w:tcW w:w="3266" w:type="dxa"/>
            <w:textDirection w:val="lrTb"/>
            <w:noWrap w:val="false"/>
          </w:tcPr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с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. Семенівка, </w:t>
            </w:r>
            <w:r>
              <w:rPr>
                <w:sz w:val="28"/>
              </w:rPr>
            </w:r>
            <w:r/>
          </w:p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вул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Першотравнева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, 47</w:t>
            </w:r>
            <w:r>
              <w:rPr>
                <w:sz w:val="28"/>
              </w:rPr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pStyle w:val="946"/>
              <w:jc w:val="both"/>
              <w:spacing w:lineRule="auto" w:line="240" w:after="0"/>
              <w:tabs>
                <w:tab w:val="left" w:pos="0" w:leader="none"/>
                <w:tab w:val="left" w:pos="623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ФП с.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uk-UA"/>
              </w:rPr>
              <w:t xml:space="preserve">Удівка</w:t>
            </w:r>
            <w:r>
              <w:rPr>
                <w:sz w:val="28"/>
              </w:rPr>
            </w:r>
            <w:r/>
          </w:p>
        </w:tc>
      </w:tr>
    </w:tbl>
    <w:p>
      <w:pPr>
        <w:pStyle w:val="946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</w:r>
    </w:p>
    <w:p>
      <w:pPr>
        <w:pStyle w:val="946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</w:r>
    </w:p>
    <w:p>
      <w:pPr>
        <w:pStyle w:val="946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Заступник начальника </w:t>
      </w:r>
      <w:r/>
    </w:p>
    <w:p>
      <w:pPr>
        <w:pStyle w:val="946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  <w:t xml:space="preserve">юридичного відділу</w:t>
        <w:tab/>
        <w:t xml:space="preserve">Тетяна МАРЦЕВА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  <w:r/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7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num w:numId="1">
    <w:abstractNumId w:val="1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2">
    <w:abstractNumId w:val="24"/>
  </w:num>
  <w:num w:numId="3">
    <w:abstractNumId w:val="15"/>
  </w:num>
  <w:num w:numId="4">
    <w:abstractNumId w:val="23"/>
  </w:num>
  <w:num w:numId="5">
    <w:abstractNumId w:val="7"/>
  </w:num>
  <w:num w:numId="6">
    <w:abstractNumId w:val="0"/>
  </w:num>
  <w:num w:numId="7">
    <w:abstractNumId w:val="1"/>
  </w:num>
  <w:num w:numId="8">
    <w:abstractNumId w:val="13"/>
  </w:num>
  <w:num w:numId="9">
    <w:abstractNumId w:val="16"/>
  </w:num>
  <w:num w:numId="10">
    <w:abstractNumId w:val="19"/>
  </w:num>
  <w:num w:numId="11">
    <w:abstractNumId w:val="3"/>
  </w:num>
  <w:num w:numId="12">
    <w:abstractNumId w:val="17"/>
  </w:num>
  <w:num w:numId="13">
    <w:abstractNumId w:val="9"/>
  </w:num>
  <w:num w:numId="14">
    <w:abstractNumId w:val="21"/>
  </w:num>
  <w:num w:numId="15">
    <w:abstractNumId w:val="20"/>
  </w:num>
  <w:num w:numId="16">
    <w:abstractNumId w:val="14"/>
  </w:num>
  <w:num w:numId="17">
    <w:abstractNumId w:val="25"/>
  </w:num>
  <w:num w:numId="18">
    <w:abstractNumId w:val="12"/>
  </w:num>
  <w:num w:numId="19">
    <w:abstractNumId w:val="18"/>
  </w:num>
  <w:num w:numId="20">
    <w:abstractNumId w:val="8"/>
  </w:num>
  <w:num w:numId="21">
    <w:abstractNumId w:val="2"/>
  </w:num>
  <w:num w:numId="22">
    <w:abstractNumId w:val="4"/>
  </w:num>
  <w:num w:numId="23">
    <w:abstractNumId w:val="10"/>
  </w:num>
  <w:num w:numId="24">
    <w:abstractNumId w:val="5"/>
  </w:num>
  <w:num w:numId="25">
    <w:abstractNumId w:val="22"/>
  </w:num>
  <w:num w:numId="2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 w:default="1">
    <w:name w:val="Normal"/>
    <w:qFormat/>
    <w:rPr>
      <w:lang w:val="ru-RU" w:bidi="en-US" w:eastAsia="en-US"/>
    </w:rPr>
  </w:style>
  <w:style w:type="paragraph" w:styleId="687">
    <w:name w:val="Heading 1"/>
    <w:basedOn w:val="686"/>
    <w:next w:val="6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8">
    <w:name w:val="Heading 2"/>
    <w:basedOn w:val="686"/>
    <w:next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9">
    <w:name w:val="Heading 3"/>
    <w:basedOn w:val="686"/>
    <w:next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0">
    <w:name w:val="Heading 4"/>
    <w:basedOn w:val="686"/>
    <w:next w:val="6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1">
    <w:name w:val="Heading 5"/>
    <w:basedOn w:val="686"/>
    <w:next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2">
    <w:name w:val="Heading 6"/>
    <w:basedOn w:val="686"/>
    <w:next w:val="68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3">
    <w:name w:val="Heading 7"/>
    <w:basedOn w:val="686"/>
    <w:next w:val="68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4">
    <w:name w:val="Heading 8"/>
    <w:basedOn w:val="686"/>
    <w:next w:val="68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5">
    <w:name w:val="Heading 9"/>
    <w:basedOn w:val="686"/>
    <w:next w:val="6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Caption Char"/>
    <w:uiPriority w:val="99"/>
  </w:style>
  <w:style w:type="character" w:styleId="700" w:customStyle="1">
    <w:name w:val="Endnote Text Char"/>
    <w:uiPriority w:val="99"/>
    <w:rPr>
      <w:sz w:val="20"/>
    </w:rPr>
  </w:style>
  <w:style w:type="paragraph" w:styleId="701">
    <w:name w:val="Header"/>
    <w:basedOn w:val="68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2">
    <w:name w:val="Footer"/>
    <w:basedOn w:val="686"/>
    <w:link w:val="70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3">
    <w:name w:val="Caption"/>
    <w:basedOn w:val="686"/>
    <w:next w:val="68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4" w:customStyle="1">
    <w:name w:val="Нижний колонтитул Знак1"/>
    <w:link w:val="702"/>
    <w:uiPriority w:val="99"/>
  </w:style>
  <w:style w:type="table" w:styleId="705" w:customStyle="1">
    <w:name w:val="Plain Table 1"/>
    <w:basedOn w:val="69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 w:customStyle="1">
    <w:name w:val="Plain Table 2"/>
    <w:basedOn w:val="697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 w:customStyle="1">
    <w:name w:val="Plain Table 3"/>
    <w:basedOn w:val="69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 w:customStyle="1">
    <w:name w:val="Plain Table 4"/>
    <w:basedOn w:val="69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Plain Table 5"/>
    <w:basedOn w:val="69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0" w:customStyle="1">
    <w:name w:val="Grid Table 1 Light"/>
    <w:basedOn w:val="697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2"/>
    <w:basedOn w:val="69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"/>
    <w:basedOn w:val="69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4"/>
    <w:basedOn w:val="697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4" w:customStyle="1">
    <w:name w:val="Grid Table 5 Dark"/>
    <w:basedOn w:val="69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6 Colorful"/>
    <w:basedOn w:val="697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6" w:customStyle="1">
    <w:name w:val="Grid Table 7 Colorful"/>
    <w:basedOn w:val="69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7" w:customStyle="1">
    <w:name w:val="List Table 1 Light"/>
    <w:basedOn w:val="69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List Table 2"/>
    <w:basedOn w:val="697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9" w:customStyle="1">
    <w:name w:val="List Table 3"/>
    <w:basedOn w:val="69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List Table 4"/>
    <w:basedOn w:val="69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List Table 5 Dark"/>
    <w:basedOn w:val="697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2" w:customStyle="1">
    <w:name w:val="List Table 6 Colorful"/>
    <w:basedOn w:val="697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3" w:customStyle="1">
    <w:name w:val="List Table 7 Colorful"/>
    <w:basedOn w:val="69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24">
    <w:name w:val="endnote text"/>
    <w:basedOn w:val="686"/>
    <w:link w:val="725"/>
    <w:uiPriority w:val="99"/>
    <w:semiHidden/>
    <w:unhideWhenUsed/>
    <w:rPr>
      <w:sz w:val="20"/>
    </w:rPr>
  </w:style>
  <w:style w:type="character" w:styleId="725" w:customStyle="1">
    <w:name w:val="Текст концевой сноски Знак"/>
    <w:link w:val="724"/>
    <w:uiPriority w:val="99"/>
    <w:rPr>
      <w:sz w:val="20"/>
    </w:rPr>
  </w:style>
  <w:style w:type="character" w:styleId="726">
    <w:name w:val="endnote reference"/>
    <w:basedOn w:val="696"/>
    <w:uiPriority w:val="99"/>
    <w:semiHidden/>
    <w:unhideWhenUsed/>
    <w:rPr>
      <w:vertAlign w:val="superscript"/>
    </w:rPr>
  </w:style>
  <w:style w:type="paragraph" w:styleId="727">
    <w:name w:val="table of figures"/>
    <w:basedOn w:val="686"/>
    <w:next w:val="686"/>
    <w:uiPriority w:val="99"/>
    <w:unhideWhenUsed/>
  </w:style>
  <w:style w:type="paragraph" w:styleId="728" w:customStyle="1">
    <w:name w:val="Заголовок 11"/>
    <w:basedOn w:val="686"/>
    <w:next w:val="686"/>
    <w:link w:val="7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9" w:customStyle="1">
    <w:name w:val="Заголовок 21"/>
    <w:basedOn w:val="686"/>
    <w:next w:val="686"/>
    <w:link w:val="7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0" w:customStyle="1">
    <w:name w:val="Заголовок 31"/>
    <w:basedOn w:val="686"/>
    <w:next w:val="686"/>
    <w:link w:val="7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1" w:customStyle="1">
    <w:name w:val="Заголовок 41"/>
    <w:basedOn w:val="686"/>
    <w:next w:val="686"/>
    <w:link w:val="7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2" w:customStyle="1">
    <w:name w:val="Заголовок 51"/>
    <w:basedOn w:val="686"/>
    <w:next w:val="686"/>
    <w:link w:val="7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3" w:customStyle="1">
    <w:name w:val="Заголовок 61"/>
    <w:basedOn w:val="686"/>
    <w:next w:val="686"/>
    <w:link w:val="76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4" w:customStyle="1">
    <w:name w:val="Заголовок 71"/>
    <w:basedOn w:val="686"/>
    <w:next w:val="686"/>
    <w:link w:val="76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5" w:customStyle="1">
    <w:name w:val="Заголовок 81"/>
    <w:basedOn w:val="686"/>
    <w:next w:val="686"/>
    <w:link w:val="76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6" w:customStyle="1">
    <w:name w:val="Заголовок 91"/>
    <w:basedOn w:val="686"/>
    <w:next w:val="686"/>
    <w:link w:val="7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37" w:customStyle="1">
    <w:name w:val="Верхній колонтитул1"/>
    <w:basedOn w:val="686"/>
    <w:link w:val="77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38" w:customStyle="1">
    <w:name w:val="Нижній колонтитул1"/>
    <w:basedOn w:val="686"/>
    <w:link w:val="772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39" w:customStyle="1">
    <w:name w:val="Звичайна таблиця 11"/>
    <w:basedOn w:val="69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Звичайна таблиця 21"/>
    <w:basedOn w:val="697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Звичайна таблиця 31"/>
    <w:basedOn w:val="69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 w:customStyle="1">
    <w:name w:val="Звичайна таблиця 41"/>
    <w:basedOn w:val="69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Звичайна таблиця 51"/>
    <w:basedOn w:val="69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 w:customStyle="1">
    <w:name w:val="Таблиця-сітка 1 (світла)1"/>
    <w:basedOn w:val="697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Таблиця-сітка 21"/>
    <w:basedOn w:val="69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Таблиця-сітка 31"/>
    <w:basedOn w:val="69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Таблиця-сітка 41"/>
    <w:basedOn w:val="697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Таблиця-сітка 5 (темна)1"/>
    <w:basedOn w:val="69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Таблиця-сітка 6 (кольорова)1"/>
    <w:basedOn w:val="697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Таблиця-сітка 7 (кольорова)1"/>
    <w:basedOn w:val="69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я-список 1 (світлий)1"/>
    <w:basedOn w:val="69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Таблиця-список 21"/>
    <w:basedOn w:val="697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3" w:customStyle="1">
    <w:name w:val="Таблиця-список 31"/>
    <w:basedOn w:val="69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Таблиця-список 41"/>
    <w:basedOn w:val="69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Таблиця-список 5 (темний)1"/>
    <w:basedOn w:val="697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Таблиця-список 6 (кольоровий)1"/>
    <w:basedOn w:val="697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57" w:customStyle="1">
    <w:name w:val="Таблиця-список 7 (кольоровий)1"/>
    <w:basedOn w:val="69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58" w:customStyle="1">
    <w:name w:val="Heading 1 Char"/>
    <w:basedOn w:val="696"/>
    <w:link w:val="728"/>
    <w:uiPriority w:val="9"/>
    <w:rPr>
      <w:rFonts w:ascii="Arial" w:hAnsi="Arial" w:cs="Arial" w:eastAsia="Arial"/>
      <w:sz w:val="40"/>
      <w:szCs w:val="40"/>
    </w:rPr>
  </w:style>
  <w:style w:type="character" w:styleId="759" w:customStyle="1">
    <w:name w:val="Heading 2 Char"/>
    <w:basedOn w:val="696"/>
    <w:link w:val="729"/>
    <w:uiPriority w:val="9"/>
    <w:rPr>
      <w:rFonts w:ascii="Arial" w:hAnsi="Arial" w:cs="Arial" w:eastAsia="Arial"/>
      <w:sz w:val="34"/>
    </w:rPr>
  </w:style>
  <w:style w:type="character" w:styleId="760" w:customStyle="1">
    <w:name w:val="Heading 3 Char"/>
    <w:basedOn w:val="696"/>
    <w:link w:val="730"/>
    <w:uiPriority w:val="9"/>
    <w:rPr>
      <w:rFonts w:ascii="Arial" w:hAnsi="Arial" w:cs="Arial" w:eastAsia="Arial"/>
      <w:sz w:val="30"/>
      <w:szCs w:val="30"/>
    </w:rPr>
  </w:style>
  <w:style w:type="character" w:styleId="761" w:customStyle="1">
    <w:name w:val="Heading 4 Char"/>
    <w:basedOn w:val="696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62" w:customStyle="1">
    <w:name w:val="Heading 5 Char"/>
    <w:basedOn w:val="696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63" w:customStyle="1">
    <w:name w:val="Heading 6 Char"/>
    <w:basedOn w:val="696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64" w:customStyle="1">
    <w:name w:val="Heading 7 Char"/>
    <w:basedOn w:val="696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5" w:customStyle="1">
    <w:name w:val="Heading 8 Char"/>
    <w:basedOn w:val="696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66" w:customStyle="1">
    <w:name w:val="Heading 9 Char"/>
    <w:basedOn w:val="696"/>
    <w:link w:val="736"/>
    <w:uiPriority w:val="9"/>
    <w:rPr>
      <w:rFonts w:ascii="Arial" w:hAnsi="Arial" w:cs="Arial" w:eastAsia="Arial"/>
      <w:i/>
      <w:iCs/>
      <w:sz w:val="21"/>
      <w:szCs w:val="21"/>
    </w:rPr>
  </w:style>
  <w:style w:type="character" w:styleId="767" w:customStyle="1">
    <w:name w:val="Title Char"/>
    <w:basedOn w:val="696"/>
    <w:uiPriority w:val="10"/>
    <w:rPr>
      <w:sz w:val="48"/>
      <w:szCs w:val="48"/>
    </w:rPr>
  </w:style>
  <w:style w:type="character" w:styleId="768" w:customStyle="1">
    <w:name w:val="Subtitle Char"/>
    <w:basedOn w:val="696"/>
    <w:uiPriority w:val="11"/>
    <w:rPr>
      <w:sz w:val="24"/>
      <w:szCs w:val="24"/>
    </w:rPr>
  </w:style>
  <w:style w:type="character" w:styleId="769" w:customStyle="1">
    <w:name w:val="Quote Char"/>
    <w:uiPriority w:val="29"/>
    <w:rPr>
      <w:i/>
    </w:rPr>
  </w:style>
  <w:style w:type="character" w:styleId="770" w:customStyle="1">
    <w:name w:val="Intense Quote Char"/>
    <w:uiPriority w:val="30"/>
    <w:rPr>
      <w:i/>
    </w:rPr>
  </w:style>
  <w:style w:type="character" w:styleId="771" w:customStyle="1">
    <w:name w:val="Header Char"/>
    <w:basedOn w:val="696"/>
    <w:link w:val="737"/>
    <w:uiPriority w:val="99"/>
  </w:style>
  <w:style w:type="character" w:styleId="772" w:customStyle="1">
    <w:name w:val="Footer Char"/>
    <w:basedOn w:val="696"/>
    <w:link w:val="738"/>
    <w:uiPriority w:val="99"/>
  </w:style>
  <w:style w:type="character" w:styleId="773" w:customStyle="1">
    <w:name w:val="Footnote Text Char"/>
    <w:uiPriority w:val="99"/>
    <w:rPr>
      <w:sz w:val="18"/>
    </w:rPr>
  </w:style>
  <w:style w:type="paragraph" w:styleId="774" w:customStyle="1">
    <w:name w:val="Заголовок 11"/>
    <w:link w:val="783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75" w:customStyle="1">
    <w:name w:val="Заголовок 21"/>
    <w:link w:val="784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76" w:customStyle="1">
    <w:name w:val="Заголовок 31"/>
    <w:link w:val="785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77" w:customStyle="1">
    <w:name w:val="Заголовок 41"/>
    <w:link w:val="786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78" w:customStyle="1">
    <w:name w:val="Заголовок 51"/>
    <w:link w:val="787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79" w:customStyle="1">
    <w:name w:val="Заголовок 61"/>
    <w:link w:val="788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80" w:customStyle="1">
    <w:name w:val="Заголовок 71"/>
    <w:link w:val="789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81" w:customStyle="1">
    <w:name w:val="Заголовок 81"/>
    <w:link w:val="790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82" w:customStyle="1">
    <w:name w:val="Заголовок 91"/>
    <w:link w:val="791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83" w:customStyle="1">
    <w:name w:val="Заголовок 1 Знак"/>
    <w:link w:val="774"/>
    <w:uiPriority w:val="9"/>
    <w:rPr>
      <w:rFonts w:ascii="Arial" w:hAnsi="Arial" w:cs="Arial" w:eastAsia="Arial"/>
      <w:sz w:val="40"/>
      <w:szCs w:val="40"/>
    </w:rPr>
  </w:style>
  <w:style w:type="character" w:styleId="784" w:customStyle="1">
    <w:name w:val="Заголовок 2 Знак"/>
    <w:link w:val="775"/>
    <w:uiPriority w:val="9"/>
    <w:rPr>
      <w:rFonts w:ascii="Arial" w:hAnsi="Arial" w:cs="Arial" w:eastAsia="Arial"/>
      <w:sz w:val="34"/>
    </w:rPr>
  </w:style>
  <w:style w:type="character" w:styleId="785" w:customStyle="1">
    <w:name w:val="Заголовок 3 Знак"/>
    <w:link w:val="776"/>
    <w:uiPriority w:val="9"/>
    <w:rPr>
      <w:rFonts w:ascii="Arial" w:hAnsi="Arial" w:cs="Arial" w:eastAsia="Arial"/>
      <w:sz w:val="30"/>
      <w:szCs w:val="30"/>
    </w:rPr>
  </w:style>
  <w:style w:type="character" w:styleId="786" w:customStyle="1">
    <w:name w:val="Заголовок 4 Знак"/>
    <w:link w:val="777"/>
    <w:uiPriority w:val="9"/>
    <w:rPr>
      <w:rFonts w:ascii="Arial" w:hAnsi="Arial" w:cs="Arial" w:eastAsia="Arial"/>
      <w:b/>
      <w:bCs/>
      <w:sz w:val="26"/>
      <w:szCs w:val="26"/>
    </w:rPr>
  </w:style>
  <w:style w:type="character" w:styleId="787" w:customStyle="1">
    <w:name w:val="Заголовок 5 Знак"/>
    <w:link w:val="778"/>
    <w:uiPriority w:val="9"/>
    <w:rPr>
      <w:rFonts w:ascii="Arial" w:hAnsi="Arial" w:cs="Arial" w:eastAsia="Arial"/>
      <w:b/>
      <w:bCs/>
      <w:sz w:val="24"/>
      <w:szCs w:val="24"/>
    </w:rPr>
  </w:style>
  <w:style w:type="character" w:styleId="788" w:customStyle="1">
    <w:name w:val="Заголовок 6 Знак"/>
    <w:link w:val="779"/>
    <w:uiPriority w:val="9"/>
    <w:rPr>
      <w:rFonts w:ascii="Arial" w:hAnsi="Arial" w:cs="Arial" w:eastAsia="Arial"/>
      <w:b/>
      <w:bCs/>
      <w:sz w:val="22"/>
      <w:szCs w:val="22"/>
    </w:rPr>
  </w:style>
  <w:style w:type="character" w:styleId="789" w:customStyle="1">
    <w:name w:val="Заголовок 7 Знак"/>
    <w:link w:val="7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0" w:customStyle="1">
    <w:name w:val="Заголовок 8 Знак"/>
    <w:link w:val="781"/>
    <w:uiPriority w:val="9"/>
    <w:rPr>
      <w:rFonts w:ascii="Arial" w:hAnsi="Arial" w:cs="Arial" w:eastAsia="Arial"/>
      <w:i/>
      <w:iCs/>
      <w:sz w:val="22"/>
      <w:szCs w:val="22"/>
    </w:rPr>
  </w:style>
  <w:style w:type="character" w:styleId="791" w:customStyle="1">
    <w:name w:val="Заголовок 9 Знак"/>
    <w:link w:val="782"/>
    <w:uiPriority w:val="9"/>
    <w:rPr>
      <w:rFonts w:ascii="Arial" w:hAnsi="Arial" w:cs="Arial" w:eastAsia="Arial"/>
      <w:i/>
      <w:iCs/>
      <w:sz w:val="21"/>
      <w:szCs w:val="21"/>
    </w:rPr>
  </w:style>
  <w:style w:type="paragraph" w:styleId="792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793">
    <w:name w:val="No Spacing"/>
    <w:qFormat/>
    <w:uiPriority w:val="1"/>
    <w:rPr>
      <w:lang w:val="ru-RU" w:bidi="en-US" w:eastAsia="en-US"/>
    </w:rPr>
  </w:style>
  <w:style w:type="paragraph" w:styleId="794">
    <w:name w:val="Title"/>
    <w:link w:val="795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795" w:customStyle="1">
    <w:name w:val="Название Знак"/>
    <w:link w:val="794"/>
    <w:uiPriority w:val="10"/>
    <w:rPr>
      <w:sz w:val="48"/>
      <w:szCs w:val="48"/>
    </w:rPr>
  </w:style>
  <w:style w:type="paragraph" w:styleId="796">
    <w:name w:val="Subtitle"/>
    <w:link w:val="797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797" w:customStyle="1">
    <w:name w:val="Подзаголовок Знак"/>
    <w:link w:val="796"/>
    <w:uiPriority w:val="11"/>
    <w:rPr>
      <w:sz w:val="24"/>
      <w:szCs w:val="24"/>
    </w:rPr>
  </w:style>
  <w:style w:type="paragraph" w:styleId="798">
    <w:name w:val="Quote"/>
    <w:link w:val="799"/>
    <w:qFormat/>
    <w:uiPriority w:val="29"/>
    <w:rPr>
      <w:i/>
      <w:lang w:val="ru-RU" w:bidi="en-US" w:eastAsia="en-US"/>
    </w:rPr>
    <w:pPr>
      <w:ind w:left="720" w:right="720"/>
    </w:pPr>
  </w:style>
  <w:style w:type="character" w:styleId="799" w:customStyle="1">
    <w:name w:val="Цитата 2 Знак"/>
    <w:link w:val="798"/>
    <w:uiPriority w:val="29"/>
    <w:rPr>
      <w:i/>
    </w:rPr>
  </w:style>
  <w:style w:type="paragraph" w:styleId="800">
    <w:name w:val="Intense Quote"/>
    <w:link w:val="801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1" w:customStyle="1">
    <w:name w:val="Выделенная цитата Знак"/>
    <w:link w:val="800"/>
    <w:uiPriority w:val="30"/>
    <w:rPr>
      <w:i/>
    </w:rPr>
  </w:style>
  <w:style w:type="paragraph" w:styleId="802" w:customStyle="1">
    <w:name w:val="Верхній колонтитул1"/>
    <w:link w:val="803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3" w:customStyle="1">
    <w:name w:val="Верхний колонтитул Знак"/>
    <w:link w:val="802"/>
    <w:uiPriority w:val="99"/>
  </w:style>
  <w:style w:type="paragraph" w:styleId="804" w:customStyle="1">
    <w:name w:val="Нижній колонтитул1"/>
    <w:link w:val="805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5" w:customStyle="1">
    <w:name w:val="Нижний колонтитул Знак"/>
    <w:link w:val="804"/>
    <w:uiPriority w:val="99"/>
  </w:style>
  <w:style w:type="table" w:styleId="806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32">
    <w:name w:val="Hyperlink"/>
    <w:uiPriority w:val="99"/>
    <w:unhideWhenUsed/>
    <w:rPr>
      <w:color w:val="0000FF"/>
      <w:u w:val="single"/>
    </w:rPr>
  </w:style>
  <w:style w:type="paragraph" w:styleId="933">
    <w:name w:val="footnote text"/>
    <w:link w:val="934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34" w:customStyle="1">
    <w:name w:val="Текст сноски Знак"/>
    <w:link w:val="933"/>
    <w:uiPriority w:val="99"/>
    <w:rPr>
      <w:sz w:val="18"/>
    </w:rPr>
  </w:style>
  <w:style w:type="character" w:styleId="935">
    <w:name w:val="footnote reference"/>
    <w:uiPriority w:val="99"/>
    <w:unhideWhenUsed/>
    <w:rPr>
      <w:vertAlign w:val="superscript"/>
    </w:rPr>
  </w:style>
  <w:style w:type="paragraph" w:styleId="936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37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38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39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40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41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42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43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44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45">
    <w:name w:val="TOC Heading"/>
    <w:uiPriority w:val="39"/>
    <w:unhideWhenUsed/>
    <w:rPr>
      <w:lang w:val="ru-RU" w:bidi="en-US" w:eastAsia="en-US"/>
    </w:rPr>
  </w:style>
  <w:style w:type="paragraph" w:styleId="946" w:customStyle="1">
    <w:name w:val="Обычный1"/>
    <w:rPr>
      <w:lang w:val="ru-RU" w:eastAsia="en-US"/>
    </w:rPr>
    <w:pPr>
      <w:spacing w:lineRule="auto" w:line="276" w:after="200"/>
    </w:pPr>
  </w:style>
  <w:style w:type="character" w:styleId="947" w:customStyle="1">
    <w:name w:val="Основной шрифт абзаца1"/>
    <w:semiHidden/>
  </w:style>
  <w:style w:type="table" w:styleId="948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49" w:customStyle="1">
    <w:name w:val="Нет списка1"/>
    <w:semiHidden/>
  </w:style>
  <w:style w:type="paragraph" w:styleId="950" w:customStyle="1">
    <w:name w:val="Абзац списка1"/>
    <w:basedOn w:val="946"/>
    <w:pPr>
      <w:contextualSpacing w:val="true"/>
      <w:ind w:left="720"/>
    </w:pPr>
  </w:style>
  <w:style w:type="paragraph" w:styleId="951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52" w:customStyle="1">
    <w:name w:val="Без интервала1"/>
    <w:rPr>
      <w:rFonts w:ascii="Times New Roman" w:hAnsi="Times New Roman" w:eastAsia="Batang"/>
      <w:lang w:eastAsia="ru-RU"/>
    </w:rPr>
  </w:style>
  <w:style w:type="paragraph" w:styleId="953" w:customStyle="1">
    <w:name w:val="Стандартный HTML1"/>
    <w:basedOn w:val="946"/>
    <w:link w:val="954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4" w:customStyle="1">
    <w:name w:val="Стандартный HTML Знак"/>
    <w:link w:val="953"/>
    <w:rPr>
      <w:rFonts w:ascii="Courier New" w:hAnsi="Courier New" w:eastAsia="Times New Roman"/>
      <w:sz w:val="20"/>
      <w:szCs w:val="20"/>
      <w:lang w:eastAsia="ru-RU"/>
    </w:rPr>
  </w:style>
  <w:style w:type="character" w:styleId="955" w:customStyle="1">
    <w:name w:val="Выделение1"/>
    <w:rPr>
      <w:i/>
      <w:iCs/>
    </w:rPr>
  </w:style>
  <w:style w:type="paragraph" w:styleId="956" w:customStyle="1">
    <w:name w:val="rvps2"/>
    <w:basedOn w:val="946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57" w:customStyle="1">
    <w:name w:val="Основной текст_"/>
    <w:link w:val="958"/>
    <w:uiPriority w:val="99"/>
    <w:rPr>
      <w:sz w:val="25"/>
      <w:shd w:val="clear" w:fill="FFFFFF" w:color="auto"/>
    </w:rPr>
  </w:style>
  <w:style w:type="paragraph" w:styleId="958" w:customStyle="1">
    <w:name w:val="Основной текст2"/>
    <w:basedOn w:val="946"/>
    <w:link w:val="957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59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60" w:customStyle="1">
    <w:name w:val="Абзац списку1"/>
    <w:basedOn w:val="946"/>
    <w:qFormat/>
    <w:pPr>
      <w:contextualSpacing w:val="true"/>
      <w:ind w:left="720"/>
    </w:pPr>
  </w:style>
  <w:style w:type="character" w:styleId="961" w:customStyle="1">
    <w:name w:val="rvts9"/>
  </w:style>
  <w:style w:type="paragraph" w:styleId="962" w:customStyle="1">
    <w:name w:val="Текст выноски1"/>
    <w:basedOn w:val="946"/>
    <w:link w:val="963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63" w:customStyle="1">
    <w:name w:val="Текст выноски Знак"/>
    <w:link w:val="962"/>
    <w:semiHidden/>
    <w:rPr>
      <w:rFonts w:ascii="Arial" w:hAnsi="Arial"/>
      <w:sz w:val="18"/>
      <w:szCs w:val="18"/>
      <w:lang w:val="ru-RU" w:eastAsia="en-US"/>
    </w:rPr>
  </w:style>
  <w:style w:type="paragraph" w:styleId="964">
    <w:name w:val="HTML Preformatted"/>
    <w:basedOn w:val="686"/>
    <w:link w:val="965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5" w:customStyle="1">
    <w:name w:val="Стандартный HTML Знак1"/>
    <w:link w:val="964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66">
    <w:name w:val="Body Text Indent"/>
    <w:basedOn w:val="686"/>
    <w:link w:val="967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967" w:customStyle="1">
    <w:name w:val="Основной текст с отступом Знак"/>
    <w:link w:val="966"/>
    <w:rPr>
      <w:rFonts w:ascii="Times New Roman" w:hAnsi="Times New Roman" w:eastAsia="Times New Roman"/>
      <w:lang w:eastAsia="ru-RU"/>
    </w:rPr>
  </w:style>
  <w:style w:type="paragraph" w:styleId="968">
    <w:name w:val="Body Text Indent 3"/>
    <w:basedOn w:val="686"/>
    <w:link w:val="969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69" w:customStyle="1">
    <w:name w:val="Основной текст с отступом 3 Знак"/>
    <w:link w:val="968"/>
    <w:uiPriority w:val="99"/>
    <w:semiHidden/>
    <w:rPr>
      <w:sz w:val="16"/>
      <w:szCs w:val="16"/>
      <w:lang w:val="ru-RU" w:bidi="en-US" w:eastAsia="en-US"/>
    </w:rPr>
  </w:style>
  <w:style w:type="paragraph" w:styleId="970" w:customStyle="1">
    <w:name w:val="Абзац списку2"/>
    <w:basedOn w:val="686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971" w:customStyle="1">
    <w:name w:val="docdata"/>
    <w:basedOn w:val="686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72">
    <w:name w:val="Body Text"/>
    <w:basedOn w:val="686"/>
    <w:link w:val="973"/>
    <w:uiPriority w:val="99"/>
    <w:unhideWhenUsed/>
    <w:pPr>
      <w:spacing w:after="120"/>
    </w:pPr>
  </w:style>
  <w:style w:type="character" w:styleId="973" w:customStyle="1">
    <w:name w:val="Основной текст Знак"/>
    <w:link w:val="972"/>
    <w:uiPriority w:val="99"/>
    <w:rPr>
      <w:sz w:val="22"/>
      <w:szCs w:val="22"/>
      <w:lang w:val="ru-RU" w:bidi="en-US" w:eastAsia="en-US"/>
    </w:rPr>
  </w:style>
  <w:style w:type="character" w:styleId="974">
    <w:name w:val="Emphasis"/>
    <w:basedOn w:val="696"/>
    <w:qFormat/>
    <w:uiPriority w:val="20"/>
    <w:rPr>
      <w:i/>
      <w:iCs/>
    </w:rPr>
  </w:style>
  <w:style w:type="paragraph" w:styleId="975">
    <w:name w:val="Balloon Text"/>
    <w:basedOn w:val="686"/>
    <w:link w:val="976"/>
    <w:uiPriority w:val="99"/>
    <w:semiHidden/>
    <w:unhideWhenUsed/>
    <w:rPr>
      <w:rFonts w:ascii="Tahoma" w:hAnsi="Tahoma" w:cs="Tahoma"/>
      <w:sz w:val="16"/>
      <w:szCs w:val="16"/>
    </w:rPr>
  </w:style>
  <w:style w:type="character" w:styleId="976" w:customStyle="1">
    <w:name w:val="Текст выноски Знак1"/>
    <w:basedOn w:val="696"/>
    <w:link w:val="975"/>
    <w:uiPriority w:val="99"/>
    <w:semiHidden/>
    <w:rPr>
      <w:rFonts w:ascii="Tahoma" w:hAnsi="Tahoma" w:cs="Tahoma"/>
      <w:sz w:val="16"/>
      <w:szCs w:val="16"/>
      <w:lang w:val="ru-RU" w:bidi="en-US" w:eastAsia="en-US"/>
    </w:rPr>
  </w:style>
  <w:style w:type="character" w:styleId="977" w:customStyle="1">
    <w:name w:val="docy"/>
    <w:basedOn w:val="696"/>
  </w:style>
  <w:style w:type="paragraph" w:styleId="978" w:customStyle="1">
    <w:name w:val="Основной текст1"/>
    <w:basedOn w:val="686"/>
    <w:rPr>
      <w:rFonts w:ascii="Times New Roman" w:hAnsi="Times New Roman" w:eastAsia="Times New Roman"/>
      <w:sz w:val="28"/>
      <w:szCs w:val="24"/>
      <w:lang w:val="uk-UA" w:bidi="ar-SA" w:eastAsia="ru-RU"/>
    </w:rPr>
    <w:pPr>
      <w:jc w:val="both"/>
    </w:pPr>
  </w:style>
  <w:style w:type="paragraph" w:styleId="979" w:customStyle="1">
    <w:name w:val="Обычный (веб)1"/>
    <w:basedOn w:val="686"/>
    <w:rPr>
      <w:rFonts w:ascii="Times New Roman" w:hAnsi="Times New Roman" w:eastAsia="Times New Roman"/>
      <w:sz w:val="24"/>
      <w:szCs w:val="24"/>
      <w:lang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3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F3535E6-B508-4E8B-A409-7324B11C53B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7</cp:revision>
  <dcterms:created xsi:type="dcterms:W3CDTF">2022-07-19T12:23:00Z</dcterms:created>
  <dcterms:modified xsi:type="dcterms:W3CDTF">2022-07-24T15:12:01Z</dcterms:modified>
</cp:coreProperties>
</file>