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left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177</w:t>
      </w:r>
      <w:r/>
    </w:p>
    <w:p>
      <w:pPr>
        <w:pStyle w:val="848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</w:r>
      <w:r/>
    </w:p>
    <w:p>
      <w:pPr>
        <w:pStyle w:val="848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одноразової </w:t>
      </w:r>
      <w:r>
        <w:rPr>
          <w:b/>
          <w:bCs/>
          <w:color w:val="000000"/>
          <w:sz w:val="28"/>
          <w:szCs w:val="28"/>
          <w:lang w:val="uk-UA"/>
        </w:rPr>
        <w:t xml:space="preserve">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84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Грищенко В.С.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Величківка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Харети </w:t>
      </w: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А.В.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м.</w:t>
      </w: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Хропач Д.В.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Феськівка)</w:t>
      </w:r>
      <w:r>
        <w:rPr>
          <w:color w:val="000000"/>
          <w:sz w:val="28"/>
          <w:szCs w:val="28"/>
          <w:lang w:val="uk-UA"/>
        </w:rPr>
        <w:t xml:space="preserve">, Ковальчук Д.А.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Мена), Ситас </w:t>
      </w: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В.В. (м. Мена)</w:t>
      </w:r>
      <w:r>
        <w:rPr>
          <w:color w:val="000000"/>
          <w:sz w:val="28"/>
          <w:szCs w:val="28"/>
          <w:lang w:val="uk-UA"/>
        </w:rPr>
        <w:t xml:space="preserve">, Кондратій А.С. (с. Ліски), Прилипко Н.В. (м. 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ГРИЩЕНКО Валерії Сергіївні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у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ХАРЕТІ Анаста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ії Василівні</w:t>
      </w:r>
      <w:r>
        <w:rPr>
          <w:rFonts w:cs="Times New Roman"/>
          <w:sz w:val="28"/>
          <w:szCs w:val="28"/>
          <w:lang w:val="uk-UA"/>
        </w:rPr>
        <w:t xml:space="preserve">, (д</w:t>
      </w:r>
      <w:r>
        <w:rPr>
          <w:rFonts w:cs="Times New Roman"/>
          <w:sz w:val="28"/>
          <w:szCs w:val="28"/>
          <w:lang w:val="uk-UA"/>
        </w:rPr>
        <w:t xml:space="preserve">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ХРОПАЧ Діані Віталіївні</w:t>
      </w:r>
      <w:r>
        <w:rPr>
          <w:rFonts w:cs="Times New Roman"/>
          <w:sz w:val="28"/>
          <w:szCs w:val="28"/>
          <w:lang w:val="uk-UA"/>
        </w:rPr>
        <w:t xml:space="preserve">, (дитина 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КОВАЛЬЧУК Дар’ї Андріївні, (дитин</w:t>
      </w:r>
      <w:r>
        <w:rPr>
          <w:rFonts w:cs="Times New Roman"/>
          <w:sz w:val="28"/>
          <w:szCs w:val="28"/>
          <w:lang w:val="uk-UA"/>
        </w:rPr>
        <w:t xml:space="preserve">а –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СИТАС Валерії Володимирівні,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КОНДРАТІЙ Альбіні Сергіївні, (дитина – ХХХ) у розмірі 2000,00 грн.;</w:t>
      </w:r>
      <w:r/>
    </w:p>
    <w:p>
      <w:pPr>
        <w:pStyle w:val="848"/>
        <w:numPr>
          <w:ilvl w:val="0"/>
          <w:numId w:val="7"/>
        </w:numPr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ПРИЛИПКО Наталії Василівні, (дитина – ХХХ) у розмірі 2000,00 грн.</w:t>
      </w:r>
      <w:r/>
    </w:p>
    <w:p>
      <w:pPr>
        <w:pStyle w:val="84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tabs>
          <w:tab w:val="left" w:pos="6803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4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82</cp:revision>
  <dcterms:created xsi:type="dcterms:W3CDTF">2021-06-02T06:48:00Z</dcterms:created>
  <dcterms:modified xsi:type="dcterms:W3CDTF">2023-09-07T10:39:53Z</dcterms:modified>
</cp:coreProperties>
</file>