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73D" w:rsidRDefault="00147FC1">
      <w:pPr>
        <w:widowControl w:val="0"/>
        <w:ind w:firstLine="0"/>
        <w:jc w:val="center"/>
        <w:rPr>
          <w:rFonts w:eastAsia="Lucida Sans Unicode" w:cs="Mangal"/>
        </w:rPr>
      </w:pPr>
      <w:r>
        <w:rPr>
          <w:noProof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_x0000_i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</w:p>
    <w:p w:rsidR="001A073D" w:rsidRDefault="001A073D">
      <w:pPr>
        <w:pStyle w:val="11"/>
        <w:ind w:firstLine="0"/>
        <w:rPr>
          <w:rFonts w:eastAsia="Lucida Sans Unicode" w:cs="Mangal"/>
        </w:rPr>
      </w:pPr>
    </w:p>
    <w:p w:rsidR="001A073D" w:rsidRDefault="00147FC1">
      <w:pPr>
        <w:pStyle w:val="1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МЕНСЬКА МІСЬКА РАДА</w:t>
      </w:r>
    </w:p>
    <w:p w:rsidR="001A073D" w:rsidRDefault="001A073D">
      <w:pPr>
        <w:pStyle w:val="11"/>
        <w:ind w:firstLine="0"/>
        <w:rPr>
          <w:rFonts w:eastAsia="Lucida Sans Unicode" w:cs="Mangal"/>
          <w:sz w:val="16"/>
        </w:rPr>
      </w:pPr>
    </w:p>
    <w:p w:rsidR="001A073D" w:rsidRDefault="00147FC1">
      <w:pPr>
        <w:pStyle w:val="1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ВИКОНАВЧИЙ КОМІТЕТ</w:t>
      </w:r>
    </w:p>
    <w:p w:rsidR="001A073D" w:rsidRDefault="00DF20F5" w:rsidP="00DF20F5">
      <w:pPr>
        <w:pStyle w:val="11"/>
        <w:ind w:firstLine="0"/>
        <w:jc w:val="both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 xml:space="preserve">                                                          </w:t>
      </w:r>
      <w:r w:rsidR="00147FC1">
        <w:rPr>
          <w:rFonts w:eastAsia="Lucida Sans Unicode" w:cs="Mangal"/>
          <w:b/>
          <w:color w:val="000000" w:themeColor="text1"/>
          <w:szCs w:val="28"/>
          <w:lang w:eastAsia="hi-IN" w:bidi="hi-IN"/>
        </w:rPr>
        <w:t>РІШЕННЯ</w:t>
      </w:r>
    </w:p>
    <w:p w:rsidR="001A073D" w:rsidRDefault="001A073D">
      <w:pPr>
        <w:widowControl w:val="0"/>
        <w:rPr>
          <w:rFonts w:eastAsia="Lucida Sans Unicode" w:cs="Mangal"/>
        </w:rPr>
      </w:pPr>
    </w:p>
    <w:p w:rsidR="001A073D" w:rsidRDefault="00147FC1">
      <w:pPr>
        <w:pStyle w:val="21"/>
        <w:rPr>
          <w:color w:val="000000"/>
        </w:rPr>
      </w:pPr>
      <w:r>
        <w:t xml:space="preserve">21 </w:t>
      </w:r>
      <w:r w:rsidR="00DF20F5">
        <w:t>червня 2022 року</w:t>
      </w:r>
      <w:r w:rsidR="00DF20F5">
        <w:tab/>
        <w:t xml:space="preserve">м. </w:t>
      </w:r>
      <w:proofErr w:type="spellStart"/>
      <w:r w:rsidR="00DF20F5">
        <w:t>Мена</w:t>
      </w:r>
      <w:proofErr w:type="spellEnd"/>
      <w:r w:rsidR="00DF20F5">
        <w:tab/>
        <w:t>№ 95</w:t>
      </w:r>
    </w:p>
    <w:p w:rsidR="001A073D" w:rsidRDefault="00147FC1">
      <w:pPr>
        <w:pBdr>
          <w:between w:val="none" w:sz="4" w:space="0" w:color="000000"/>
        </w:pBdr>
        <w:ind w:firstLine="0"/>
      </w:pPr>
      <w:r>
        <w:rPr>
          <w:b/>
        </w:rPr>
        <w:t> </w:t>
      </w:r>
    </w:p>
    <w:p w:rsidR="001A073D" w:rsidRDefault="00147FC1">
      <w:pPr>
        <w:pBdr>
          <w:between w:val="none" w:sz="4" w:space="0" w:color="000000"/>
        </w:pBdr>
        <w:tabs>
          <w:tab w:val="left" w:pos="8504"/>
        </w:tabs>
        <w:ind w:firstLine="0"/>
        <w:rPr>
          <w:b/>
        </w:rPr>
      </w:pPr>
      <w:r>
        <w:rPr>
          <w:b/>
        </w:rPr>
        <w:t>Про тарифи на послуги з</w:t>
      </w:r>
    </w:p>
    <w:p w:rsidR="001A073D" w:rsidRDefault="00147FC1">
      <w:pPr>
        <w:pBdr>
          <w:between w:val="none" w:sz="4" w:space="0" w:color="000000"/>
        </w:pBdr>
        <w:tabs>
          <w:tab w:val="left" w:pos="8504"/>
        </w:tabs>
        <w:ind w:firstLine="0"/>
        <w:rPr>
          <w:b/>
        </w:rPr>
      </w:pPr>
      <w:r>
        <w:rPr>
          <w:b/>
        </w:rPr>
        <w:t>централізованого водо-</w:t>
      </w:r>
    </w:p>
    <w:p w:rsidR="001A073D" w:rsidRDefault="00147FC1">
      <w:pPr>
        <w:pBdr>
          <w:between w:val="none" w:sz="4" w:space="0" w:color="000000"/>
        </w:pBdr>
        <w:tabs>
          <w:tab w:val="left" w:pos="8504"/>
        </w:tabs>
        <w:ind w:firstLine="0"/>
        <w:rPr>
          <w:b/>
        </w:rPr>
      </w:pPr>
      <w:r>
        <w:rPr>
          <w:b/>
        </w:rPr>
        <w:t>постачання та централізованого</w:t>
      </w:r>
    </w:p>
    <w:p w:rsidR="001A073D" w:rsidRDefault="00147FC1">
      <w:pPr>
        <w:pBdr>
          <w:between w:val="none" w:sz="4" w:space="0" w:color="000000"/>
        </w:pBdr>
        <w:tabs>
          <w:tab w:val="left" w:pos="8504"/>
        </w:tabs>
        <w:ind w:firstLine="0"/>
        <w:rPr>
          <w:b/>
        </w:rPr>
      </w:pPr>
      <w:r>
        <w:rPr>
          <w:b/>
        </w:rPr>
        <w:t>водовідведення</w:t>
      </w:r>
    </w:p>
    <w:p w:rsidR="001A073D" w:rsidRDefault="001A073D">
      <w:pPr>
        <w:pBdr>
          <w:between w:val="none" w:sz="4" w:space="0" w:color="000000"/>
        </w:pBdr>
        <w:tabs>
          <w:tab w:val="left" w:pos="8504"/>
        </w:tabs>
        <w:ind w:firstLine="0"/>
      </w:pPr>
    </w:p>
    <w:p w:rsidR="001A073D" w:rsidRDefault="00147FC1">
      <w:pPr>
        <w:pBdr>
          <w:between w:val="none" w:sz="4" w:space="0" w:color="000000"/>
        </w:pBdr>
      </w:pPr>
      <w:r>
        <w:t xml:space="preserve">Враховуючи подані ТОВ “Менський комунальник” розрахунки щодо коригування тарифів на централізоване водопостачання та централізоване водовідведення на території міста </w:t>
      </w:r>
      <w:proofErr w:type="spellStart"/>
      <w:r>
        <w:t>Мена</w:t>
      </w:r>
      <w:proofErr w:type="spellEnd"/>
      <w:r>
        <w:t>, з метою врегулювання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надання послуг з централізованого водопостачання та централізованого водовідведення на території міста </w:t>
      </w:r>
      <w:proofErr w:type="spellStart"/>
      <w:r>
        <w:rPr>
          <w:spacing w:val="1"/>
        </w:rPr>
        <w:t>Мена</w:t>
      </w:r>
      <w:proofErr w:type="spellEnd"/>
      <w:r>
        <w:t>, керуючись п</w:t>
      </w:r>
      <w:r>
        <w:rPr>
          <w:spacing w:val="1"/>
        </w:rPr>
        <w:t>унктом 1 постанови Кабінету Міністрів України від 29 квітня 2022 р. № 502 «Деякі питання регулювання діяльності у сфері комунальних послуг у зв’язку із введенням в Україні воєнного стану»</w:t>
      </w:r>
      <w:r>
        <w:t xml:space="preserve">, Порядком формування тарифів на централізоване водопостачання та централізоване водовідведення, затвердженим постановою КМУ від 01 червня 2011 року №  869 (в редакції постанови КМУ від 3 квітня 2019 року № 291), ст. 28, ч.6 ст. 59 Закону України «Про місцеве самоврядування в Україні», ст. 4 Закону України «Про житлово-комунальні послуги», виконавчий комітет Менської міської ради </w:t>
      </w:r>
    </w:p>
    <w:p w:rsidR="001A073D" w:rsidRDefault="00147FC1">
      <w:pPr>
        <w:pBdr>
          <w:between w:val="none" w:sz="4" w:space="0" w:color="000000"/>
        </w:pBdr>
        <w:ind w:firstLine="0"/>
      </w:pPr>
      <w:r>
        <w:t>ВИРІШИВ:</w:t>
      </w:r>
    </w:p>
    <w:p w:rsidR="001A073D" w:rsidRDefault="00147FC1">
      <w:pPr>
        <w:pStyle w:val="a7"/>
        <w:numPr>
          <w:ilvl w:val="0"/>
          <w:numId w:val="2"/>
        </w:numPr>
        <w:pBdr>
          <w:between w:val="none" w:sz="4" w:space="0" w:color="000000"/>
        </w:pBdr>
        <w:shd w:val="clear" w:color="auto" w:fill="FFFFFF"/>
        <w:tabs>
          <w:tab w:val="left" w:pos="567"/>
        </w:tabs>
        <w:ind w:left="0" w:firstLine="0"/>
        <w:contextualSpacing w:val="0"/>
        <w:rPr>
          <w:szCs w:val="28"/>
        </w:rPr>
      </w:pPr>
      <w:r>
        <w:rPr>
          <w:szCs w:val="28"/>
        </w:rPr>
        <w:t xml:space="preserve">Схвалити </w:t>
      </w: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Меморандуму про взаєморозуміння щодо врегулювання проблемних питань у сфері надання послуг з централізованого водопостачання та централізованого водовідведення на території міста </w:t>
      </w:r>
      <w:proofErr w:type="spellStart"/>
      <w:r>
        <w:rPr>
          <w:szCs w:val="28"/>
        </w:rPr>
        <w:t>Мена</w:t>
      </w:r>
      <w:proofErr w:type="spellEnd"/>
      <w:r>
        <w:rPr>
          <w:szCs w:val="28"/>
        </w:rPr>
        <w:t xml:space="preserve"> на період дії воєнного стану, а саме до 25 серпня 2022 року  з можливим продовженням строку в разі продовження  воєнного стану (додається).</w:t>
      </w:r>
    </w:p>
    <w:p w:rsidR="001A073D" w:rsidRDefault="00147FC1">
      <w:pPr>
        <w:pStyle w:val="a7"/>
        <w:numPr>
          <w:ilvl w:val="0"/>
          <w:numId w:val="2"/>
        </w:numPr>
        <w:pBdr>
          <w:between w:val="none" w:sz="4" w:space="0" w:color="000000"/>
        </w:pBdr>
        <w:shd w:val="clear" w:color="auto" w:fill="FFFFFF"/>
        <w:tabs>
          <w:tab w:val="left" w:pos="567"/>
        </w:tabs>
        <w:ind w:left="0" w:firstLine="0"/>
        <w:contextualSpacing w:val="0"/>
        <w:rPr>
          <w:szCs w:val="28"/>
        </w:rPr>
      </w:pPr>
      <w:r>
        <w:rPr>
          <w:szCs w:val="28"/>
        </w:rPr>
        <w:t xml:space="preserve">Доручити міському голові Г.А. Примакову підписати Меморандум про взаєморозуміння щодо врегулювання проблемних питань у сфері надання послуг з централізованого водопостачання та централізованого водовідведення на території міста </w:t>
      </w:r>
      <w:proofErr w:type="spellStart"/>
      <w:r>
        <w:rPr>
          <w:szCs w:val="28"/>
        </w:rPr>
        <w:t>Мена</w:t>
      </w:r>
      <w:proofErr w:type="spellEnd"/>
      <w:r>
        <w:rPr>
          <w:szCs w:val="28"/>
        </w:rPr>
        <w:t xml:space="preserve"> ( далі Меморандум) .</w:t>
      </w:r>
    </w:p>
    <w:p w:rsidR="001A073D" w:rsidRDefault="00147FC1">
      <w:pPr>
        <w:pStyle w:val="a7"/>
        <w:numPr>
          <w:ilvl w:val="0"/>
          <w:numId w:val="2"/>
        </w:numPr>
        <w:pBdr>
          <w:between w:val="none" w:sz="4" w:space="0" w:color="000000"/>
        </w:pBdr>
        <w:shd w:val="clear" w:color="auto" w:fill="FFFFFF"/>
        <w:tabs>
          <w:tab w:val="left" w:pos="567"/>
        </w:tabs>
        <w:ind w:left="0" w:firstLine="0"/>
        <w:contextualSpacing w:val="0"/>
        <w:rPr>
          <w:szCs w:val="28"/>
        </w:rPr>
      </w:pPr>
      <w:r>
        <w:rPr>
          <w:szCs w:val="28"/>
        </w:rPr>
        <w:t>У зв’язку з підписанням Меморандуму, питання коригування</w:t>
      </w:r>
      <w:r>
        <w:t xml:space="preserve"> тарифів на послуги з централізованого водопостачання та централізованого водовідведення для населення, бюджетних установ та інших споживачів на території міста </w:t>
      </w:r>
      <w:proofErr w:type="spellStart"/>
      <w:r>
        <w:t>Мена</w:t>
      </w:r>
      <w:proofErr w:type="spellEnd"/>
      <w:r>
        <w:t xml:space="preserve">, які надає ТОВ «Менський комунальник», розглянути  після припинення воєнного стану в Україні (25 серпня 2022 року та закінчення дії Меморандуму, а </w:t>
      </w:r>
      <w:r>
        <w:lastRenderedPageBreak/>
        <w:t>в разі продовження воєнного стану та продовження дії Меморандуму - після закінчення дії Меморандуму)  та в разі повторного звернення товариства з відповідними розрахунками.</w:t>
      </w:r>
    </w:p>
    <w:p w:rsidR="001A073D" w:rsidRDefault="00147FC1">
      <w:pPr>
        <w:pStyle w:val="a7"/>
        <w:numPr>
          <w:ilvl w:val="0"/>
          <w:numId w:val="2"/>
        </w:numPr>
        <w:pBdr>
          <w:between w:val="none" w:sz="4" w:space="0" w:color="000000"/>
        </w:pBdr>
        <w:shd w:val="clear" w:color="auto" w:fill="FFFFFF"/>
        <w:tabs>
          <w:tab w:val="left" w:pos="567"/>
        </w:tabs>
        <w:ind w:left="0" w:firstLine="0"/>
        <w:contextualSpacing w:val="0"/>
        <w:rPr>
          <w:szCs w:val="28"/>
        </w:rPr>
      </w:pPr>
      <w:r>
        <w:t xml:space="preserve">Контроль за виконанням рішення покласти на першого заступника міського голови </w:t>
      </w:r>
      <w:proofErr w:type="spellStart"/>
      <w:r>
        <w:t>Неберу</w:t>
      </w:r>
      <w:proofErr w:type="spellEnd"/>
      <w:r>
        <w:t xml:space="preserve"> О.Л.</w:t>
      </w:r>
    </w:p>
    <w:p w:rsidR="001A073D" w:rsidRDefault="00147FC1">
      <w:pPr>
        <w:pBdr>
          <w:between w:val="none" w:sz="4" w:space="0" w:color="000000"/>
        </w:pBdr>
        <w:ind w:firstLine="0"/>
      </w:pPr>
      <w:r>
        <w:rPr>
          <w:b/>
        </w:rPr>
        <w:t> </w:t>
      </w:r>
    </w:p>
    <w:p w:rsidR="001A073D" w:rsidRDefault="001A073D">
      <w:pPr>
        <w:pBdr>
          <w:between w:val="none" w:sz="4" w:space="0" w:color="000000"/>
        </w:pBdr>
        <w:tabs>
          <w:tab w:val="left" w:pos="709"/>
          <w:tab w:val="left" w:pos="6803"/>
        </w:tabs>
        <w:spacing w:after="200"/>
        <w:ind w:firstLine="0"/>
      </w:pPr>
      <w:bookmarkStart w:id="0" w:name="_GoBack"/>
      <w:bookmarkEnd w:id="0"/>
    </w:p>
    <w:p w:rsidR="001A073D" w:rsidRDefault="00147FC1">
      <w:pPr>
        <w:pBdr>
          <w:between w:val="none" w:sz="4" w:space="0" w:color="000000"/>
        </w:pBdr>
        <w:tabs>
          <w:tab w:val="left" w:pos="709"/>
          <w:tab w:val="left" w:pos="6803"/>
        </w:tabs>
        <w:spacing w:after="200"/>
        <w:ind w:firstLine="0"/>
      </w:pPr>
      <w:r>
        <w:t>Міський голова</w:t>
      </w:r>
      <w:r>
        <w:tab/>
        <w:t>Геннадій  ПРИМАКОВ</w:t>
      </w:r>
    </w:p>
    <w:sectPr w:rsidR="001A073D" w:rsidSect="00325594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6B8" w:rsidRDefault="00A046B8">
      <w:r>
        <w:separator/>
      </w:r>
    </w:p>
  </w:endnote>
  <w:endnote w:type="continuationSeparator" w:id="0">
    <w:p w:rsidR="00A046B8" w:rsidRDefault="00A0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6B8" w:rsidRDefault="00A046B8">
      <w:r>
        <w:separator/>
      </w:r>
    </w:p>
  </w:footnote>
  <w:footnote w:type="continuationSeparator" w:id="0">
    <w:p w:rsidR="00A046B8" w:rsidRDefault="00A0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8852958"/>
      <w:docPartObj>
        <w:docPartGallery w:val="Page Numbers (Top of Page)"/>
        <w:docPartUnique/>
      </w:docPartObj>
    </w:sdtPr>
    <w:sdtContent>
      <w:p w:rsidR="00325594" w:rsidRDefault="003255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5594" w:rsidRDefault="003255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189"/>
    <w:multiLevelType w:val="hybridMultilevel"/>
    <w:tmpl w:val="C8CA9FCA"/>
    <w:lvl w:ilvl="0" w:tplc="94BA0892">
      <w:start w:val="1"/>
      <w:numFmt w:val="decimal"/>
      <w:lvlText w:val="%1."/>
      <w:lvlJc w:val="left"/>
      <w:pPr>
        <w:ind w:left="1773" w:hanging="355"/>
      </w:pPr>
      <w:rPr>
        <w:rFonts w:hint="default"/>
      </w:rPr>
    </w:lvl>
    <w:lvl w:ilvl="1" w:tplc="0C3A501A">
      <w:start w:val="1"/>
      <w:numFmt w:val="lowerLetter"/>
      <w:lvlText w:val="%2."/>
      <w:lvlJc w:val="left"/>
      <w:pPr>
        <w:ind w:left="8735" w:hanging="355"/>
      </w:pPr>
    </w:lvl>
    <w:lvl w:ilvl="2" w:tplc="70F4D8E0">
      <w:start w:val="1"/>
      <w:numFmt w:val="lowerRoman"/>
      <w:lvlText w:val="%3."/>
      <w:lvlJc w:val="right"/>
      <w:pPr>
        <w:ind w:left="9455" w:hanging="175"/>
      </w:pPr>
    </w:lvl>
    <w:lvl w:ilvl="3" w:tplc="8F1815CC">
      <w:start w:val="1"/>
      <w:numFmt w:val="decimal"/>
      <w:lvlText w:val="%4."/>
      <w:lvlJc w:val="left"/>
      <w:pPr>
        <w:ind w:left="10175" w:hanging="355"/>
      </w:pPr>
    </w:lvl>
    <w:lvl w:ilvl="4" w:tplc="7AF0A4E8">
      <w:start w:val="1"/>
      <w:numFmt w:val="lowerLetter"/>
      <w:lvlText w:val="%5."/>
      <w:lvlJc w:val="left"/>
      <w:pPr>
        <w:ind w:left="10895" w:hanging="355"/>
      </w:pPr>
    </w:lvl>
    <w:lvl w:ilvl="5" w:tplc="E3643238">
      <w:start w:val="1"/>
      <w:numFmt w:val="lowerRoman"/>
      <w:lvlText w:val="%6."/>
      <w:lvlJc w:val="right"/>
      <w:pPr>
        <w:ind w:left="11615" w:hanging="175"/>
      </w:pPr>
    </w:lvl>
    <w:lvl w:ilvl="6" w:tplc="DFBA6906">
      <w:start w:val="1"/>
      <w:numFmt w:val="decimal"/>
      <w:lvlText w:val="%7."/>
      <w:lvlJc w:val="left"/>
      <w:pPr>
        <w:ind w:left="12335" w:hanging="355"/>
      </w:pPr>
    </w:lvl>
    <w:lvl w:ilvl="7" w:tplc="7194D3D4">
      <w:start w:val="1"/>
      <w:numFmt w:val="lowerLetter"/>
      <w:lvlText w:val="%8."/>
      <w:lvlJc w:val="left"/>
      <w:pPr>
        <w:ind w:left="13055" w:hanging="355"/>
      </w:pPr>
    </w:lvl>
    <w:lvl w:ilvl="8" w:tplc="2AF2E09E">
      <w:start w:val="1"/>
      <w:numFmt w:val="lowerRoman"/>
      <w:lvlText w:val="%9."/>
      <w:lvlJc w:val="right"/>
      <w:pPr>
        <w:ind w:left="13775" w:hanging="175"/>
      </w:pPr>
    </w:lvl>
  </w:abstractNum>
  <w:abstractNum w:abstractNumId="1" w15:restartNumberingAfterBreak="0">
    <w:nsid w:val="17BA6D1F"/>
    <w:multiLevelType w:val="hybridMultilevel"/>
    <w:tmpl w:val="31C6C542"/>
    <w:lvl w:ilvl="0" w:tplc="E7A091AE">
      <w:start w:val="1"/>
      <w:numFmt w:val="decimal"/>
      <w:lvlText w:val="%1."/>
      <w:lvlJc w:val="left"/>
      <w:pPr>
        <w:ind w:left="1773" w:hanging="355"/>
      </w:pPr>
      <w:rPr>
        <w:rFonts w:hint="default"/>
      </w:rPr>
    </w:lvl>
    <w:lvl w:ilvl="1" w:tplc="383E2C2A">
      <w:start w:val="1"/>
      <w:numFmt w:val="lowerLetter"/>
      <w:lvlText w:val="%2."/>
      <w:lvlJc w:val="left"/>
      <w:pPr>
        <w:ind w:left="8735" w:hanging="355"/>
      </w:pPr>
    </w:lvl>
    <w:lvl w:ilvl="2" w:tplc="CE9A8704">
      <w:start w:val="1"/>
      <w:numFmt w:val="lowerRoman"/>
      <w:lvlText w:val="%3."/>
      <w:lvlJc w:val="right"/>
      <w:pPr>
        <w:ind w:left="9455" w:hanging="175"/>
      </w:pPr>
    </w:lvl>
    <w:lvl w:ilvl="3" w:tplc="47947536">
      <w:start w:val="1"/>
      <w:numFmt w:val="decimal"/>
      <w:lvlText w:val="%4."/>
      <w:lvlJc w:val="left"/>
      <w:pPr>
        <w:ind w:left="10175" w:hanging="355"/>
      </w:pPr>
    </w:lvl>
    <w:lvl w:ilvl="4" w:tplc="2FD2F672">
      <w:start w:val="1"/>
      <w:numFmt w:val="lowerLetter"/>
      <w:lvlText w:val="%5."/>
      <w:lvlJc w:val="left"/>
      <w:pPr>
        <w:ind w:left="10895" w:hanging="355"/>
      </w:pPr>
    </w:lvl>
    <w:lvl w:ilvl="5" w:tplc="0B389DB8">
      <w:start w:val="1"/>
      <w:numFmt w:val="lowerRoman"/>
      <w:lvlText w:val="%6."/>
      <w:lvlJc w:val="right"/>
      <w:pPr>
        <w:ind w:left="11615" w:hanging="175"/>
      </w:pPr>
    </w:lvl>
    <w:lvl w:ilvl="6" w:tplc="2F80BBC8">
      <w:start w:val="1"/>
      <w:numFmt w:val="decimal"/>
      <w:lvlText w:val="%7."/>
      <w:lvlJc w:val="left"/>
      <w:pPr>
        <w:ind w:left="12335" w:hanging="355"/>
      </w:pPr>
    </w:lvl>
    <w:lvl w:ilvl="7" w:tplc="89F0258C">
      <w:start w:val="1"/>
      <w:numFmt w:val="lowerLetter"/>
      <w:lvlText w:val="%8."/>
      <w:lvlJc w:val="left"/>
      <w:pPr>
        <w:ind w:left="13055" w:hanging="355"/>
      </w:pPr>
    </w:lvl>
    <w:lvl w:ilvl="8" w:tplc="C69860F6">
      <w:start w:val="1"/>
      <w:numFmt w:val="lowerRoman"/>
      <w:lvlText w:val="%9."/>
      <w:lvlJc w:val="right"/>
      <w:pPr>
        <w:ind w:left="13775" w:hanging="175"/>
      </w:pPr>
    </w:lvl>
  </w:abstractNum>
  <w:abstractNum w:abstractNumId="2" w15:restartNumberingAfterBreak="0">
    <w:nsid w:val="4679665E"/>
    <w:multiLevelType w:val="hybridMultilevel"/>
    <w:tmpl w:val="C068F784"/>
    <w:lvl w:ilvl="0" w:tplc="23165ADC">
      <w:start w:val="1"/>
      <w:numFmt w:val="decimal"/>
      <w:lvlText w:val="%1."/>
      <w:lvlJc w:val="left"/>
      <w:pPr>
        <w:ind w:left="1773" w:hanging="355"/>
      </w:pPr>
      <w:rPr>
        <w:rFonts w:hint="default"/>
      </w:rPr>
    </w:lvl>
    <w:lvl w:ilvl="1" w:tplc="07E6829C">
      <w:start w:val="1"/>
      <w:numFmt w:val="lowerLetter"/>
      <w:lvlText w:val="%2."/>
      <w:lvlJc w:val="left"/>
      <w:pPr>
        <w:ind w:left="8735" w:hanging="355"/>
      </w:pPr>
    </w:lvl>
    <w:lvl w:ilvl="2" w:tplc="24B69FC8">
      <w:start w:val="1"/>
      <w:numFmt w:val="lowerRoman"/>
      <w:lvlText w:val="%3."/>
      <w:lvlJc w:val="right"/>
      <w:pPr>
        <w:ind w:left="9455" w:hanging="175"/>
      </w:pPr>
    </w:lvl>
    <w:lvl w:ilvl="3" w:tplc="68342A16">
      <w:start w:val="1"/>
      <w:numFmt w:val="decimal"/>
      <w:lvlText w:val="%4."/>
      <w:lvlJc w:val="left"/>
      <w:pPr>
        <w:ind w:left="10175" w:hanging="355"/>
      </w:pPr>
    </w:lvl>
    <w:lvl w:ilvl="4" w:tplc="FCC01B08">
      <w:start w:val="1"/>
      <w:numFmt w:val="lowerLetter"/>
      <w:lvlText w:val="%5."/>
      <w:lvlJc w:val="left"/>
      <w:pPr>
        <w:ind w:left="10895" w:hanging="355"/>
      </w:pPr>
    </w:lvl>
    <w:lvl w:ilvl="5" w:tplc="4BDE1140">
      <w:start w:val="1"/>
      <w:numFmt w:val="lowerRoman"/>
      <w:lvlText w:val="%6."/>
      <w:lvlJc w:val="right"/>
      <w:pPr>
        <w:ind w:left="11615" w:hanging="175"/>
      </w:pPr>
    </w:lvl>
    <w:lvl w:ilvl="6" w:tplc="2D52FAEC">
      <w:start w:val="1"/>
      <w:numFmt w:val="decimal"/>
      <w:lvlText w:val="%7."/>
      <w:lvlJc w:val="left"/>
      <w:pPr>
        <w:ind w:left="12335" w:hanging="355"/>
      </w:pPr>
    </w:lvl>
    <w:lvl w:ilvl="7" w:tplc="E88A818A">
      <w:start w:val="1"/>
      <w:numFmt w:val="lowerLetter"/>
      <w:lvlText w:val="%8."/>
      <w:lvlJc w:val="left"/>
      <w:pPr>
        <w:ind w:left="13055" w:hanging="355"/>
      </w:pPr>
    </w:lvl>
    <w:lvl w:ilvl="8" w:tplc="FE06DD3C">
      <w:start w:val="1"/>
      <w:numFmt w:val="lowerRoman"/>
      <w:lvlText w:val="%9."/>
      <w:lvlJc w:val="right"/>
      <w:pPr>
        <w:ind w:left="13775" w:hanging="175"/>
      </w:pPr>
    </w:lvl>
  </w:abstractNum>
  <w:abstractNum w:abstractNumId="3" w15:restartNumberingAfterBreak="0">
    <w:nsid w:val="506922BE"/>
    <w:multiLevelType w:val="hybridMultilevel"/>
    <w:tmpl w:val="FA1EEFCA"/>
    <w:lvl w:ilvl="0" w:tplc="BEAC7A94">
      <w:start w:val="1"/>
      <w:numFmt w:val="decimal"/>
      <w:lvlText w:val="%1."/>
      <w:lvlJc w:val="left"/>
      <w:pPr>
        <w:ind w:left="709" w:hanging="359"/>
      </w:pPr>
    </w:lvl>
    <w:lvl w:ilvl="1" w:tplc="1F0C8D2A">
      <w:start w:val="1"/>
      <w:numFmt w:val="lowerLetter"/>
      <w:lvlText w:val="%2."/>
      <w:lvlJc w:val="left"/>
      <w:pPr>
        <w:ind w:left="1429" w:hanging="359"/>
      </w:pPr>
    </w:lvl>
    <w:lvl w:ilvl="2" w:tplc="F7B8D44C">
      <w:start w:val="1"/>
      <w:numFmt w:val="lowerRoman"/>
      <w:lvlText w:val="%3."/>
      <w:lvlJc w:val="right"/>
      <w:pPr>
        <w:ind w:left="2149" w:hanging="179"/>
      </w:pPr>
    </w:lvl>
    <w:lvl w:ilvl="3" w:tplc="0DF27DEE">
      <w:start w:val="1"/>
      <w:numFmt w:val="decimal"/>
      <w:lvlText w:val="%4."/>
      <w:lvlJc w:val="left"/>
      <w:pPr>
        <w:ind w:left="2869" w:hanging="359"/>
      </w:pPr>
    </w:lvl>
    <w:lvl w:ilvl="4" w:tplc="722205A2">
      <w:start w:val="1"/>
      <w:numFmt w:val="lowerLetter"/>
      <w:lvlText w:val="%5."/>
      <w:lvlJc w:val="left"/>
      <w:pPr>
        <w:ind w:left="3589" w:hanging="359"/>
      </w:pPr>
    </w:lvl>
    <w:lvl w:ilvl="5" w:tplc="8A042D50">
      <w:start w:val="1"/>
      <w:numFmt w:val="lowerRoman"/>
      <w:lvlText w:val="%6."/>
      <w:lvlJc w:val="right"/>
      <w:pPr>
        <w:ind w:left="4309" w:hanging="179"/>
      </w:pPr>
    </w:lvl>
    <w:lvl w:ilvl="6" w:tplc="B7A0F502">
      <w:start w:val="1"/>
      <w:numFmt w:val="decimal"/>
      <w:lvlText w:val="%7."/>
      <w:lvlJc w:val="left"/>
      <w:pPr>
        <w:ind w:left="5029" w:hanging="359"/>
      </w:pPr>
    </w:lvl>
    <w:lvl w:ilvl="7" w:tplc="ECA048B6">
      <w:start w:val="1"/>
      <w:numFmt w:val="lowerLetter"/>
      <w:lvlText w:val="%8."/>
      <w:lvlJc w:val="left"/>
      <w:pPr>
        <w:ind w:left="5749" w:hanging="359"/>
      </w:pPr>
    </w:lvl>
    <w:lvl w:ilvl="8" w:tplc="E9BA3E62">
      <w:start w:val="1"/>
      <w:numFmt w:val="lowerRoman"/>
      <w:lvlText w:val="%9."/>
      <w:lvlJc w:val="right"/>
      <w:pPr>
        <w:ind w:left="6469" w:hanging="179"/>
      </w:pPr>
    </w:lvl>
  </w:abstractNum>
  <w:abstractNum w:abstractNumId="4" w15:restartNumberingAfterBreak="0">
    <w:nsid w:val="5B0A639C"/>
    <w:multiLevelType w:val="hybridMultilevel"/>
    <w:tmpl w:val="5AEA374E"/>
    <w:lvl w:ilvl="0" w:tplc="265623E4">
      <w:start w:val="1"/>
      <w:numFmt w:val="decimal"/>
      <w:lvlText w:val="%1."/>
      <w:lvlJc w:val="left"/>
      <w:pPr>
        <w:ind w:left="720" w:hanging="360"/>
      </w:pPr>
    </w:lvl>
    <w:lvl w:ilvl="1" w:tplc="2720743E">
      <w:start w:val="1"/>
      <w:numFmt w:val="lowerLetter"/>
      <w:lvlText w:val="%2."/>
      <w:lvlJc w:val="left"/>
      <w:pPr>
        <w:ind w:left="1440" w:hanging="360"/>
      </w:pPr>
    </w:lvl>
    <w:lvl w:ilvl="2" w:tplc="002867DA">
      <w:start w:val="1"/>
      <w:numFmt w:val="lowerRoman"/>
      <w:lvlText w:val="%3."/>
      <w:lvlJc w:val="right"/>
      <w:pPr>
        <w:ind w:left="2160" w:hanging="180"/>
      </w:pPr>
    </w:lvl>
    <w:lvl w:ilvl="3" w:tplc="81F40F90">
      <w:start w:val="1"/>
      <w:numFmt w:val="decimal"/>
      <w:lvlText w:val="%4."/>
      <w:lvlJc w:val="left"/>
      <w:pPr>
        <w:ind w:left="2880" w:hanging="360"/>
      </w:pPr>
    </w:lvl>
    <w:lvl w:ilvl="4" w:tplc="7EFC237C">
      <w:start w:val="1"/>
      <w:numFmt w:val="lowerLetter"/>
      <w:lvlText w:val="%5."/>
      <w:lvlJc w:val="left"/>
      <w:pPr>
        <w:ind w:left="3600" w:hanging="360"/>
      </w:pPr>
    </w:lvl>
    <w:lvl w:ilvl="5" w:tplc="C2746292">
      <w:start w:val="1"/>
      <w:numFmt w:val="lowerRoman"/>
      <w:lvlText w:val="%6."/>
      <w:lvlJc w:val="right"/>
      <w:pPr>
        <w:ind w:left="4320" w:hanging="180"/>
      </w:pPr>
    </w:lvl>
    <w:lvl w:ilvl="6" w:tplc="E21CCB54">
      <w:start w:val="1"/>
      <w:numFmt w:val="decimal"/>
      <w:lvlText w:val="%7."/>
      <w:lvlJc w:val="left"/>
      <w:pPr>
        <w:ind w:left="5040" w:hanging="360"/>
      </w:pPr>
    </w:lvl>
    <w:lvl w:ilvl="7" w:tplc="0C8E1774">
      <w:start w:val="1"/>
      <w:numFmt w:val="lowerLetter"/>
      <w:lvlText w:val="%8."/>
      <w:lvlJc w:val="left"/>
      <w:pPr>
        <w:ind w:left="5760" w:hanging="360"/>
      </w:pPr>
    </w:lvl>
    <w:lvl w:ilvl="8" w:tplc="11AC69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3D"/>
    <w:rsid w:val="00147FC1"/>
    <w:rsid w:val="001A073D"/>
    <w:rsid w:val="001B617C"/>
    <w:rsid w:val="00325594"/>
    <w:rsid w:val="00685B94"/>
    <w:rsid w:val="00A046B8"/>
    <w:rsid w:val="00DF20F5"/>
    <w:rsid w:val="00F1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4D9C5-E55E-41BC-85F6-DDBE941F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widowControl w:val="0"/>
      <w:jc w:val="center"/>
    </w:pPr>
  </w:style>
  <w:style w:type="character" w:customStyle="1" w:styleId="Heading1Char">
    <w:name w:val="Heading 1 Char"/>
    <w:link w:val="11"/>
    <w:uiPriority w:val="9"/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</w:pPr>
    <w:rPr>
      <w:rFonts w:eastAsia="Lucida Sans Unicode" w:cs="Mangal"/>
      <w:color w:val="000000" w:themeColor="text1"/>
      <w:szCs w:val="28"/>
      <w:lang w:eastAsia="hi-IN" w:bidi="hi-IN"/>
    </w:rPr>
  </w:style>
  <w:style w:type="character" w:customStyle="1" w:styleId="Heading2Char">
    <w:name w:val="Heading 2 Char"/>
    <w:link w:val="21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tabs>
        <w:tab w:val="left" w:pos="6803"/>
      </w:tabs>
      <w:ind w:firstLine="0"/>
    </w:pPr>
  </w:style>
  <w:style w:type="character" w:customStyle="1" w:styleId="Heading3Char">
    <w:name w:val="Heading 3 Char"/>
    <w:link w:val="31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ind w:firstLine="0"/>
    </w:pPr>
  </w:style>
  <w:style w:type="character" w:customStyle="1" w:styleId="Heading4Char">
    <w:name w:val="Heading 4 Char"/>
    <w:link w:val="41"/>
    <w:uiPriority w:val="9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9">
    <w:name w:val="Title"/>
    <w:basedOn w:val="a"/>
    <w:next w:val="a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 w:after="200"/>
    </w:pPr>
    <w:rPr>
      <w:sz w:val="24"/>
      <w:szCs w:val="24"/>
    </w:rPr>
  </w:style>
  <w:style w:type="character" w:customStyle="1" w:styleId="ac">
    <w:name w:val="Підзаголовок Знак"/>
    <w:basedOn w:val="a0"/>
    <w:link w:val="ab"/>
    <w:uiPriority w:val="11"/>
    <w:rPr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paragraph" w:customStyle="1" w:styleId="12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і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4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paragraph" w:customStyle="1" w:styleId="111">
    <w:name w:val="Заголовок 11"/>
    <w:basedOn w:val="a"/>
    <w:uiPriority w:val="1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88"/>
      <w:ind w:left="107" w:firstLine="0"/>
      <w:jc w:val="left"/>
      <w:outlineLvl w:val="1"/>
    </w:pPr>
    <w:rPr>
      <w:b/>
      <w:bCs/>
      <w:color w:val="auto"/>
      <w:szCs w:val="28"/>
    </w:rPr>
  </w:style>
  <w:style w:type="character" w:customStyle="1" w:styleId="a4">
    <w:name w:val="Верхній колонтитул Знак"/>
    <w:basedOn w:val="a0"/>
    <w:link w:val="a3"/>
    <w:uiPriority w:val="99"/>
    <w:rsid w:val="0032559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A29E88E-9CB1-48A1-A438-34D8CE7F5288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4</cp:revision>
  <cp:lastPrinted>2022-06-23T15:19:00Z</cp:lastPrinted>
  <dcterms:created xsi:type="dcterms:W3CDTF">2022-06-23T07:28:00Z</dcterms:created>
  <dcterms:modified xsi:type="dcterms:W3CDTF">2022-06-23T15:26:00Z</dcterms:modified>
</cp:coreProperties>
</file>