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sz w:val="28"/>
        </w:rPr>
      </w:pPr>
      <w:r>
        <w:rPr>
          <w:highlight w:val="none"/>
          <w:lang w:eastAsia="ru-RU"/>
        </w:rPr>
      </w:r>
      <w:r>
        <w:rPr>
          <w:sz w:val="28"/>
        </w:rPr>
      </w:r>
      <w:r/>
    </w:p>
    <w:p>
      <w:pPr>
        <w:pStyle w:val="865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5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65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b/>
          <w:bCs/>
          <w:color w:val="000000"/>
          <w:sz w:val="28"/>
          <w:szCs w:val="28"/>
          <w:lang w:val="uk-UA"/>
        </w:rPr>
        <w:t xml:space="preserve">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65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24 червня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225</w:t>
      </w:r>
      <w:r>
        <w:rPr>
          <w:sz w:val="28"/>
        </w:rPr>
      </w:r>
    </w:p>
    <w:p>
      <w:pPr>
        <w:ind w:right="5103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розгляд клопотання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«Корпорація»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Інтерагросистема»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щодо прощення боргу з орендної плати за користування земельними ділянками</w:t>
      </w:r>
      <w:r>
        <w:rPr>
          <w:sz w:val="28"/>
        </w:rPr>
      </w:r>
    </w:p>
    <w:p>
      <w:pPr>
        <w:ind w:right="-1" w:firstLine="851"/>
        <w:jc w:val="both"/>
        <w:keepNext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pStyle w:val="865"/>
        <w:ind w:left="0" w:right="0" w:firstLine="567"/>
        <w:jc w:val="both"/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sz w:val="28"/>
          <w:szCs w:val="28"/>
          <w:lang w:val="uk-UA" w:eastAsia="ar-SA"/>
        </w:rPr>
        <w:t xml:space="preserve">Розглянувши </w:t>
      </w:r>
      <w:r>
        <w:rPr>
          <w:bCs/>
          <w:sz w:val="28"/>
          <w:szCs w:val="28"/>
          <w:lang w:val="uk-UA" w:eastAsia="ar-SA"/>
        </w:rPr>
        <w:t xml:space="preserve">клопотання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ПрАТ</w:t>
      </w:r>
      <w:r>
        <w:rPr>
          <w:sz w:val="28"/>
          <w:szCs w:val="28"/>
          <w:lang w:val="uk-UA" w:eastAsia="ar-SA"/>
        </w:rPr>
        <w:t xml:space="preserve"> «Корпорація «Інтерагросистема» від 2</w:t>
      </w:r>
      <w:r>
        <w:rPr>
          <w:bCs/>
          <w:sz w:val="28"/>
          <w:szCs w:val="28"/>
          <w:lang w:val="uk-UA" w:eastAsia="ar-SA"/>
        </w:rPr>
        <w:t xml:space="preserve">0</w:t>
      </w:r>
      <w:r>
        <w:rPr>
          <w:sz w:val="28"/>
          <w:szCs w:val="28"/>
          <w:lang w:val="uk-UA" w:eastAsia="ar-SA"/>
        </w:rPr>
        <w:t xml:space="preserve"> травня </w:t>
      </w:r>
      <w:r>
        <w:rPr>
          <w:sz w:val="28"/>
          <w:szCs w:val="28"/>
          <w:lang w:val="uk-UA" w:eastAsia="ar-SA"/>
        </w:rPr>
        <w:t xml:space="preserve">2022 р. №1</w:t>
      </w:r>
      <w:r>
        <w:rPr>
          <w:bCs/>
          <w:sz w:val="28"/>
          <w:szCs w:val="28"/>
          <w:lang w:val="uk-UA" w:eastAsia="ar-SA"/>
        </w:rPr>
        <w:t xml:space="preserve">6</w:t>
      </w:r>
      <w:r>
        <w:rPr>
          <w:sz w:val="28"/>
          <w:szCs w:val="28"/>
          <w:lang w:val="uk-UA" w:eastAsia="ar-SA"/>
        </w:rPr>
        <w:t xml:space="preserve"> щодо </w:t>
      </w:r>
      <w:r>
        <w:rPr>
          <w:bCs/>
          <w:sz w:val="28"/>
          <w:szCs w:val="28"/>
          <w:lang w:val="uk-UA" w:eastAsia="ar-SA"/>
        </w:rPr>
        <w:t xml:space="preserve">прощення боргу </w:t>
      </w:r>
      <w:r>
        <w:rPr>
          <w:sz w:val="28"/>
          <w:szCs w:val="28"/>
          <w:lang w:val="uk-UA" w:eastAsia="ar-SA"/>
        </w:rPr>
        <w:t xml:space="preserve">з орендної плати за користування земельними ділянками</w:t>
      </w:r>
      <w:r>
        <w:rPr>
          <w:sz w:val="28"/>
          <w:szCs w:val="28"/>
          <w:lang w:val="uk-UA" w:eastAsia="ar-SA"/>
        </w:rPr>
        <w:t xml:space="preserve"> в сумі </w:t>
      </w:r>
      <w:r>
        <w:rPr>
          <w:bCs/>
          <w:sz w:val="28"/>
          <w:szCs w:val="28"/>
          <w:lang w:val="uk-UA" w:eastAsia="ar-SA"/>
        </w:rPr>
        <w:t xml:space="preserve">564666,58 грн.</w:t>
      </w:r>
      <w:r>
        <w:rPr>
          <w:sz w:val="28"/>
          <w:szCs w:val="28"/>
          <w:lang w:val="uk-UA" w:eastAsia="ar-SA"/>
        </w:rPr>
        <w:t xml:space="preserve">,</w:t>
      </w:r>
      <w:r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 xml:space="preserve">взявши до уваги відсутність перешкод у використанні орендованих земельних ділянок, </w:t>
      </w:r>
      <w:r>
        <w:rPr>
          <w:bCs/>
          <w:color w:val="000000"/>
          <w:sz w:val="28"/>
          <w:szCs w:val="28"/>
          <w:lang w:val="uk-UA"/>
        </w:rPr>
        <w:t xml:space="preserve">враховуючи </w:t>
      </w:r>
      <w:r>
        <w:rPr>
          <w:bCs/>
          <w:color w:val="000000"/>
          <w:sz w:val="28"/>
          <w:szCs w:val="28"/>
          <w:lang w:val="uk-UA"/>
        </w:rPr>
        <w:t xml:space="preserve">зменшення надходжень до місцевого бюджету через воєнний стан та необхідність фінансування додаткових видатків, пов’язаних із забезпеченням життєдіяльності громади в умовах воєнного стану, </w:t>
      </w:r>
      <w:r>
        <w:rPr>
          <w:sz w:val="28"/>
          <w:szCs w:val="28"/>
          <w:lang w:val="uk-UA" w:eastAsia="ar-SA"/>
        </w:rPr>
        <w:t xml:space="preserve">керуючись ст. 26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Закон</w:t>
      </w:r>
      <w:r>
        <w:rPr>
          <w:sz w:val="28"/>
          <w:szCs w:val="28"/>
          <w:lang w:val="uk-UA" w:eastAsia="ar-SA"/>
        </w:rPr>
        <w:t xml:space="preserve">у</w:t>
      </w:r>
      <w:r>
        <w:rPr>
          <w:sz w:val="28"/>
          <w:szCs w:val="28"/>
          <w:lang w:val="uk-UA" w:eastAsia="ar-SA"/>
        </w:rPr>
        <w:t xml:space="preserve"> України «Про місцеве самоврядування в Україні», Менська міська рада </w:t>
      </w:r>
      <w:r>
        <w:rPr>
          <w:sz w:val="28"/>
        </w:rPr>
      </w:r>
    </w:p>
    <w:p>
      <w:pPr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ВИ</w:t>
      </w:r>
      <w:r>
        <w:rPr>
          <w:rFonts w:ascii="Times New Roman" w:hAnsi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/>
          <w:b w:val="false"/>
          <w:sz w:val="28"/>
          <w:szCs w:val="28"/>
        </w:rPr>
        <w:t xml:space="preserve">ІШИЛА :</w:t>
      </w:r>
      <w:r>
        <w:rPr>
          <w:b w:val="false"/>
          <w:sz w:val="28"/>
        </w:rPr>
      </w:r>
      <w:r>
        <w:rPr>
          <w:sz w:val="28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Відмовити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«Корпорація «Інтерагросистема»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у прощенні боргу,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орендної плати за користування земельними ділянками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в сумі 564666,58 грн.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 повному обсязі.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</w:r>
      <w:r>
        <w:rPr>
          <w:sz w:val="28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питань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О.Л.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6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6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680"/>
    <w:next w:val="680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3"/>
    <w:basedOn w:val="680"/>
    <w:next w:val="680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6">
    <w:name w:val="Heading 4"/>
    <w:basedOn w:val="680"/>
    <w:next w:val="680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7">
    <w:name w:val="Heading 5"/>
    <w:basedOn w:val="680"/>
    <w:next w:val="680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8">
    <w:name w:val="Heading 6"/>
    <w:basedOn w:val="680"/>
    <w:next w:val="680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9">
    <w:name w:val="Heading 7"/>
    <w:basedOn w:val="680"/>
    <w:next w:val="680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0">
    <w:name w:val="Heading 8"/>
    <w:basedOn w:val="680"/>
    <w:next w:val="680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1">
    <w:name w:val="Heading 9"/>
    <w:basedOn w:val="680"/>
    <w:next w:val="680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Title Char"/>
    <w:basedOn w:val="681"/>
    <w:link w:val="704"/>
    <w:uiPriority w:val="10"/>
    <w:rPr>
      <w:sz w:val="48"/>
      <w:szCs w:val="48"/>
    </w:rPr>
  </w:style>
  <w:style w:type="character" w:styleId="653">
    <w:name w:val="Subtitle Char"/>
    <w:basedOn w:val="681"/>
    <w:link w:val="706"/>
    <w:uiPriority w:val="11"/>
    <w:rPr>
      <w:sz w:val="24"/>
      <w:szCs w:val="24"/>
    </w:rPr>
  </w:style>
  <w:style w:type="character" w:styleId="654">
    <w:name w:val="Quote Char"/>
    <w:link w:val="708"/>
    <w:uiPriority w:val="29"/>
    <w:rPr>
      <w:i/>
    </w:rPr>
  </w:style>
  <w:style w:type="character" w:styleId="655">
    <w:name w:val="Intense Quote Char"/>
    <w:link w:val="710"/>
    <w:uiPriority w:val="30"/>
    <w:rPr>
      <w:i/>
    </w:rPr>
  </w:style>
  <w:style w:type="paragraph" w:styleId="656">
    <w:name w:val="Header"/>
    <w:basedOn w:val="680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Footer"/>
    <w:basedOn w:val="680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8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9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4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8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9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0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3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6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7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8">
    <w:name w:val="Footnote Text Char"/>
    <w:link w:val="845"/>
    <w:uiPriority w:val="99"/>
    <w:rPr>
      <w:sz w:val="18"/>
    </w:rPr>
  </w:style>
  <w:style w:type="character" w:styleId="679">
    <w:name w:val="Endnote Text Char"/>
    <w:link w:val="848"/>
    <w:uiPriority w:val="99"/>
    <w:rPr>
      <w:sz w:val="20"/>
    </w:r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 w:customStyle="1">
    <w:name w:val="Заголовок 11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 w:customStyle="1">
    <w:name w:val="Heading 1 Char"/>
    <w:link w:val="684"/>
    <w:uiPriority w:val="9"/>
    <w:rPr>
      <w:rFonts w:ascii="Arial" w:hAnsi="Arial" w:cs="Arial" w:eastAsia="Arial"/>
      <w:sz w:val="40"/>
      <w:szCs w:val="40"/>
    </w:rPr>
  </w:style>
  <w:style w:type="paragraph" w:styleId="686" w:customStyle="1">
    <w:name w:val="Заголовок 21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 w:customStyle="1">
    <w:name w:val="Heading 2 Char"/>
    <w:link w:val="686"/>
    <w:uiPriority w:val="9"/>
    <w:rPr>
      <w:rFonts w:ascii="Arial" w:hAnsi="Arial" w:cs="Arial" w:eastAsia="Arial"/>
      <w:sz w:val="34"/>
    </w:rPr>
  </w:style>
  <w:style w:type="paragraph" w:styleId="688" w:customStyle="1">
    <w:name w:val="Заголовок 31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 w:customStyle="1">
    <w:name w:val="Heading 3 Char"/>
    <w:link w:val="688"/>
    <w:uiPriority w:val="9"/>
    <w:rPr>
      <w:rFonts w:ascii="Arial" w:hAnsi="Arial" w:cs="Arial" w:eastAsia="Arial"/>
      <w:sz w:val="30"/>
      <w:szCs w:val="30"/>
    </w:rPr>
  </w:style>
  <w:style w:type="paragraph" w:styleId="690" w:customStyle="1">
    <w:name w:val="Заголовок 41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 w:customStyle="1">
    <w:name w:val="Heading 4 Char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 w:customStyle="1">
    <w:name w:val="Заголовок 51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 w:customStyle="1">
    <w:name w:val="Heading 5 Char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 w:customStyle="1">
    <w:name w:val="Заголовок 61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 w:customStyle="1">
    <w:name w:val="Heading 6 Char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 w:customStyle="1">
    <w:name w:val="Заголовок 71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 w:customStyle="1">
    <w:name w:val="Heading 7 Char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 w:customStyle="1">
    <w:name w:val="Заголовок 81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 w:customStyle="1">
    <w:name w:val="Heading 8 Char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 w:customStyle="1">
    <w:name w:val="Заголовок 91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customStyle="1">
    <w:name w:val="Heading 9 Char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680"/>
    <w:rPr>
      <w:rFonts w:ascii="Times New Roman" w:hAnsi="Times New Roman" w:eastAsia="Times New Roman"/>
      <w:lang w:val="uk-UA"/>
    </w:rPr>
    <w:pPr>
      <w:ind w:left="720"/>
    </w:pPr>
  </w:style>
  <w:style w:type="paragraph" w:styleId="70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4">
    <w:name w:val="Title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 w:customStyle="1">
    <w:name w:val="Название Знак"/>
    <w:link w:val="704"/>
    <w:uiPriority w:val="10"/>
    <w:rPr>
      <w:sz w:val="48"/>
      <w:szCs w:val="48"/>
    </w:rPr>
  </w:style>
  <w:style w:type="paragraph" w:styleId="706">
    <w:name w:val="Subtitle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 w:customStyle="1">
    <w:name w:val="Подзаголовок Знак"/>
    <w:link w:val="706"/>
    <w:uiPriority w:val="11"/>
    <w:rPr>
      <w:sz w:val="24"/>
      <w:szCs w:val="24"/>
    </w:rPr>
  </w:style>
  <w:style w:type="paragraph" w:styleId="708">
    <w:name w:val="Quote"/>
    <w:link w:val="709"/>
    <w:qFormat/>
    <w:uiPriority w:val="29"/>
    <w:rPr>
      <w:i/>
    </w:rPr>
    <w:pPr>
      <w:ind w:left="720" w:right="720"/>
    </w:p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link w:val="7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 w:customStyle="1">
    <w:name w:val="Выделенная цитата Знак"/>
    <w:link w:val="710"/>
    <w:uiPriority w:val="30"/>
    <w:rPr>
      <w:i/>
    </w:rPr>
  </w:style>
  <w:style w:type="paragraph" w:styleId="712" w:customStyle="1">
    <w:name w:val="Верхній колонтитул1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Header Char"/>
    <w:link w:val="712"/>
    <w:uiPriority w:val="99"/>
  </w:style>
  <w:style w:type="paragraph" w:styleId="714" w:customStyle="1">
    <w:name w:val="Нижній колонтитул1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Footer Char"/>
    <w:uiPriority w:val="99"/>
  </w:style>
  <w:style w:type="paragraph" w:styleId="71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Caption Char"/>
    <w:link w:val="714"/>
    <w:uiPriority w:val="99"/>
  </w:style>
  <w:style w:type="table" w:styleId="71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link w:val="849"/>
    <w:uiPriority w:val="99"/>
    <w:semiHidden/>
    <w:unhideWhenUsed/>
  </w:style>
  <w:style w:type="character" w:styleId="849" w:customStyle="1">
    <w:name w:val="Текст концевой сноски Знак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uiPriority w:val="39"/>
    <w:unhideWhenUsed/>
    <w:pPr>
      <w:spacing w:after="57"/>
    </w:pPr>
  </w:style>
  <w:style w:type="paragraph" w:styleId="852">
    <w:name w:val="toc 2"/>
    <w:uiPriority w:val="39"/>
    <w:unhideWhenUsed/>
    <w:pPr>
      <w:ind w:left="283"/>
      <w:spacing w:after="57"/>
    </w:pPr>
  </w:style>
  <w:style w:type="paragraph" w:styleId="853">
    <w:name w:val="toc 3"/>
    <w:uiPriority w:val="39"/>
    <w:unhideWhenUsed/>
    <w:pPr>
      <w:ind w:left="567"/>
      <w:spacing w:after="57"/>
    </w:pPr>
  </w:style>
  <w:style w:type="paragraph" w:styleId="854">
    <w:name w:val="toc 4"/>
    <w:uiPriority w:val="39"/>
    <w:unhideWhenUsed/>
    <w:pPr>
      <w:ind w:left="850"/>
      <w:spacing w:after="57"/>
    </w:pPr>
  </w:style>
  <w:style w:type="paragraph" w:styleId="855">
    <w:name w:val="toc 5"/>
    <w:uiPriority w:val="39"/>
    <w:unhideWhenUsed/>
    <w:pPr>
      <w:ind w:left="1134"/>
      <w:spacing w:after="57"/>
    </w:pPr>
  </w:style>
  <w:style w:type="paragraph" w:styleId="856">
    <w:name w:val="toc 6"/>
    <w:uiPriority w:val="39"/>
    <w:unhideWhenUsed/>
    <w:pPr>
      <w:ind w:left="1417"/>
      <w:spacing w:after="57"/>
    </w:pPr>
  </w:style>
  <w:style w:type="paragraph" w:styleId="857">
    <w:name w:val="toc 7"/>
    <w:uiPriority w:val="39"/>
    <w:unhideWhenUsed/>
    <w:pPr>
      <w:ind w:left="1701"/>
      <w:spacing w:after="57"/>
    </w:pPr>
  </w:style>
  <w:style w:type="paragraph" w:styleId="858">
    <w:name w:val="toc 8"/>
    <w:uiPriority w:val="39"/>
    <w:unhideWhenUsed/>
    <w:pPr>
      <w:ind w:left="1984"/>
      <w:spacing w:after="57"/>
    </w:pPr>
  </w:style>
  <w:style w:type="paragraph" w:styleId="859">
    <w:name w:val="toc 9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uiPriority w:val="99"/>
    <w:unhideWhenUsed/>
  </w:style>
  <w:style w:type="paragraph" w:styleId="86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3">
    <w:name w:val="Balloon Text"/>
    <w:basedOn w:val="680"/>
    <w:link w:val="864"/>
    <w:semiHidden/>
    <w:rPr>
      <w:rFonts w:ascii="Tahoma" w:hAnsi="Tahoma"/>
      <w:sz w:val="16"/>
      <w:szCs w:val="16"/>
    </w:rPr>
  </w:style>
  <w:style w:type="character" w:styleId="864" w:customStyle="1">
    <w:name w:val="Текст выноски Знак"/>
    <w:basedOn w:val="681"/>
    <w:link w:val="863"/>
    <w:semiHidden/>
    <w:rPr>
      <w:rFonts w:ascii="Tahoma" w:hAnsi="Tahoma" w:eastAsia="Calibri"/>
      <w:sz w:val="16"/>
      <w:szCs w:val="16"/>
      <w:lang w:bidi="en-US"/>
    </w:rPr>
  </w:style>
  <w:style w:type="paragraph" w:styleId="865">
    <w:name w:val="Normal (Web)"/>
    <w:basedOn w:val="68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67" w:customStyle="1">
    <w:name w:val="Основной текст1"/>
    <w:basedOn w:val="68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68" w:customStyle="1">
    <w:name w:val="Абзац списка1"/>
    <w:basedOn w:val="68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69" w:customStyle="1">
    <w:name w:val="Обычный (веб)1"/>
    <w:basedOn w:val="68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70" w:customStyle="1">
    <w:name w:val="docy"/>
    <w:basedOn w:val="681"/>
  </w:style>
  <w:style w:type="paragraph" w:styleId="871" w:customStyle="1">
    <w:name w:val="Heading 2"/>
    <w:basedOn w:val="680"/>
    <w:link w:val="872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72" w:customStyle="1">
    <w:name w:val="Заголовок 2 Знак"/>
    <w:basedOn w:val="681"/>
    <w:link w:val="871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2022-06-22T06:34:00Z</dcterms:created>
  <dcterms:modified xsi:type="dcterms:W3CDTF">2022-06-27T07:37:48Z</dcterms:modified>
</cp:coreProperties>
</file>