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E2" w:rsidRDefault="0051547F">
      <w:pPr>
        <w:shd w:val="clear" w:color="auto" w:fill="FFFFFF"/>
        <w:spacing w:after="0" w:line="240" w:lineRule="auto"/>
        <w:ind w:left="5664" w:firstLine="5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  <w:t xml:space="preserve">Додаток </w:t>
      </w:r>
    </w:p>
    <w:p w:rsidR="00477DE2" w:rsidRDefault="0051547F">
      <w:pPr>
        <w:shd w:val="clear" w:color="auto" w:fill="FFFFFF"/>
        <w:spacing w:after="0" w:line="240" w:lineRule="auto"/>
        <w:ind w:left="5664" w:firstLine="5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  <w:t xml:space="preserve">до рішення виконавчого комітету Менської міської ради </w:t>
      </w:r>
    </w:p>
    <w:p w:rsidR="00477DE2" w:rsidRDefault="0051547F">
      <w:pPr>
        <w:shd w:val="clear" w:color="auto" w:fill="FFFFFF"/>
        <w:spacing w:after="0" w:line="240" w:lineRule="auto"/>
        <w:ind w:left="5664" w:firstLine="5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  <w:t xml:space="preserve">20 травня 2022 року №  </w:t>
      </w:r>
      <w:r w:rsidR="00821E3F"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  <w:t>76</w:t>
      </w:r>
      <w:bookmarkStart w:id="0" w:name="_GoBack"/>
      <w:bookmarkEnd w:id="0"/>
    </w:p>
    <w:p w:rsidR="00477DE2" w:rsidRDefault="0047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bidi="en-US"/>
        </w:rPr>
      </w:pPr>
    </w:p>
    <w:p w:rsidR="00477DE2" w:rsidRDefault="0051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bidi="en-US"/>
        </w:rPr>
        <w:t>Звіт директора  КУ «Територіальний центр соціального обслуговування (надання соціальних послуг)» Менської міської ради про роботу за період  з 01.01.2021 року по 31.12.2021 року</w:t>
      </w:r>
    </w:p>
    <w:p w:rsidR="00477DE2" w:rsidRDefault="0047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bidi="en-US"/>
        </w:rPr>
      </w:pPr>
    </w:p>
    <w:p w:rsidR="00477DE2" w:rsidRDefault="0051547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 01.02.2018 року в громаді створено та функціонує КУ «Територіальний центр 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оціального обслуговування (надання соціальних послуг)» Менської міської ради, в складі якої надають соціальні послуги чотири відділення: відділення соціальної допомоги вдома, відділення денного перебування, відділення організації надання адресної натуральн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ої та грошової допомоги та відділення стаціонарного догляду для постійного або тимчасового проживання.</w:t>
      </w:r>
    </w:p>
    <w:p w:rsidR="00477DE2" w:rsidRDefault="0051547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Основними завданнями територіального центру є: виявлення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громадян, які потребують соціального обслуговування та забезпечення їх якісними соціальними пос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лугами .</w:t>
      </w:r>
    </w:p>
    <w:p w:rsidR="00477DE2" w:rsidRDefault="0051547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Всього у штаті  територіального центру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101,5 штатних одиниць,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із них соціальних робітників – 51. </w:t>
      </w:r>
    </w:p>
    <w:p w:rsidR="00477DE2" w:rsidRDefault="0051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Територіальним центром за 2021 рік виявлено 1678 осіб, що потребують соціального обслуговування, із них обслужено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1553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особи, ефективність соціального обслуговування становить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92,5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%. Загалом відділеннями було надано 67496 послуг. У зв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зі змінами в адміністративно-територіальному устрої області до складу Менської ТГ додались населені пункти, де працювали 10 соціальних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робітників та було на обслуговуванні 97 осіб. З метою безперервного та своєчасного надання соціальних послуг громадянам похилого віку, робітників було переведено до нашої установи.</w:t>
      </w:r>
    </w:p>
    <w:p w:rsidR="00477DE2" w:rsidRDefault="0051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Згідно рішення 5 сесії Менської міської ради восьмого скликання від 23 кві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тня 2021 року №180 з 01.05.2021 р. відділеннями соціальної допомоги вдома, організації надання адресної натуральної та грошової допомоги, денного перебування Комунальною установою «Територіальний центр соціального обслуговування (надання соціальних послуг)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 Менської міської ради надаються соціальні послуги,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 в межах обсягів, визначених державними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стандартами. Соціальні послуги понад обсяги, встановлені державними стандартами надаються за рахунок отримувачів соціальних послуг, або третіх осіб у встановленому порядку.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477DE2" w:rsidRDefault="0047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77DE2" w:rsidRDefault="0051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Відділення соціальної допомоги вдома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Відділенням соціальної допомоги вдома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  2021 рік обслужено 641 особа, із них на платній основі – 191 </w:t>
      </w:r>
      <w:bookmarkStart w:id="1" w:name="_Hlk95385186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особ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 По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обслужено 189 осіб, а в сільській місцевості 452 особи. Це не тільки одинокі непрацездатні громадяни, а й ті, що проживають самотньо, але мають дітей, які живуть в іншому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регіоні. 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Відділення соціальної допомоги вдома згідно з умовами договору,  забезпечує відвідування громадян, яких воно обслуговує, не менше як двічі ,на тиждень, організовує надання передбачених договором послуг, вживає заходів до їх задоволення. Один соці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альний робітник обслуговує в середньому 11 чоловік, а за один день надає послуги  6 підопічним, на відвідування однієї людини припадає приблизно 1 година, впродовж якої надаються необхідні соціальні послуги. 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Соціальні робітники надають послуги за дорученн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ям підопічних - це  доставка продуктів харчування, медикаментів, занесення води, допомога в приготуванні їжі, занесення палива до будинку, сплата за комунальні послуги і послуги зв'язку,  оформлення субсидій на тверде паливо та природній газ, допомога в пе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реоформленні договорів, допомога в прибиранні будинку, двору, побілці осель, пранні білизни, допомога в садінні і обробітку городів (до 2-х соток), консервуванні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літньо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осінній період) тощо. Всього соціальні робітники надають більше 40 видів різних посл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уг. Періодичність відвідування та якість надання соціальних послуг постійно контролюється спеціалістами відділення, а також проводиться обстеження матеріально-побутових умов проживання підопічних пенсіонерів. У 2021 році було проведено 32 перевірки роботи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соціальних робітників сіл громади та перевірено роботу 48 соціальних робітників. Було проведено обстеження матеріально-побутових умов проживання 520 пенсіонерів. </w:t>
      </w:r>
    </w:p>
    <w:p w:rsidR="00477DE2" w:rsidRDefault="0051547F">
      <w:pPr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Соціальні робітники та керівництво територіального центру вітають своїх підопічних з днями 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родження, ювілейними датами, святами. У 2021 році привітали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підопічних, яким виповнилось 90 - 95 років, а також  ветеранів війни до 9 Травня та з Днем народження, у 2021 році привітали 12 ветеранів.  Традиційно кожного року до 1 жовтня - дня людей похил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ого віку, організовується надання благодійної допомоги, вручаються продуктові набори підопічним громадянам, залучаючи до цього приватних підприємців, фермерів, інші підприємства, установи, організації. Також організовуються заходи людям з обмеженими можлив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остями - до Міжнародного дня інвалідів - 3 грудня.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відділенні соціальної допомоги вдома соціальні робітники в 2021 році були забезпечені засобами індивідуального захисту, робочими  рукавицями,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світловідбиваючими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жилетами для безпечного пресування у вечір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ній час у зимовий період, зошитами та ручками для ведення звітності щодо  надання соціальних послуг.</w:t>
      </w:r>
    </w:p>
    <w:p w:rsidR="00477DE2" w:rsidRDefault="0047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77DE2" w:rsidRDefault="005154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Відділення стаціонарного догляду для постійного або тимчасового проживання.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Менська МТГ є однією з небагатьох в Чернігівській області, де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збереглось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фун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кціонує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відділення стаціонарного догляду для постійного або тимчасового проживання, яке розраховане на 45 чоловік.  На даний час у ньому проживає 31  особа. 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У відділенні є  кімната відпочинку та облаштований бібліотечний куточок де постійно оновлюється лі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тература та періодичні видання для більш корисного використання вільного часу проживаючих.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Для проживаючих створені належні побутові умови, підопічні проживають у світлих кімнатах на 4 особи.  З метою економії природного газу та зменшення витрат на опаленн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 встановлено твердопаливний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піролізний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котел, який працює на дровах і повністю замінив  газову котельню. При цьому значно зменшилися витрати на опалення та його експлуатацію і покращився температурний режим у приміщенні (ста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ло 20-23), а також це дає можли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вість самостійно розпочати і закінчити опалювальний сезон в залежності від зовнішньої температури, що значно покращує комфортність перебування підопічних у відділенні. 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 даному закладі громадяни перебувають на повному державному утриманні, одержують необх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ідні їм соціальні послуги та забезпечуються: житлом, одягом, взуттям, постільною білизною, м’яким і твердим інвентарем, раціональним чотириразовим харчуванням. Потребуючим за призначенням лікарів надається медична допомога, при необхідності хворі доставляю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ться до медичних закладів району та області. У відділенні працює медична сестра яка доглядає за підопічними та видає ліки за призначенням лікаря.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Заключені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декларації з сімейним лікарем, який 2 рази в місяць або частіше , по необхідності, приїздить до відд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ілення для огляду проживаючих.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2021 встановлено та введено в експлуатацію автоматичну пожежну сигналізацію, оповіщення про пожежу, управління евакуацією людей, устаткування передавання тривожних сповіщень в приміщенні відділення, а також додатково закуп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лені вогнегасники та засоби індивідуального захисту органів дихання ( протигази)  з метою додержання вимог законодавства у сфері техногенної та пожежної безпеки та усуненню загрози життю та здоров’ю осіб , які проживають у даному закладі. </w:t>
      </w:r>
    </w:p>
    <w:p w:rsidR="00477DE2" w:rsidRDefault="0047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77DE2" w:rsidRDefault="0051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Відділення орга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нізації надання адресної натуральної та грошової допомоги.</w:t>
      </w:r>
    </w:p>
    <w:p w:rsidR="00477DE2" w:rsidRDefault="0051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Ще одне відділення територіального центру – це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відділення організації надання адресної натуральної та грошової допомоги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яке в цьому році надало 7105 послуг.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кращого обслуговування підопічних та збільшення кількості та якості наданих послуг територіального центру у відділенні маємо трактор, плуг, борону, електропилу, 2 бензопили, та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мотокоси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У відділенні працюють дві швачки – одна в Мені, працює на ставк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у, друга на 0,5 посади у смт Макошине,  робітник по ремонту взуття, електрик, тракторист, 3 робітники по обслуговуванню та ремонту будинків, перукар. Відділення надає послуги по виконанню нескладних ремонтних робіт житлових та підсобних приміщень, огорожі,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розпилюванню дров, обрізанню дерев та кущів,  обкошуванню  садиб тощо. Надаються послуги по перевезенню вантажів та оранці городів. Обладнані  кабінети швачки, перукаря, медичної сестри та робітника по ремонту взуття, психолога. </w:t>
      </w:r>
    </w:p>
    <w:p w:rsidR="00477DE2" w:rsidRDefault="0051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 2021 році територіальни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й центр Менської МТГ прийняв участь у навчальних семінарах Фонду Міжнародної солідарності та подав грантову заявку на відкриття нової соціальної послуги. Заявка була відібрана фондом як найкраща  і було  отримано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від фонду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Solidarity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Fund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PL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477DE2" w:rsidRDefault="0051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Завдяки цьому 6 грудня відбулося відкриття соціальної пральні в рамках реалізації проекту «Соціальна пральня «Достойне життя». До кінця 2021 року послугою соціальної пральні скористались 22 підопічних територіального центру. </w:t>
      </w:r>
    </w:p>
    <w:p w:rsidR="00477DE2" w:rsidRDefault="0051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Відділення денного перебува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ння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 територіальному центрі соціального обслуговування (надання соціальних послуг) функціонує відділення денного перебування, яке обслуговує громадян похилого віку, ветеранів війни та праці, інвалідів з 18- річного віку. Піклування про організацію дозві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лля та відпочинку, саморозвиток підопічних територіального центру соціального обслуговування (надання соціальних послуг) покладено на відділення денного перебування.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 відділенні денного перебування кожен має можливість знайти собі заняття до душі, реалізо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вувати свої творчі здібності, отримувати професійну підтримку в складній життєвій ситуації, провести час у дружньому колі, познайомитись з новими, цікавими людьми.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 2021 рік відділенням денного пере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бування було виявлено 572 осіб, обслужено 548 осіб. При відділенні працює сестра медична. Вона постійно здійснює спостереження за станом здоров’я підопічних, вимірювання артеріального тиску, надаються послуги з масажу, лікувальної фізкультури  в тренажерні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й залі, проводиться просвітницька робота з питань здорового способу життя. </w:t>
      </w:r>
    </w:p>
    <w:p w:rsidR="00477DE2" w:rsidRDefault="00515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Також при відділенні денного перебування діє клуб за інтересами «Господині». Всі бажаючі мають можливість прийти, поспілкуватись, поділитись досвідом, новинками, різними рецептами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477DE2" w:rsidRDefault="0051547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У лютому 2021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введена 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соціальна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скандинавська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хода,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здорового способу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та активного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довголіття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відділенні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сформовано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по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два рази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тижд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графіка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</w:p>
    <w:p w:rsidR="00477DE2" w:rsidRDefault="0051547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вересні завдяки співпраці з ГО «Добрі Ініціативи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 згідно підписаного меморандуму було відкрито нову соціальну послугу - надання у тимчасове користування технічних засобів реабілітації. Дана послуга 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озволить зменшити обмеження в життєдіяльності та дозволить підтримати соціальну незалежність громадян, які частково або повністю втратили рухову активність у зв’язку з віком чи хворобою. На даний час послугою скористалось 65 осіб.</w:t>
      </w:r>
    </w:p>
    <w:p w:rsidR="00477DE2" w:rsidRDefault="0051547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477DE2" w:rsidRDefault="0051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Проблемні питання КУ </w:t>
      </w:r>
      <w:bookmarkStart w:id="2" w:name="_Hlk34293295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«Т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ериторіальний центр соціального обслуговування (надання соціальних послуг)» 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Менської міської ради 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 Найголовнішою проблемою нашої установи - це є невизначеність законодавства України. З 01.01.2020  вступив в силу Закон України «Про соціальні послуги», 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 підзаконні акти  з питань регулювання соціальних послуг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залишились без змін. Майже всі нормативні акти, які б відповідали новому законодавству, до цього часу знаходяться в режимі обговорення. Це створює ряд проблем у забезпеченні функціонування установи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Ситуація викликана пандемією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хвороби (далі — COVID-19) та карантинні обмеження обмежили надання соціальних послуг в повній мірі.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 КУ «Територіальний центр соціального обслуговування (надання соціальних послуг)» Менської міської ради з кожним роком поліпшує свою матеріально – технічну базу, але ще є над чим працювати. В першу чергу це забезпечення соціальних робітників велосипедам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и, так  на даний момент за строком давності та по незадовільним технічним умовам  потребують заміні 12 велосипедів.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Потребує ремонту приміщення харчоблоку у відділенні стаціонарного догляду для постійного та тимчасового проживання.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 Потребує ремонту 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ганок приміщення де знаходиться КУ  «Територіальний центр соціального обслуговування (надання соціальних послуг)» Менської міської ради з облаштуванням пандусу для осіб , які мають групу інвалідності та облаштування кнопки виклику для зазначеної категорії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населення.</w:t>
      </w:r>
    </w:p>
    <w:p w:rsidR="00477DE2" w:rsidRDefault="00515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6. Потребує ремонту покрівля приміщення де знаходиться КУ  «Територіальний центр соціального обслуговування (надання соціальних послуг)» Менської міської ради.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477DE2" w:rsidRDefault="0047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77DE2" w:rsidRDefault="0051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 роботи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 «Територіальний центр соціального обслуговування (надання соціальни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 послуг)» Менської міської ради на 2022 рік.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835"/>
        <w:gridCol w:w="2093"/>
      </w:tblGrid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Заплановані події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Виконавець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Термін виконання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Привітання людей похилого віку з ювілейними датами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Директор, завідуючі відділенням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протягом року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Проведення майстер – класів, уроків 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тарапії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лекцій та тематичних зустрічей.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Завідувач відділення денного перебування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протягом року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Проведення танцювальних вечорів для осіб похилого віку.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Завідувач відділення денного перебування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щоквартально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Організація екскурсій для осіб, які перебувають на обліку в комунальній установі.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Завідувач відділення денного перебування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протягом року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Покращення та розвиток надання соціальних послуг населенню, введення нових соціальних послуг згідно чинного законодавства.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Директор, завідуючі відділенням, соціальні робітники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протягом року</w:t>
            </w:r>
          </w:p>
        </w:tc>
      </w:tr>
      <w:tr w:rsidR="00477DE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Поліпшення матеріально технічної бази комунальної установи.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иректор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E2" w:rsidRDefault="0051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протягом року</w:t>
            </w:r>
          </w:p>
        </w:tc>
      </w:tr>
    </w:tbl>
    <w:p w:rsidR="00477DE2" w:rsidRDefault="0047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7DE2" w:rsidRDefault="0051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 КУ «Територіальний центр </w:t>
      </w:r>
    </w:p>
    <w:p w:rsidR="00477DE2" w:rsidRDefault="0051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соціального обслуговування </w:t>
      </w:r>
    </w:p>
    <w:p w:rsidR="00477DE2" w:rsidRDefault="0051547F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(надання соціальних послуг)»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Наталія ГОНЧАР</w:t>
      </w:r>
    </w:p>
    <w:p w:rsidR="00477DE2" w:rsidRDefault="00477DE2"/>
    <w:sectPr w:rsidR="00477DE2" w:rsidSect="00821E3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7F" w:rsidRDefault="0051547F">
      <w:pPr>
        <w:spacing w:after="0" w:line="240" w:lineRule="auto"/>
      </w:pPr>
      <w:r>
        <w:separator/>
      </w:r>
    </w:p>
  </w:endnote>
  <w:endnote w:type="continuationSeparator" w:id="0">
    <w:p w:rsidR="0051547F" w:rsidRDefault="0051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7F" w:rsidRDefault="0051547F">
      <w:pPr>
        <w:spacing w:after="0" w:line="240" w:lineRule="auto"/>
      </w:pPr>
      <w:r>
        <w:separator/>
      </w:r>
    </w:p>
  </w:footnote>
  <w:footnote w:type="continuationSeparator" w:id="0">
    <w:p w:rsidR="0051547F" w:rsidRDefault="0051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35288"/>
      <w:docPartObj>
        <w:docPartGallery w:val="Page Numbers (Top of Page)"/>
        <w:docPartUnique/>
      </w:docPartObj>
    </w:sdtPr>
    <w:sdtEndPr/>
    <w:sdtContent>
      <w:p w:rsidR="00477DE2" w:rsidRDefault="0051547F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продовження додатка</w:t>
        </w:r>
      </w:p>
    </w:sdtContent>
  </w:sdt>
  <w:p w:rsidR="00477DE2" w:rsidRDefault="00477DE2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E2"/>
    <w:rsid w:val="00477DE2"/>
    <w:rsid w:val="0051547F"/>
    <w:rsid w:val="008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89AE"/>
  <w15:docId w15:val="{8758B07D-44DF-41B1-8D4C-4BCD899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82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82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8561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cp:lastPrinted>2022-05-26T14:00:00Z</cp:lastPrinted>
  <dcterms:created xsi:type="dcterms:W3CDTF">2022-05-03T15:24:00Z</dcterms:created>
  <dcterms:modified xsi:type="dcterms:W3CDTF">2022-05-26T14:02:00Z</dcterms:modified>
</cp:coreProperties>
</file>