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Hlk103864597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Cs/>
          <w:color w:val="000000"/>
          <w:sz w:val="28"/>
          <w:szCs w:val="28"/>
        </w:rPr>
      </w:pPr>
      <w:r>
        <w:rPr>
          <w:rFonts w:ascii="Times New Roman" w:hAnsi="Times New Roman" w:cs="Mangal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20 травн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я  2022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 № 77</w:t>
      </w:r>
      <w:bookmarkStart w:id="1" w:name="_GoBack"/>
      <w:r/>
      <w:bookmarkEnd w:id="1"/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роботу закладів освіти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65"/>
        <w:ind w:right="-62" w:firstLine="567"/>
        <w:jc w:val="both"/>
        <w:spacing w:after="51" w:afterAutospacing="0" w:before="0" w:beforeAutospacing="0"/>
        <w:shd w:val="clear" w:fill="FFFFFF" w:color="auto"/>
        <w:rPr>
          <w:sz w:val="28"/>
          <w:szCs w:val="28"/>
        </w:rPr>
      </w:pPr>
      <w:r>
        <w:rPr>
          <w:bCs/>
          <w:iCs/>
          <w:sz w:val="28"/>
          <w:szCs w:val="28"/>
          <w:lang w:val="uk-UA" w:eastAsia="uk-UA"/>
        </w:rPr>
        <w:t xml:space="preserve">Заслухавши інформацію </w:t>
      </w:r>
      <w:r>
        <w:rPr>
          <w:bCs/>
          <w:iCs/>
          <w:sz w:val="28"/>
          <w:szCs w:val="28"/>
          <w:lang w:val="uk-UA" w:eastAsia="uk-UA"/>
        </w:rPr>
        <w:t xml:space="preserve">про роботу</w:t>
      </w:r>
      <w:r>
        <w:rPr>
          <w:bCs/>
          <w:iCs/>
          <w:sz w:val="28"/>
          <w:szCs w:val="28"/>
          <w:lang w:val="uk-UA" w:eastAsia="uk-UA"/>
        </w:rPr>
        <w:t xml:space="preserve"> закл</w:t>
      </w:r>
      <w:r>
        <w:rPr>
          <w:bCs/>
          <w:iCs/>
          <w:sz w:val="28"/>
          <w:szCs w:val="28"/>
          <w:lang w:val="uk-UA" w:eastAsia="uk-UA"/>
        </w:rPr>
        <w:t xml:space="preserve">адів загальної середньої, дошкільної, позашкільної освіти Менської міської ради влітку 2022 року;</w:t>
      </w:r>
      <w:r>
        <w:rPr>
          <w:bCs/>
          <w:iCs/>
          <w:sz w:val="28"/>
          <w:szCs w:val="28"/>
          <w:lang w:val="uk-UA" w:eastAsia="uk-UA"/>
        </w:rPr>
        <w:t xml:space="preserve"> керуючись  Законами України «Про затвердження У</w:t>
      </w:r>
      <w:r>
        <w:rPr>
          <w:bCs/>
          <w:iCs/>
          <w:sz w:val="28"/>
          <w:szCs w:val="28"/>
          <w:lang w:val="uk-UA" w:eastAsia="uk-UA"/>
        </w:rPr>
        <w:t xml:space="preserve">казу Президента України «Про введення воєнного стану в Україні», «Про затвердження Указу Президента «Про продовження строку дії воєнного стану в Україні», Законом України «Про організацію трудових відносин в умовах воєнного стану» від 15.03.2022 № 2136-IX,</w:t>
      </w:r>
      <w:r>
        <w:rPr>
          <w:lang w:val="uk-UA"/>
        </w:rPr>
        <w:t xml:space="preserve">  </w:t>
      </w:r>
      <w:r>
        <w:rPr>
          <w:bCs/>
          <w:iCs/>
          <w:sz w:val="28"/>
          <w:szCs w:val="28"/>
          <w:lang w:val="uk-UA" w:eastAsia="uk-UA"/>
        </w:rPr>
        <w:t xml:space="preserve">ст.32 Закону України «Про місцеве самоврядування в Україні», Законами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безпеку», </w:t>
      </w:r>
      <w:r>
        <w:rPr>
          <w:sz w:val="28"/>
          <w:szCs w:val="28"/>
          <w:lang w:val="uk-UA"/>
        </w:rPr>
        <w:t xml:space="preserve">ст. 26, 30  Закону України «Про освіту», ст. 10, 11 Закону України «Про повну загальну середню освіту»,  </w:t>
      </w:r>
      <w:r>
        <w:rPr>
          <w:bCs/>
          <w:iCs/>
          <w:sz w:val="28"/>
          <w:szCs w:val="28"/>
          <w:lang w:val="uk-UA" w:eastAsia="uk-UA"/>
        </w:rPr>
        <w:t xml:space="preserve">Конвенцією ООН «Про права дитини», постановами Кабінету Міністрів України від 24 березня  2021 року № 305 «Про затвердження норм т</w:t>
      </w:r>
      <w:r>
        <w:rPr>
          <w:bCs/>
          <w:iCs/>
          <w:sz w:val="28"/>
          <w:szCs w:val="28"/>
          <w:lang w:val="uk-UA" w:eastAsia="uk-UA"/>
        </w:rPr>
        <w:t xml:space="preserve">а Порядку організації харчування у закладах освіти та дитячих закладах оздоровлення та відпочинку», наказів Міністерства охорони здоров’я України від 24 березня 2016 року № 234 «Про затвердження Санітарного регламенту для дошкільних навчальних закладів», в</w:t>
      </w:r>
      <w:r>
        <w:rPr>
          <w:bCs/>
          <w:iCs/>
          <w:sz w:val="28"/>
          <w:szCs w:val="28"/>
          <w:lang w:val="uk-UA" w:eastAsia="uk-UA"/>
        </w:rPr>
        <w:t xml:space="preserve">ід 25 вересня 2020 року № 2205 «Про затвердження Санітарного регламенту для закладів загальної середньої освіти», листом МОН України від 18.03.2022 № 1\3544-22 «Про забезпечення освітнього процесу в закладах позашкільної освіти під час дії воєнного стану»,</w:t>
      </w:r>
      <w:r>
        <w:rPr>
          <w:bCs/>
          <w:iCs/>
          <w:sz w:val="28"/>
          <w:szCs w:val="28"/>
          <w:lang w:val="uk-UA" w:eastAsia="uk-UA"/>
        </w:rPr>
        <w:t xml:space="preserve"> листом МОНУ № 1/3845-22 від 02.04.2022 року «Про рекомендації для працівників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закладів дошкільної освіти на період дії воєнного стану в Україні»;</w:t>
      </w:r>
      <w:r>
        <w:rPr>
          <w:bCs/>
          <w:iCs/>
          <w:sz w:val="28"/>
          <w:szCs w:val="28"/>
          <w:lang w:val="uk-UA" w:eastAsia="uk-UA"/>
        </w:rPr>
        <w:t xml:space="preserve"> відповідно до рішень п’ятнадцятої  сесії Менської міської ради восьмого скликання від 09 грудня 2021 року № 828 «Про затвердження Програми оздоровлення та літнього відпочинку дітей «Різнобарвне літо» на 2022-2024 роки», № 818 «Про   затвердж</w:t>
      </w:r>
      <w:r>
        <w:rPr>
          <w:bCs/>
          <w:iCs/>
          <w:sz w:val="28"/>
          <w:szCs w:val="28"/>
          <w:lang w:val="uk-UA" w:eastAsia="uk-UA"/>
        </w:rPr>
        <w:t xml:space="preserve">ення Програми організації харчування дітей в закладах дошкільної освіти Менської міської ради на 2022-2024 роки», № 819 «Про затвердження Програми організації харчування дітей в закладах загальної середньої освіти Менської міської ради на 2022-2024 роки», </w:t>
      </w:r>
      <w:r>
        <w:rPr>
          <w:sz w:val="28"/>
          <w:szCs w:val="28"/>
          <w:lang w:val="uk-UA"/>
        </w:rPr>
        <w:t xml:space="preserve">виконавчий комітет Менської міської ради:</w:t>
      </w:r>
      <w:r/>
    </w:p>
    <w:p>
      <w:pPr>
        <w:pStyle w:val="865"/>
        <w:ind w:right="-62"/>
        <w:jc w:val="both"/>
        <w:spacing w:lineRule="auto" w:line="166" w:after="0" w:afterAutospacing="0" w:before="0" w:beforeAutospacing="0"/>
        <w:shd w:val="clear" w:fill="FFFFFF" w:color="auto"/>
        <w:rPr>
          <w:color w:val="333333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864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Відділу освіти Менської міської ради вжити заходів щодо організації проведення літньої оздоровчої та відпочинкової кампанії виключно у закладах дошкільної освіти Менської міської ради.</w:t>
      </w:r>
      <w:r/>
    </w:p>
    <w:p>
      <w:pPr>
        <w:pStyle w:val="864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Фінансовому управлінню Менської міської ради, Комунальній установі </w:t>
      </w:r>
      <w:r>
        <w:rPr>
          <w:sz w:val="28"/>
          <w:szCs w:val="28"/>
          <w:lang w:val="uk-UA"/>
        </w:rPr>
        <w:t xml:space="preserve">«Центр з обслуговування освітніх установ та закладів освіти» Менської міської ради вжити заходів щодо своєчасного розрахунку за продукти харчування з метою організованого проведення літньої оздоровчої та відпочинкової кампанії в закладах дошкільної освіти.</w:t>
      </w:r>
      <w:r/>
    </w:p>
    <w:p>
      <w:pPr>
        <w:pStyle w:val="864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Керівникам закладів дошкільної освіти:</w:t>
      </w:r>
      <w:r/>
    </w:p>
    <w:p>
      <w:pPr>
        <w:pStyle w:val="864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3.1. Перевести заклади дошкільної освіти у літній період (з 01 червня до 31 серпня 2022 року) на оздоровчий режим роботи, враховуючи умови воєнного стану.</w:t>
      </w:r>
      <w:r/>
    </w:p>
    <w:p>
      <w:pPr>
        <w:pStyle w:val="864"/>
        <w:ind w:right="-62" w:firstLine="567"/>
        <w:jc w:val="both"/>
        <w:rPr>
          <w:bCs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3.2. Забезпечити збалансоване харчування дітей за нормами, визначеними   постановою Кабінету Міністрів України </w:t>
      </w:r>
      <w:r>
        <w:rPr>
          <w:bCs/>
          <w:iCs/>
          <w:sz w:val="28"/>
          <w:szCs w:val="28"/>
          <w:lang w:val="uk-UA" w:eastAsia="uk-UA"/>
        </w:rPr>
        <w:t xml:space="preserve">від 24 березня 2021 року № 305 «Про затвердження норм та Порядку організації харчування у закладах освіти та дитячих закладах оздоровлення та відпочинку», орієнтуючись на визначену вартість </w:t>
      </w:r>
      <w:r>
        <w:rPr>
          <w:bCs/>
          <w:iCs/>
          <w:sz w:val="28"/>
          <w:szCs w:val="28"/>
          <w:lang w:val="uk-UA" w:eastAsia="uk-UA"/>
        </w:rPr>
        <w:t xml:space="preserve">дітодня</w:t>
      </w:r>
      <w:r>
        <w:rPr>
          <w:bCs/>
          <w:iCs/>
          <w:sz w:val="28"/>
          <w:szCs w:val="28"/>
          <w:lang w:val="uk-UA" w:eastAsia="uk-UA"/>
        </w:rPr>
        <w:t xml:space="preserve"> у 2022 році згідно </w:t>
      </w:r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організації харчування дітей в закладах дошкільної освіти Менської міської ради на 2022-2024 роки,  </w:t>
      </w:r>
      <w:r>
        <w:rPr>
          <w:sz w:val="28"/>
          <w:szCs w:val="28"/>
          <w:lang w:val="uk-UA"/>
        </w:rPr>
        <w:t xml:space="preserve">враховуючи умови воєнного стану та можливі зміни цін на продукти</w:t>
      </w:r>
      <w:r>
        <w:rPr>
          <w:bCs/>
          <w:iCs/>
          <w:sz w:val="28"/>
          <w:szCs w:val="28"/>
          <w:lang w:val="uk-UA" w:eastAsia="uk-UA"/>
        </w:rPr>
        <w:t xml:space="preserve">.</w:t>
      </w:r>
      <w:r/>
    </w:p>
    <w:p>
      <w:pPr>
        <w:pStyle w:val="864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3.3. Забезпечити контроль за дотриманням в закладах дошкільної освіти вимог законів України «Про оздоровлення і відпочинок дітей», «Про охорону дитинства», «Про забезпечення санітарно-епідеміологічного благополуччя нас</w:t>
      </w:r>
      <w:r>
        <w:rPr>
          <w:sz w:val="28"/>
          <w:szCs w:val="28"/>
          <w:lang w:val="uk-UA"/>
        </w:rPr>
        <w:t xml:space="preserve">елення», «Про пожежну безпеку», зокрема створення безпечних умов відпочинку і оздоровлення дітей. Забезпечити дотримання санітарно-гігієнічних та протиепідемічних норм в закладах дошкільної освіти згідно «Інструкції з організації харчування дітей у дошкіль</w:t>
      </w:r>
      <w:r>
        <w:rPr>
          <w:sz w:val="28"/>
          <w:szCs w:val="28"/>
          <w:lang w:val="uk-UA"/>
        </w:rPr>
        <w:t xml:space="preserve">них навчальних закладах», спільного наказу Міністерства освіти і науки України та Міністерства охорони здоров’я України від 26 лютого 2013 року № 202/165 «Про затвердження Змін до Інструкції з організації харчування дітей у дошкільних навчальних закладах».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3.4. Забезпечити придбання миючих та дезінфікуючих засобів.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3.5. Посилити роботу з дотриманням вимог з охорони праці та безпеки життєдіяльності під час дії воєнного стану та </w:t>
      </w:r>
      <w:r>
        <w:rPr>
          <w:color w:val="1D1D1B"/>
          <w:sz w:val="28"/>
          <w:szCs w:val="27"/>
          <w:shd w:val="clear" w:fill="FFFFFF" w:color="auto"/>
          <w:lang w:val="uk-UA"/>
        </w:rPr>
        <w:t xml:space="preserve">протиепідемічних заходів в закладах дошкільної освіти.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3.6. Дотримуватись температурного та питного режиму дітей.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Керівникам закладів загальної середньої освіти:  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4.1. Завершити 2021-2022 навчальний рік  у закладах загальної середньої освіти Менської міської ради 10 червня 2022 року. 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4.2. Роботу пришкільн</w:t>
      </w:r>
      <w:r>
        <w:rPr>
          <w:sz w:val="28"/>
          <w:szCs w:val="28"/>
          <w:lang w:val="uk-UA"/>
        </w:rPr>
        <w:t xml:space="preserve">их таборів відпочинку в літній період</w:t>
      </w:r>
      <w:r>
        <w:rPr>
          <w:sz w:val="28"/>
          <w:szCs w:val="28"/>
          <w:lang w:val="uk-UA"/>
        </w:rPr>
        <w:t xml:space="preserve"> 2022 року не організовувати.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5. Керівникам закладів позашкільної освіти: </w:t>
      </w:r>
      <w:r/>
    </w:p>
    <w:p>
      <w:pPr>
        <w:pStyle w:val="8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5.1. Вжити заходів щодо забезпечення освітнього процесу у закладах позашкільної  освіти.</w:t>
      </w:r>
      <w:r/>
    </w:p>
    <w:p>
      <w:pPr>
        <w:pStyle w:val="86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З метою розвитку творчих здібностей дітей та учнівської молоді, забезпечуючи їх змістовне дозвілля та психологічну підтримку,  активізувати роботу позашкільних закладів освіти у літній період 2022 року.</w:t>
      </w:r>
      <w:r/>
    </w:p>
    <w:p>
      <w:pPr>
        <w:pStyle w:val="86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Обов’язково  залучати  до позашкільної освіти дітей, які евакуйовані з районів проведення бойових дій, окупованих територій та внутрішньо переміщених осіб.</w:t>
      </w:r>
      <w:r/>
    </w:p>
    <w:p>
      <w:pPr>
        <w:pStyle w:val="86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</w:t>
      </w:r>
      <w:r>
        <w:rPr>
          <w:sz w:val="28"/>
          <w:szCs w:val="28"/>
          <w:shd w:val="clear" w:fill="FFFFFF" w:color="auto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 xml:space="preserve">ради  Прищепу В.В</w:t>
      </w:r>
      <w:r>
        <w:rPr>
          <w:rFonts w:eastAsia="Batang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                                                                    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bookmarkEnd w:id="0"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2"/>
    <w:link w:val="706"/>
    <w:uiPriority w:val="10"/>
    <w:rPr>
      <w:sz w:val="48"/>
      <w:szCs w:val="48"/>
    </w:rPr>
  </w:style>
  <w:style w:type="character" w:styleId="35">
    <w:name w:val="Subtitle Char"/>
    <w:basedOn w:val="692"/>
    <w:link w:val="708"/>
    <w:uiPriority w:val="11"/>
    <w:rPr>
      <w:sz w:val="24"/>
      <w:szCs w:val="24"/>
    </w:rPr>
  </w:style>
  <w:style w:type="character" w:styleId="37">
    <w:name w:val="Quote Char"/>
    <w:link w:val="710"/>
    <w:uiPriority w:val="29"/>
    <w:rPr>
      <w:i/>
    </w:rPr>
  </w:style>
  <w:style w:type="character" w:styleId="39">
    <w:name w:val="Intense Quote Char"/>
    <w:link w:val="712"/>
    <w:uiPriority w:val="30"/>
    <w:rPr>
      <w:i/>
    </w:rPr>
  </w:style>
  <w:style w:type="character" w:styleId="41">
    <w:name w:val="Header Char"/>
    <w:basedOn w:val="692"/>
    <w:link w:val="714"/>
    <w:uiPriority w:val="99"/>
  </w:style>
  <w:style w:type="character" w:styleId="45">
    <w:name w:val="Caption Char"/>
    <w:basedOn w:val="718"/>
    <w:link w:val="716"/>
    <w:uiPriority w:val="99"/>
  </w:style>
  <w:style w:type="character" w:styleId="174">
    <w:name w:val="Footnote Text Char"/>
    <w:link w:val="847"/>
    <w:uiPriority w:val="99"/>
    <w:rPr>
      <w:sz w:val="18"/>
    </w:rPr>
  </w:style>
  <w:style w:type="character" w:styleId="177">
    <w:name w:val="Endnote Text Char"/>
    <w:link w:val="850"/>
    <w:uiPriority w:val="99"/>
    <w:rPr>
      <w:sz w:val="20"/>
    </w:rPr>
  </w:style>
  <w:style w:type="paragraph" w:styleId="682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83">
    <w:name w:val="Heading 1"/>
    <w:basedOn w:val="682"/>
    <w:next w:val="682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  <w:pPr>
      <w:spacing w:lineRule="auto" w:line="240" w:after="0"/>
    </w:pPr>
  </w:style>
  <w:style w:type="paragraph" w:styleId="706">
    <w:name w:val="Title"/>
    <w:basedOn w:val="682"/>
    <w:next w:val="682"/>
    <w:link w:val="70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7" w:customStyle="1">
    <w:name w:val="Назва Знак"/>
    <w:basedOn w:val="692"/>
    <w:link w:val="706"/>
    <w:uiPriority w:val="10"/>
    <w:rPr>
      <w:sz w:val="48"/>
      <w:szCs w:val="48"/>
    </w:rPr>
  </w:style>
  <w:style w:type="paragraph" w:styleId="708">
    <w:name w:val="Subtitle"/>
    <w:basedOn w:val="682"/>
    <w:next w:val="682"/>
    <w:link w:val="709"/>
    <w:qFormat/>
    <w:uiPriority w:val="11"/>
    <w:rPr>
      <w:sz w:val="24"/>
      <w:szCs w:val="24"/>
    </w:rPr>
    <w:pPr>
      <w:spacing w:before="200"/>
    </w:pPr>
  </w:style>
  <w:style w:type="character" w:styleId="709" w:customStyle="1">
    <w:name w:val="Підзаголовок Знак"/>
    <w:basedOn w:val="692"/>
    <w:link w:val="708"/>
    <w:uiPriority w:val="11"/>
    <w:rPr>
      <w:sz w:val="24"/>
      <w:szCs w:val="24"/>
    </w:rPr>
  </w:style>
  <w:style w:type="paragraph" w:styleId="710">
    <w:name w:val="Quote"/>
    <w:basedOn w:val="682"/>
    <w:next w:val="682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Знак"/>
    <w:link w:val="710"/>
    <w:uiPriority w:val="29"/>
    <w:rPr>
      <w:i/>
    </w:rPr>
  </w:style>
  <w:style w:type="paragraph" w:styleId="712">
    <w:name w:val="Intense Quote"/>
    <w:basedOn w:val="682"/>
    <w:next w:val="682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Насичена цитата Знак"/>
    <w:link w:val="712"/>
    <w:uiPriority w:val="30"/>
    <w:rPr>
      <w:i/>
    </w:rPr>
  </w:style>
  <w:style w:type="paragraph" w:styleId="714">
    <w:name w:val="Header"/>
    <w:basedOn w:val="682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 w:customStyle="1">
    <w:name w:val="Верхній колонтитул Знак"/>
    <w:basedOn w:val="692"/>
    <w:link w:val="714"/>
    <w:uiPriority w:val="99"/>
  </w:style>
  <w:style w:type="paragraph" w:styleId="716">
    <w:name w:val="Footer"/>
    <w:basedOn w:val="682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92"/>
    <w:uiPriority w:val="99"/>
  </w:style>
  <w:style w:type="paragraph" w:styleId="718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19" w:customStyle="1">
    <w:name w:val="Нижній колонтитул Знак"/>
    <w:link w:val="716"/>
    <w:uiPriority w:val="99"/>
  </w:style>
  <w:style w:type="table" w:styleId="720">
    <w:name w:val="Table Grid"/>
    <w:basedOn w:val="6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7" w:customStyle="1">
    <w:name w:val="Lined - Accent 2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8" w:customStyle="1">
    <w:name w:val="Lined - Accent 3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9" w:customStyle="1">
    <w:name w:val="Lined - Accent 4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0" w:customStyle="1">
    <w:name w:val="Lined - Accent 5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1" w:customStyle="1">
    <w:name w:val="Lined - Accent 6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2" w:customStyle="1">
    <w:name w:val="Bordered &amp; Lined - Accent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4" w:customStyle="1">
    <w:name w:val="Bordered &amp; Lined - Accent 2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Bordered &amp; Lined - Accent 3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Bordered &amp; Lined - Accent 4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Bordered &amp; Lined - Accent 5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8" w:customStyle="1">
    <w:name w:val="Bordered &amp; Lined - Accent 6"/>
    <w:basedOn w:val="69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563C1" w:themeColor="hyperlink"/>
      <w:u w:val="single"/>
    </w:rPr>
  </w:style>
  <w:style w:type="paragraph" w:styleId="847">
    <w:name w:val="footnote text"/>
    <w:basedOn w:val="682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виноски Знак"/>
    <w:link w:val="847"/>
    <w:uiPriority w:val="99"/>
    <w:rPr>
      <w:sz w:val="18"/>
    </w:rPr>
  </w:style>
  <w:style w:type="character" w:styleId="849">
    <w:name w:val="footnote reference"/>
    <w:basedOn w:val="692"/>
    <w:uiPriority w:val="99"/>
    <w:unhideWhenUsed/>
    <w:rPr>
      <w:vertAlign w:val="superscript"/>
    </w:rPr>
  </w:style>
  <w:style w:type="paragraph" w:styleId="850">
    <w:name w:val="endnote text"/>
    <w:basedOn w:val="682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 w:customStyle="1">
    <w:name w:val="Текст кінцевої виноски Знак"/>
    <w:link w:val="850"/>
    <w:uiPriority w:val="99"/>
    <w:rPr>
      <w:sz w:val="20"/>
    </w:rPr>
  </w:style>
  <w:style w:type="character" w:styleId="852">
    <w:name w:val="endnote reference"/>
    <w:basedOn w:val="692"/>
    <w:uiPriority w:val="99"/>
    <w:semiHidden/>
    <w:unhideWhenUsed/>
    <w:rPr>
      <w:vertAlign w:val="superscript"/>
    </w:rPr>
  </w:style>
  <w:style w:type="paragraph" w:styleId="853">
    <w:name w:val="toc 1"/>
    <w:basedOn w:val="682"/>
    <w:next w:val="682"/>
    <w:uiPriority w:val="39"/>
    <w:unhideWhenUsed/>
    <w:pPr>
      <w:spacing w:after="57"/>
    </w:pPr>
  </w:style>
  <w:style w:type="paragraph" w:styleId="854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5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6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7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8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9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60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1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682"/>
    <w:next w:val="682"/>
    <w:uiPriority w:val="99"/>
    <w:unhideWhenUsed/>
    <w:pPr>
      <w:spacing w:after="0"/>
    </w:pPr>
  </w:style>
  <w:style w:type="paragraph" w:styleId="864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 w:customStyle="1">
    <w:name w:val="rvps6"/>
    <w:basedOn w:val="682"/>
    <w:rPr>
      <w:rFonts w:ascii="Times New Roman" w:hAnsi="Times New Roman" w:cs="Times New Roman" w:eastAsia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866" w:customStyle="1">
    <w:name w:val="rvts23"/>
    <w:basedOn w:val="692"/>
  </w:style>
  <w:style w:type="paragraph" w:styleId="867">
    <w:name w:val="Balloon Text"/>
    <w:basedOn w:val="682"/>
    <w:link w:val="86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8" w:customStyle="1">
    <w:name w:val="Текст у виносці Знак"/>
    <w:basedOn w:val="692"/>
    <w:link w:val="867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22</cp:revision>
  <dcterms:created xsi:type="dcterms:W3CDTF">2022-05-03T12:22:00Z</dcterms:created>
  <dcterms:modified xsi:type="dcterms:W3CDTF">2022-06-16T10:08:12Z</dcterms:modified>
</cp:coreProperties>
</file>