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5"/>
        <w:jc w:val="center"/>
        <w:tabs>
          <w:tab w:val="left" w:pos="4111" w:leader="none"/>
          <w:tab w:val="left" w:pos="4253" w:leader="none"/>
        </w:tabs>
        <w:rPr>
          <w:color w:val="000000"/>
        </w:rPr>
      </w:pPr>
      <w:r>
        <w:rPr>
          <w:color w:val="000000" w:themeColor="text1"/>
          <w:lang w:eastAsia="uk-UA"/>
        </w:rPr>
      </w:r>
      <w:r>
        <w:rPr>
          <w:color w:val="000000" w:themeColor="text1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pStyle w:val="685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685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19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травня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144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52"/>
        <w:ind w:left="0" w:right="5530" w:firstLine="0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втрату чинності розпорядження та </w:t>
      </w:r>
      <w:r>
        <w:rPr>
          <w:b/>
          <w:bCs/>
          <w:color w:val="000000"/>
          <w:sz w:val="28"/>
          <w:szCs w:val="28"/>
          <w:lang w:val="uk-UA"/>
        </w:rPr>
        <w:t xml:space="preserve">виплату </w:t>
      </w:r>
      <w:r>
        <w:rPr>
          <w:b/>
          <w:bCs/>
          <w:color w:val="000000"/>
          <w:sz w:val="28"/>
          <w:szCs w:val="28"/>
          <w:lang w:val="uk-UA"/>
        </w:rPr>
        <w:t xml:space="preserve">матеріальної допомоги</w:t>
      </w:r>
      <w:r/>
    </w:p>
    <w:p>
      <w:pPr>
        <w:pStyle w:val="852"/>
        <w:ind w:firstLine="708"/>
        <w:jc w:val="both"/>
        <w:spacing w:after="0" w:afterAutospacing="0" w:before="0" w:beforeAutospacing="0"/>
        <w:rPr>
          <w:sz w:val="32"/>
        </w:rPr>
        <w:pBdr>
          <w:right w:val="none" w:color="000000" w:sz="4" w:space="2"/>
        </w:pBdr>
      </w:pPr>
      <w:r>
        <w:rPr>
          <w:sz w:val="32"/>
        </w:rPr>
        <w:t xml:space="preserve"> </w:t>
      </w:r>
      <w:r/>
    </w:p>
    <w:p>
      <w:pPr>
        <w:pStyle w:val="852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  <w:pBdr>
          <w:right w:val="none" w:color="000000" w:sz="4" w:space="2"/>
        </w:pBdr>
      </w:pPr>
      <w:r>
        <w:rPr>
          <w:color w:val="000000"/>
          <w:sz w:val="28"/>
          <w:szCs w:val="28"/>
          <w:lang w:val="uk-UA"/>
        </w:rPr>
        <w:t xml:space="preserve">К</w:t>
      </w:r>
      <w:r>
        <w:rPr>
          <w:color w:val="000000"/>
          <w:sz w:val="28"/>
          <w:szCs w:val="28"/>
          <w:lang w:val="uk-UA"/>
        </w:rPr>
        <w:t xml:space="preserve">ер</w:t>
      </w:r>
      <w:r>
        <w:rPr>
          <w:color w:val="000000"/>
          <w:sz w:val="28"/>
          <w:szCs w:val="28"/>
          <w:lang w:val="uk-UA"/>
        </w:rPr>
        <w:t xml:space="preserve">уючись </w:t>
      </w:r>
      <w:r>
        <w:rPr>
          <w:color w:val="000000"/>
          <w:sz w:val="28"/>
          <w:szCs w:val="28"/>
          <w:lang w:val="uk-UA"/>
        </w:rPr>
        <w:t xml:space="preserve">ст</w:t>
      </w:r>
      <w:r>
        <w:rPr>
          <w:color w:val="000000"/>
          <w:sz w:val="28"/>
          <w:szCs w:val="28"/>
          <w:lang w:val="uk-UA"/>
        </w:rPr>
        <w:t xml:space="preserve">аттею</w:t>
      </w:r>
      <w:r>
        <w:rPr>
          <w:rFonts w:cs="Times New Roman"/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color w:val="000000"/>
          <w:sz w:val="28"/>
          <w:szCs w:val="28"/>
          <w:lang w:val="uk-UA"/>
        </w:rPr>
        <w:t xml:space="preserve">42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  <w:lang w:val="uk-UA"/>
        </w:rPr>
        <w:t xml:space="preserve">ідповідно 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15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від 09 грудня 2021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 xml:space="preserve">813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Програми </w:t>
      </w:r>
      <w:r>
        <w:rPr>
          <w:rFonts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cs="Times New Roman"/>
          <w:sz w:val="28"/>
          <w:szCs w:val="28"/>
          <w:lang w:val="uk-UA"/>
        </w:rPr>
        <w:t xml:space="preserve">202</w:t>
      </w:r>
      <w:r>
        <w:rPr>
          <w:rFonts w:cs="Times New Roman"/>
          <w:sz w:val="28"/>
          <w:szCs w:val="28"/>
          <w:lang w:val="uk-UA"/>
        </w:rPr>
        <w:t xml:space="preserve">2</w:t>
      </w:r>
      <w:r>
        <w:rPr>
          <w:rFonts w:cs="Times New Roman"/>
          <w:sz w:val="28"/>
          <w:szCs w:val="28"/>
          <w:lang w:val="uk-UA"/>
        </w:rPr>
        <w:t xml:space="preserve">-202</w:t>
      </w:r>
      <w:r>
        <w:rPr>
          <w:rFonts w:cs="Times New Roman"/>
          <w:sz w:val="28"/>
          <w:szCs w:val="28"/>
          <w:lang w:val="uk-UA"/>
        </w:rPr>
        <w:t xml:space="preserve">4</w:t>
      </w:r>
      <w:r>
        <w:rPr>
          <w:rFonts w:cs="Times New Roman"/>
          <w:sz w:val="28"/>
          <w:szCs w:val="28"/>
          <w:lang w:val="uk-UA"/>
        </w:rPr>
        <w:t xml:space="preserve"> роки</w:t>
      </w:r>
      <w:r>
        <w:rPr>
          <w:color w:val="000000"/>
          <w:sz w:val="28"/>
          <w:szCs w:val="28"/>
          <w:lang w:val="uk-UA"/>
        </w:rPr>
        <w:t xml:space="preserve">» та</w:t>
      </w:r>
      <w:r>
        <w:rPr>
          <w:color w:val="000000"/>
          <w:sz w:val="28"/>
          <w:szCs w:val="28"/>
          <w:lang w:val="uk-UA"/>
        </w:rPr>
        <w:t xml:space="preserve"> враховуючи необхідність надання соціальної підтримки жителям громади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52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  <w:pBdr>
          <w:right w:val="none" w:color="000000" w:sz="4" w:space="2"/>
        </w:pBdr>
      </w:pPr>
      <w:r>
        <w:rPr>
          <w:color w:val="000000"/>
          <w:sz w:val="28"/>
          <w:szCs w:val="28"/>
          <w:lang w:val="uk-UA"/>
        </w:rPr>
        <w:t xml:space="preserve">1. Вважати таким, що втратило чинність розпорядження міського голови від 15 березня 2022 року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№ 81 </w:t>
      </w:r>
      <w:r>
        <w:rPr>
          <w:color w:val="000000"/>
          <w:sz w:val="28"/>
          <w:szCs w:val="28"/>
        </w:rPr>
        <w:t xml:space="preserve">«Про </w:t>
      </w:r>
      <w:r>
        <w:rPr>
          <w:color w:val="000000"/>
          <w:sz w:val="28"/>
          <w:szCs w:val="28"/>
          <w:lang w:val="uk-UA"/>
        </w:rPr>
        <w:t xml:space="preserve">тимчасове призупинення виплат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52"/>
        <w:ind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Виплатити матеріальну допомогу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 поховання відповідно до</w:t>
      </w:r>
      <w:r>
        <w:rPr>
          <w:color w:val="000000"/>
          <w:sz w:val="28"/>
          <w:szCs w:val="28"/>
          <w:lang w:val="uk-UA"/>
        </w:rPr>
        <w:t xml:space="preserve"> розпорядженням </w:t>
      </w:r>
      <w:r>
        <w:rPr>
          <w:color w:val="000000"/>
          <w:sz w:val="28"/>
          <w:szCs w:val="28"/>
          <w:lang w:val="uk-UA"/>
        </w:rPr>
        <w:t xml:space="preserve">від 16</w:t>
      </w:r>
      <w:r>
        <w:rPr>
          <w:color w:val="000000"/>
          <w:sz w:val="28"/>
          <w:szCs w:val="28"/>
          <w:lang w:val="uk-UA"/>
        </w:rPr>
        <w:t xml:space="preserve"> лютого </w:t>
      </w:r>
      <w:r>
        <w:rPr>
          <w:color w:val="000000"/>
          <w:sz w:val="28"/>
          <w:szCs w:val="28"/>
          <w:lang w:val="uk-UA"/>
        </w:rPr>
        <w:t xml:space="preserve">2022 року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№ 54 </w:t>
      </w:r>
      <w:r>
        <w:rPr>
          <w:color w:val="000000"/>
          <w:sz w:val="28"/>
          <w:szCs w:val="28"/>
        </w:rPr>
        <w:t xml:space="preserve">«Про </w:t>
      </w:r>
      <w:r>
        <w:rPr>
          <w:color w:val="000000"/>
          <w:sz w:val="28"/>
          <w:szCs w:val="28"/>
          <w:lang w:val="uk-UA"/>
        </w:rPr>
        <w:t xml:space="preserve">виплату матеріальної допомоги на поховання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52"/>
        <w:ind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rFonts w:cs="Times New Roman"/>
          <w:sz w:val="28"/>
          <w:szCs w:val="28"/>
          <w:lang w:val="uk-UA"/>
        </w:rPr>
        <w:t xml:space="preserve">КРИВЕНКУ Григорію Борисовичу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(м. Мена)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у сумі</w:t>
      </w:r>
      <w:r>
        <w:rPr>
          <w:rFonts w:cs="Times New Roman"/>
          <w:sz w:val="28"/>
          <w:szCs w:val="28"/>
          <w:lang w:val="uk-UA"/>
        </w:rPr>
        <w:t xml:space="preserve"> 1000,00</w:t>
      </w:r>
      <w:r>
        <w:rPr>
          <w:rFonts w:cs="Times New Roman"/>
          <w:sz w:val="28"/>
          <w:szCs w:val="28"/>
          <w:lang w:val="uk-UA"/>
        </w:rPr>
        <w:t xml:space="preserve"> грн.;</w:t>
      </w:r>
      <w:r/>
    </w:p>
    <w:p>
      <w:pPr>
        <w:pStyle w:val="852"/>
        <w:ind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color w:val="000000"/>
          <w:sz w:val="28"/>
          <w:szCs w:val="28"/>
          <w:lang w:val="uk-UA"/>
        </w:rPr>
        <w:t xml:space="preserve">БОЛВІ Олегу Миколайовичу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(м. Мена)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у сумі</w:t>
      </w:r>
      <w:r>
        <w:rPr>
          <w:rFonts w:cs="Times New Roman"/>
          <w:sz w:val="28"/>
          <w:szCs w:val="28"/>
          <w:lang w:val="uk-UA"/>
        </w:rPr>
        <w:t xml:space="preserve"> 1000,00</w:t>
      </w:r>
      <w:r>
        <w:rPr>
          <w:rFonts w:cs="Times New Roman"/>
          <w:sz w:val="28"/>
          <w:szCs w:val="28"/>
          <w:lang w:val="uk-UA"/>
        </w:rPr>
        <w:t xml:space="preserve"> грн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52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  <w:pBdr>
          <w:right w:val="none" w:color="000000" w:sz="4" w:space="2"/>
        </w:pBdr>
      </w:pPr>
      <w:r>
        <w:rPr>
          <w:color w:val="000000"/>
          <w:sz w:val="28"/>
          <w:szCs w:val="28"/>
          <w:lang w:val="uk-UA"/>
        </w:rPr>
        <w:t xml:space="preserve">3. Виплатити матеріальну допомогу </w:t>
      </w:r>
      <w:r>
        <w:rPr>
          <w:color w:val="000000"/>
          <w:sz w:val="28"/>
          <w:szCs w:val="28"/>
          <w:lang w:val="uk-UA"/>
        </w:rPr>
        <w:t xml:space="preserve">при народженні дитини </w:t>
      </w:r>
      <w:r>
        <w:rPr>
          <w:color w:val="000000"/>
          <w:sz w:val="28"/>
          <w:szCs w:val="28"/>
          <w:lang w:val="uk-UA"/>
        </w:rPr>
        <w:t xml:space="preserve">призначену розпорядженням від 16</w:t>
      </w:r>
      <w:r>
        <w:rPr>
          <w:color w:val="000000"/>
          <w:sz w:val="28"/>
          <w:szCs w:val="28"/>
          <w:lang w:val="uk-UA"/>
        </w:rPr>
        <w:t xml:space="preserve"> лютого </w:t>
      </w:r>
      <w:r>
        <w:rPr>
          <w:color w:val="000000"/>
          <w:sz w:val="28"/>
          <w:szCs w:val="28"/>
          <w:lang w:val="uk-UA"/>
        </w:rPr>
        <w:t xml:space="preserve">2022 року </w:t>
      </w:r>
      <w:r>
        <w:rPr>
          <w:color w:val="000000"/>
          <w:sz w:val="28"/>
          <w:szCs w:val="28"/>
          <w:lang w:val="uk-UA"/>
        </w:rPr>
        <w:t xml:space="preserve">№ 53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«Про </w:t>
      </w:r>
      <w:r>
        <w:rPr>
          <w:color w:val="000000"/>
          <w:sz w:val="28"/>
          <w:szCs w:val="28"/>
          <w:lang w:val="uk-UA"/>
        </w:rPr>
        <w:t xml:space="preserve">виплату одноразової грошової допомоги при народженні дитини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52"/>
        <w:ind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КОВАЛЕНКО Тетяні Володимирівні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у  </w:t>
      </w:r>
      <w:r>
        <w:rPr>
          <w:rFonts w:cs="Times New Roman"/>
          <w:sz w:val="28"/>
          <w:szCs w:val="28"/>
          <w:lang w:val="uk-UA"/>
        </w:rPr>
        <w:t xml:space="preserve">сумі</w:t>
      </w:r>
      <w:r>
        <w:rPr>
          <w:rFonts w:cs="Times New Roman"/>
          <w:sz w:val="28"/>
          <w:szCs w:val="28"/>
          <w:lang w:val="uk-UA"/>
        </w:rPr>
        <w:t xml:space="preserve"> 2000,00 грн.;</w:t>
      </w:r>
      <w:r/>
    </w:p>
    <w:p>
      <w:pPr>
        <w:pStyle w:val="852"/>
        <w:ind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ЛАВРЕНОВИЧ Світлані Анатоліївні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 у </w:t>
      </w:r>
      <w:r>
        <w:rPr>
          <w:rFonts w:cs="Times New Roman"/>
          <w:sz w:val="28"/>
          <w:szCs w:val="28"/>
          <w:lang w:val="uk-UA"/>
        </w:rPr>
        <w:t xml:space="preserve">сумі</w:t>
      </w:r>
      <w:r>
        <w:rPr>
          <w:rFonts w:cs="Times New Roman"/>
          <w:sz w:val="28"/>
          <w:szCs w:val="28"/>
          <w:lang w:val="uk-UA"/>
        </w:rPr>
        <w:t xml:space="preserve"> 2000,00 грн.;</w:t>
      </w:r>
      <w:r/>
    </w:p>
    <w:p>
      <w:pPr>
        <w:pStyle w:val="852"/>
        <w:ind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СИЗОНЕНКО Марині Анатоліївні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 у </w:t>
      </w:r>
      <w:r>
        <w:rPr>
          <w:rFonts w:cs="Times New Roman"/>
          <w:sz w:val="28"/>
          <w:szCs w:val="28"/>
          <w:lang w:val="uk-UA"/>
        </w:rPr>
        <w:t xml:space="preserve">сумі</w:t>
      </w:r>
      <w:r>
        <w:rPr>
          <w:rFonts w:cs="Times New Roman"/>
          <w:sz w:val="28"/>
          <w:szCs w:val="28"/>
          <w:lang w:val="uk-UA"/>
        </w:rPr>
        <w:t xml:space="preserve"> 2000,00 грн.;</w:t>
      </w:r>
      <w:r/>
    </w:p>
    <w:p>
      <w:pPr>
        <w:pStyle w:val="852"/>
        <w:ind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ІВАЩЕНКО Юлії Вікторівні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 у розмірі 2000,00 грн.</w:t>
      </w:r>
      <w:r/>
    </w:p>
    <w:p>
      <w:pPr>
        <w:pStyle w:val="852"/>
        <w:contextualSpacing w:val="true"/>
        <w:ind w:firstLine="567"/>
        <w:jc w:val="both"/>
        <w:spacing w:after="0" w:afterAutospacing="0" w:before="0" w:beforeAutospacing="0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4. </w:t>
      </w:r>
      <w:r>
        <w:rPr>
          <w:color w:val="000000"/>
          <w:sz w:val="28"/>
          <w:szCs w:val="28"/>
          <w:lang w:val="uk-UA"/>
        </w:rPr>
        <w:t xml:space="preserve">Виплатити одноразову грошову матеріальну допомогу</w:t>
      </w:r>
      <w:r>
        <w:rPr>
          <w:rFonts w:cs="Times New Roman"/>
          <w:color w:val="000000"/>
          <w:sz w:val="28"/>
          <w:szCs w:val="28"/>
          <w:lang w:val="uk-UA"/>
        </w:rPr>
        <w:t xml:space="preserve">, призначену розпорядженням </w:t>
      </w:r>
      <w:r>
        <w:rPr>
          <w:rFonts w:cs="Times New Roman"/>
          <w:color w:val="000000"/>
          <w:sz w:val="28"/>
          <w:szCs w:val="28"/>
          <w:lang w:val="uk-UA"/>
        </w:rPr>
        <w:t xml:space="preserve">міського голови від 16 лютого 2022 року № 50 </w:t>
      </w:r>
      <w:r>
        <w:rPr>
          <w:color w:val="000000"/>
          <w:sz w:val="28"/>
          <w:szCs w:val="28"/>
        </w:rPr>
        <w:t xml:space="preserve">«Про </w:t>
      </w:r>
      <w:r>
        <w:rPr>
          <w:color w:val="000000"/>
          <w:sz w:val="28"/>
          <w:szCs w:val="28"/>
          <w:lang w:val="uk-UA"/>
        </w:rPr>
        <w:t xml:space="preserve">надання одноразової грошової матеріальної допомоги</w:t>
      </w:r>
      <w:r>
        <w:rPr>
          <w:color w:val="000000"/>
          <w:sz w:val="28"/>
          <w:szCs w:val="28"/>
        </w:rPr>
        <w:t xml:space="preserve">»</w:t>
      </w:r>
      <w:r>
        <w:rPr>
          <w:rFonts w:cs="Times New Roman"/>
          <w:color w:val="000000"/>
          <w:sz w:val="28"/>
          <w:szCs w:val="28"/>
          <w:lang w:val="uk-UA"/>
        </w:rPr>
        <w:t xml:space="preserve">: </w:t>
      </w:r>
      <w:r/>
    </w:p>
    <w:p>
      <w:pPr>
        <w:pStyle w:val="852"/>
        <w:contextualSpacing w:val="true"/>
        <w:jc w:val="both"/>
        <w:spacing w:after="0" w:afterAutospacing="0" w:before="0" w:beforeAutospacing="0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        СЕНЬКУ Віталію Петровичу (м. Мена), в сумі 10 000,00 грн.;</w:t>
      </w:r>
      <w:r/>
    </w:p>
    <w:p>
      <w:pPr>
        <w:pStyle w:val="852"/>
        <w:contextualSpacing w:val="true"/>
        <w:ind w:firstLine="567"/>
        <w:jc w:val="both"/>
        <w:spacing w:after="0" w:afterAutospacing="0" w:before="0" w:beforeAutospacing="0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ТІТОВСЬКІЙ Світлані Олексіївні (м. Мена),  в сумі 1200,00 грн.;</w:t>
      </w:r>
      <w:r/>
    </w:p>
    <w:p>
      <w:pPr>
        <w:pStyle w:val="852"/>
        <w:contextualSpacing w:val="true"/>
        <w:ind w:firstLine="567"/>
        <w:jc w:val="both"/>
        <w:spacing w:after="0" w:afterAutospacing="0" w:before="0" w:beforeAutospacing="0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БЕЛЯЙ Анатолію Титовичу (м. Мена), в сумі 5000,00 грн.;</w:t>
      </w:r>
      <w:r/>
    </w:p>
    <w:p>
      <w:pPr>
        <w:pStyle w:val="852"/>
        <w:contextualSpacing w:val="true"/>
        <w:ind w:firstLine="567"/>
        <w:jc w:val="both"/>
        <w:spacing w:after="0" w:afterAutospacing="0" w:before="0" w:beforeAutospacing="0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ГОРОДНЕНКУ Петру Івановичу (м. Мена), в сумі 5000,00 грн.;</w:t>
      </w:r>
      <w:r/>
    </w:p>
    <w:p>
      <w:pPr>
        <w:pStyle w:val="852"/>
        <w:contextualSpacing w:val="true"/>
        <w:ind w:firstLine="567"/>
        <w:jc w:val="both"/>
        <w:spacing w:after="0" w:afterAutospacing="0" w:before="0" w:beforeAutospacing="0"/>
        <w:rPr>
          <w:rFonts w:cs="Times New Roman"/>
          <w:b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РУБАН Олені Семенівні (м. Мена),в сумі 500,00 грн.;</w:t>
      </w:r>
      <w:r/>
    </w:p>
    <w:p>
      <w:pPr>
        <w:pStyle w:val="852"/>
        <w:contextualSpacing w:val="true"/>
        <w:ind w:firstLine="567"/>
        <w:jc w:val="both"/>
        <w:spacing w:after="0" w:afterAutospacing="0" w:before="0" w:beforeAutospacing="0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СЕРЕДІ Ірині Миколаївні (м. Мена), в сумі 3000,00 грн.;</w:t>
      </w:r>
      <w:r/>
    </w:p>
    <w:p>
      <w:pPr>
        <w:pStyle w:val="852"/>
        <w:contextualSpacing w:val="true"/>
        <w:ind w:firstLine="567"/>
        <w:jc w:val="both"/>
        <w:spacing w:after="0" w:afterAutospacing="0" w:before="0" w:beforeAutospacing="0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БУРОМУ Петру Андрійовичу (с. Стольне), в сумі 3000,00 грн.;</w:t>
      </w:r>
      <w:r/>
    </w:p>
    <w:p>
      <w:pPr>
        <w:pStyle w:val="852"/>
        <w:contextualSpacing w:val="true"/>
        <w:ind w:firstLine="567"/>
        <w:jc w:val="both"/>
        <w:spacing w:after="0" w:afterAutospacing="0" w:before="0" w:beforeAutospacing="0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СВИРИДЕНКО Юлії Валеріївні (смт. Макошине), в сумі 2000,00 грн.;</w:t>
      </w:r>
      <w:r/>
    </w:p>
    <w:p>
      <w:pPr>
        <w:pStyle w:val="852"/>
        <w:contextualSpacing w:val="true"/>
        <w:ind w:firstLine="567"/>
        <w:jc w:val="both"/>
        <w:spacing w:after="0" w:afterAutospacing="0" w:before="0" w:beforeAutospacing="0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БОЮН Тетяні Григорівні (с. Бірківка), в сумі 5000,00 грн.;</w:t>
      </w:r>
      <w:r/>
    </w:p>
    <w:p>
      <w:pPr>
        <w:pStyle w:val="852"/>
        <w:contextualSpacing w:val="true"/>
        <w:ind w:firstLine="567"/>
        <w:jc w:val="both"/>
        <w:spacing w:after="0" w:afterAutospacing="0" w:before="0" w:beforeAutospacing="0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СТУПАКОВУ Миколі Миколайовичу (с. Волосківці), в сумі 4000,00 грн.;</w:t>
      </w:r>
      <w:r/>
    </w:p>
    <w:p>
      <w:pPr>
        <w:pStyle w:val="852"/>
        <w:contextualSpacing w:val="true"/>
        <w:ind w:firstLine="567"/>
        <w:jc w:val="both"/>
        <w:spacing w:after="0" w:afterAutospacing="0" w:before="0" w:beforeAutospacing="0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ПЕТРЕНКУ Петру Андрійовичу (с. Дягова), в сумі 2000,00 грн.</w:t>
      </w:r>
      <w:r/>
    </w:p>
    <w:p>
      <w:pPr>
        <w:pStyle w:val="852"/>
        <w:ind w:firstLine="567"/>
        <w:jc w:val="both"/>
        <w:spacing w:lineRule="auto" w:line="240" w:after="0" w:afterAutospacing="0" w:before="0" w:beforeAutospacing="0"/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rFonts w:cs="Times New Roman"/>
          <w:sz w:val="28"/>
          <w:szCs w:val="28"/>
          <w:lang w:val="uk-UA"/>
        </w:rPr>
        <w:t xml:space="preserve">3.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Начальнику відділу бухгалтерського обліку </w:t>
      </w:r>
      <w:r>
        <w:rPr>
          <w:rFonts w:cs="Times New Roman"/>
          <w:sz w:val="28"/>
          <w:szCs w:val="28"/>
          <w:lang w:val="uk-UA"/>
        </w:rPr>
        <w:t xml:space="preserve">та звітності, головному бухгалтеру </w:t>
      </w:r>
      <w:r>
        <w:rPr>
          <w:rFonts w:cs="Times New Roman"/>
          <w:sz w:val="28"/>
          <w:szCs w:val="28"/>
          <w:lang w:val="uk-UA"/>
        </w:rPr>
        <w:t xml:space="preserve">міської ради </w:t>
      </w:r>
      <w:r>
        <w:rPr>
          <w:rFonts w:cs="Times New Roman"/>
          <w:sz w:val="28"/>
          <w:szCs w:val="28"/>
          <w:lang w:val="uk-UA"/>
        </w:rPr>
        <w:t xml:space="preserve">Солохненко С.А. забезпечити </w:t>
      </w:r>
      <w:r>
        <w:rPr>
          <w:rFonts w:cs="Times New Roman"/>
          <w:sz w:val="28"/>
          <w:szCs w:val="28"/>
          <w:lang w:val="uk-UA"/>
        </w:rPr>
        <w:t xml:space="preserve">виконання розпорядження</w:t>
      </w:r>
      <w:r>
        <w:rPr>
          <w:rFonts w:cs="Times New Roman"/>
          <w:sz w:val="28"/>
          <w:szCs w:val="28"/>
          <w:lang w:val="uk-UA"/>
        </w:rPr>
        <w:t xml:space="preserve">.</w:t>
      </w:r>
      <w:r/>
    </w:p>
    <w:p>
      <w:pPr>
        <w:pStyle w:val="852"/>
        <w:ind w:left="709" w:firstLine="567"/>
        <w:jc w:val="both"/>
        <w:spacing w:lineRule="auto" w:line="240"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  <w:r/>
    </w:p>
    <w:p>
      <w:pPr>
        <w:pStyle w:val="685"/>
        <w:ind w:firstLine="567"/>
        <w:jc w:val="both"/>
        <w:spacing w:lineRule="auto" w:line="24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52"/>
        <w:jc w:val="both"/>
        <w:spacing w:lineRule="auto" w:line="240" w:after="0" w:afterAutospacing="0" w:before="0" w:beforeAutospacing="0"/>
        <w:tabs>
          <w:tab w:val="left" w:pos="6663" w:leader="none"/>
        </w:tabs>
        <w:rPr>
          <w:sz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</w:t>
      </w:r>
      <w:r>
        <w:rPr>
          <w:bCs/>
          <w:color w:val="000000"/>
          <w:sz w:val="28"/>
          <w:szCs w:val="28"/>
          <w:lang w:val="uk-UA"/>
        </w:rPr>
        <w:t xml:space="preserve">     </w:t>
      </w:r>
      <w:r>
        <w:rPr>
          <w:bCs/>
          <w:color w:val="000000"/>
          <w:sz w:val="28"/>
          <w:szCs w:val="28"/>
          <w:lang w:val="uk-UA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6" w:bottom="993" w:left="1700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2"/>
      <w:jc w:val="center"/>
    </w:pPr>
    <w:fldSimple w:instr="PAGE \* MERGEFORMAT">
      <w:r>
        <w:t xml:space="preserve">1</w:t>
      </w:r>
    </w:fldSimple>
    <w:r/>
    <w:r/>
  </w:p>
  <w:p>
    <w:pPr>
      <w:pStyle w:val="722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0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2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4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6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8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0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2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4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6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Caption"/>
    <w:basedOn w:val="660"/>
    <w:next w:val="66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5">
    <w:name w:val="Caption Char"/>
    <w:basedOn w:val="654"/>
    <w:link w:val="724"/>
    <w:uiPriority w:val="99"/>
  </w:style>
  <w:style w:type="paragraph" w:styleId="656">
    <w:name w:val="endnote text"/>
    <w:basedOn w:val="660"/>
    <w:link w:val="657"/>
    <w:uiPriority w:val="99"/>
    <w:semiHidden/>
    <w:unhideWhenUsed/>
    <w:rPr>
      <w:sz w:val="20"/>
    </w:rPr>
    <w:pPr>
      <w:spacing w:lineRule="auto" w:line="240" w:after="0"/>
    </w:pPr>
  </w:style>
  <w:style w:type="character" w:styleId="657">
    <w:name w:val="Endnote Text Char"/>
    <w:link w:val="656"/>
    <w:uiPriority w:val="99"/>
    <w:rPr>
      <w:sz w:val="20"/>
    </w:rPr>
  </w:style>
  <w:style w:type="character" w:styleId="658">
    <w:name w:val="endnote reference"/>
    <w:basedOn w:val="661"/>
    <w:uiPriority w:val="99"/>
    <w:semiHidden/>
    <w:unhideWhenUsed/>
    <w:rPr>
      <w:vertAlign w:val="superscript"/>
    </w:rPr>
  </w:style>
  <w:style w:type="paragraph" w:styleId="659">
    <w:name w:val="table of figures"/>
    <w:basedOn w:val="660"/>
    <w:next w:val="660"/>
    <w:uiPriority w:val="99"/>
    <w:unhideWhenUsed/>
    <w:pPr>
      <w:spacing w:after="0" w:afterAutospacing="0"/>
    </w:pPr>
  </w:style>
  <w:style w:type="paragraph" w:styleId="660" w:default="1">
    <w:name w:val="Normal"/>
    <w:qFormat/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Heading 1 Char"/>
    <w:basedOn w:val="661"/>
    <w:link w:val="675"/>
    <w:uiPriority w:val="9"/>
    <w:rPr>
      <w:rFonts w:ascii="Arial" w:hAnsi="Arial" w:cs="Arial" w:eastAsia="Arial"/>
      <w:sz w:val="40"/>
      <w:szCs w:val="40"/>
    </w:rPr>
  </w:style>
  <w:style w:type="character" w:styleId="665" w:customStyle="1">
    <w:name w:val="Heading 2 Char"/>
    <w:basedOn w:val="661"/>
    <w:link w:val="676"/>
    <w:uiPriority w:val="9"/>
    <w:rPr>
      <w:rFonts w:ascii="Arial" w:hAnsi="Arial" w:cs="Arial" w:eastAsia="Arial"/>
      <w:sz w:val="34"/>
    </w:rPr>
  </w:style>
  <w:style w:type="character" w:styleId="666" w:customStyle="1">
    <w:name w:val="Heading 3 Char"/>
    <w:basedOn w:val="661"/>
    <w:link w:val="677"/>
    <w:uiPriority w:val="9"/>
    <w:rPr>
      <w:rFonts w:ascii="Arial" w:hAnsi="Arial" w:cs="Arial" w:eastAsia="Arial"/>
      <w:sz w:val="30"/>
      <w:szCs w:val="30"/>
    </w:rPr>
  </w:style>
  <w:style w:type="character" w:styleId="667" w:customStyle="1">
    <w:name w:val="Heading 4 Char"/>
    <w:basedOn w:val="661"/>
    <w:link w:val="678"/>
    <w:uiPriority w:val="9"/>
    <w:rPr>
      <w:rFonts w:ascii="Arial" w:hAnsi="Arial" w:cs="Arial" w:eastAsia="Arial"/>
      <w:b/>
      <w:bCs/>
      <w:sz w:val="26"/>
      <w:szCs w:val="26"/>
    </w:rPr>
  </w:style>
  <w:style w:type="character" w:styleId="668" w:customStyle="1">
    <w:name w:val="Heading 5 Char"/>
    <w:basedOn w:val="661"/>
    <w:link w:val="679"/>
    <w:uiPriority w:val="9"/>
    <w:rPr>
      <w:rFonts w:ascii="Arial" w:hAnsi="Arial" w:cs="Arial" w:eastAsia="Arial"/>
      <w:b/>
      <w:bCs/>
      <w:sz w:val="24"/>
      <w:szCs w:val="24"/>
    </w:rPr>
  </w:style>
  <w:style w:type="character" w:styleId="669" w:customStyle="1">
    <w:name w:val="Heading 6 Char"/>
    <w:basedOn w:val="661"/>
    <w:link w:val="680"/>
    <w:uiPriority w:val="9"/>
    <w:rPr>
      <w:rFonts w:ascii="Arial" w:hAnsi="Arial" w:cs="Arial" w:eastAsia="Arial"/>
      <w:b/>
      <w:bCs/>
      <w:sz w:val="22"/>
      <w:szCs w:val="22"/>
    </w:rPr>
  </w:style>
  <w:style w:type="character" w:styleId="670" w:customStyle="1">
    <w:name w:val="Heading 7 Char"/>
    <w:basedOn w:val="661"/>
    <w:link w:val="6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1" w:customStyle="1">
    <w:name w:val="Heading 8 Char"/>
    <w:basedOn w:val="661"/>
    <w:link w:val="682"/>
    <w:uiPriority w:val="9"/>
    <w:rPr>
      <w:rFonts w:ascii="Arial" w:hAnsi="Arial" w:cs="Arial" w:eastAsia="Arial"/>
      <w:i/>
      <w:iCs/>
      <w:sz w:val="22"/>
      <w:szCs w:val="22"/>
    </w:rPr>
  </w:style>
  <w:style w:type="character" w:styleId="672" w:customStyle="1">
    <w:name w:val="Heading 9 Char"/>
    <w:basedOn w:val="661"/>
    <w:link w:val="683"/>
    <w:uiPriority w:val="9"/>
    <w:rPr>
      <w:rFonts w:ascii="Arial" w:hAnsi="Arial" w:cs="Arial" w:eastAsia="Arial"/>
      <w:i/>
      <w:iCs/>
      <w:sz w:val="21"/>
      <w:szCs w:val="21"/>
    </w:rPr>
  </w:style>
  <w:style w:type="character" w:styleId="673" w:customStyle="1">
    <w:name w:val="Header Char"/>
    <w:basedOn w:val="661"/>
    <w:link w:val="722"/>
    <w:uiPriority w:val="99"/>
  </w:style>
  <w:style w:type="character" w:styleId="674" w:customStyle="1">
    <w:name w:val="Footer Char"/>
    <w:basedOn w:val="661"/>
    <w:link w:val="724"/>
    <w:uiPriority w:val="99"/>
  </w:style>
  <w:style w:type="paragraph" w:styleId="675" w:customStyle="1">
    <w:name w:val="Heading 1"/>
    <w:basedOn w:val="660"/>
    <w:next w:val="660"/>
    <w:link w:val="709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6" w:customStyle="1">
    <w:name w:val="Heading 2"/>
    <w:basedOn w:val="660"/>
    <w:next w:val="660"/>
    <w:link w:val="710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677" w:customStyle="1">
    <w:name w:val="Heading 3"/>
    <w:basedOn w:val="660"/>
    <w:next w:val="660"/>
    <w:link w:val="711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8" w:customStyle="1">
    <w:name w:val="Heading 4"/>
    <w:basedOn w:val="660"/>
    <w:next w:val="660"/>
    <w:link w:val="712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9" w:customStyle="1">
    <w:name w:val="Heading 5"/>
    <w:basedOn w:val="660"/>
    <w:next w:val="660"/>
    <w:link w:val="713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0" w:customStyle="1">
    <w:name w:val="Heading 6"/>
    <w:basedOn w:val="660"/>
    <w:next w:val="660"/>
    <w:link w:val="714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681" w:customStyle="1">
    <w:name w:val="Heading 7"/>
    <w:basedOn w:val="660"/>
    <w:next w:val="660"/>
    <w:link w:val="715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82" w:customStyle="1">
    <w:name w:val="Heading 8"/>
    <w:basedOn w:val="660"/>
    <w:next w:val="660"/>
    <w:link w:val="716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683" w:customStyle="1">
    <w:name w:val="Heading 9"/>
    <w:basedOn w:val="660"/>
    <w:next w:val="660"/>
    <w:link w:val="717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84">
    <w:name w:val="List Paragraph"/>
    <w:basedOn w:val="660"/>
    <w:qFormat/>
    <w:uiPriority w:val="34"/>
    <w:pPr>
      <w:contextualSpacing w:val="true"/>
      <w:ind w:left="720"/>
    </w:pPr>
  </w:style>
  <w:style w:type="paragraph" w:styleId="685">
    <w:name w:val="No Spacing"/>
    <w:qFormat/>
    <w:uiPriority w:val="1"/>
    <w:rPr>
      <w:sz w:val="22"/>
      <w:lang w:val="uk-UA" w:bidi="ar-SA"/>
    </w:rPr>
  </w:style>
  <w:style w:type="paragraph" w:styleId="686">
    <w:name w:val="Title"/>
    <w:basedOn w:val="660"/>
    <w:next w:val="660"/>
    <w:link w:val="718"/>
    <w:rPr>
      <w:sz w:val="48"/>
      <w:szCs w:val="48"/>
    </w:rPr>
    <w:pPr>
      <w:contextualSpacing w:val="true"/>
      <w:spacing w:after="200" w:before="300"/>
    </w:pPr>
  </w:style>
  <w:style w:type="paragraph" w:styleId="687">
    <w:name w:val="Subtitle"/>
    <w:basedOn w:val="660"/>
    <w:next w:val="660"/>
    <w:link w:val="719"/>
    <w:rPr>
      <w:sz w:val="24"/>
      <w:szCs w:val="24"/>
    </w:rPr>
    <w:pPr>
      <w:spacing w:after="200" w:before="200"/>
    </w:pPr>
  </w:style>
  <w:style w:type="paragraph" w:styleId="688">
    <w:name w:val="Quote"/>
    <w:basedOn w:val="660"/>
    <w:next w:val="660"/>
    <w:link w:val="720"/>
    <w:rPr>
      <w:i/>
      <w:sz w:val="20"/>
      <w:szCs w:val="20"/>
      <w:lang w:val="en-US"/>
    </w:rPr>
    <w:pPr>
      <w:ind w:left="720" w:right="720"/>
    </w:pPr>
  </w:style>
  <w:style w:type="paragraph" w:styleId="689">
    <w:name w:val="Intense Quote"/>
    <w:basedOn w:val="660"/>
    <w:next w:val="660"/>
    <w:link w:val="721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690">
    <w:name w:val="Table Grid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691">
    <w:name w:val="Hyperlink"/>
    <w:rPr>
      <w:color w:val="0563C1"/>
      <w:u w:val="single"/>
    </w:rPr>
  </w:style>
  <w:style w:type="paragraph" w:styleId="692">
    <w:name w:val="footnote text"/>
    <w:basedOn w:val="660"/>
    <w:link w:val="851"/>
    <w:semiHidden/>
    <w:rPr>
      <w:sz w:val="18"/>
      <w:szCs w:val="20"/>
      <w:lang w:val="en-US"/>
    </w:rPr>
    <w:pPr>
      <w:spacing w:after="40"/>
    </w:pPr>
  </w:style>
  <w:style w:type="character" w:styleId="693">
    <w:name w:val="footnote reference"/>
    <w:basedOn w:val="661"/>
    <w:rPr>
      <w:vertAlign w:val="superscript"/>
    </w:rPr>
  </w:style>
  <w:style w:type="paragraph" w:styleId="694">
    <w:name w:val="toc 1"/>
    <w:basedOn w:val="660"/>
    <w:next w:val="660"/>
    <w:pPr>
      <w:spacing w:after="57"/>
    </w:pPr>
  </w:style>
  <w:style w:type="paragraph" w:styleId="695">
    <w:name w:val="toc 2"/>
    <w:basedOn w:val="660"/>
    <w:next w:val="660"/>
    <w:pPr>
      <w:ind w:left="283"/>
      <w:spacing w:after="57"/>
    </w:pPr>
  </w:style>
  <w:style w:type="paragraph" w:styleId="696">
    <w:name w:val="toc 3"/>
    <w:basedOn w:val="660"/>
    <w:next w:val="660"/>
    <w:pPr>
      <w:ind w:left="567"/>
      <w:spacing w:after="57"/>
    </w:pPr>
  </w:style>
  <w:style w:type="paragraph" w:styleId="697">
    <w:name w:val="toc 4"/>
    <w:basedOn w:val="660"/>
    <w:next w:val="660"/>
    <w:pPr>
      <w:ind w:left="850"/>
      <w:spacing w:after="57"/>
    </w:pPr>
  </w:style>
  <w:style w:type="paragraph" w:styleId="698">
    <w:name w:val="toc 5"/>
    <w:basedOn w:val="660"/>
    <w:next w:val="660"/>
    <w:pPr>
      <w:ind w:left="1134"/>
      <w:spacing w:after="57"/>
    </w:pPr>
  </w:style>
  <w:style w:type="paragraph" w:styleId="699">
    <w:name w:val="toc 6"/>
    <w:basedOn w:val="660"/>
    <w:next w:val="660"/>
    <w:pPr>
      <w:ind w:left="1417"/>
      <w:spacing w:after="57"/>
    </w:pPr>
  </w:style>
  <w:style w:type="paragraph" w:styleId="700">
    <w:name w:val="toc 7"/>
    <w:basedOn w:val="660"/>
    <w:next w:val="660"/>
    <w:pPr>
      <w:ind w:left="1701"/>
      <w:spacing w:after="57"/>
    </w:pPr>
  </w:style>
  <w:style w:type="paragraph" w:styleId="701">
    <w:name w:val="toc 8"/>
    <w:basedOn w:val="660"/>
    <w:next w:val="660"/>
    <w:pPr>
      <w:ind w:left="1984"/>
      <w:spacing w:after="57"/>
    </w:pPr>
  </w:style>
  <w:style w:type="paragraph" w:styleId="702">
    <w:name w:val="toc 9"/>
    <w:basedOn w:val="660"/>
    <w:next w:val="660"/>
    <w:pPr>
      <w:ind w:left="2268"/>
      <w:spacing w:after="57"/>
    </w:pPr>
  </w:style>
  <w:style w:type="paragraph" w:styleId="703">
    <w:name w:val="TOC Heading"/>
    <w:rPr>
      <w:sz w:val="22"/>
      <w:lang w:val="uk-UA" w:bidi="ar-SA"/>
    </w:rPr>
    <w:pPr>
      <w:spacing w:lineRule="auto" w:line="259" w:after="160"/>
    </w:pPr>
  </w:style>
  <w:style w:type="character" w:styleId="704" w:customStyle="1">
    <w:name w:val="Title Char"/>
    <w:basedOn w:val="661"/>
    <w:rPr>
      <w:sz w:val="48"/>
      <w:szCs w:val="48"/>
    </w:rPr>
  </w:style>
  <w:style w:type="character" w:styleId="705" w:customStyle="1">
    <w:name w:val="Subtitle Char"/>
    <w:basedOn w:val="661"/>
    <w:rPr>
      <w:sz w:val="24"/>
      <w:szCs w:val="24"/>
    </w:rPr>
  </w:style>
  <w:style w:type="character" w:styleId="706" w:customStyle="1">
    <w:name w:val="Quote Char"/>
    <w:rPr>
      <w:i/>
    </w:rPr>
  </w:style>
  <w:style w:type="character" w:styleId="707" w:customStyle="1">
    <w:name w:val="Intense Quote Char"/>
    <w:rPr>
      <w:i/>
    </w:rPr>
  </w:style>
  <w:style w:type="character" w:styleId="708" w:customStyle="1">
    <w:name w:val="Footnote Text Char"/>
    <w:rPr>
      <w:sz w:val="18"/>
    </w:rPr>
  </w:style>
  <w:style w:type="character" w:styleId="709" w:customStyle="1">
    <w:name w:val="Заголовок 1 Знак"/>
    <w:basedOn w:val="661"/>
    <w:link w:val="675"/>
    <w:rPr>
      <w:rFonts w:ascii="Arial" w:hAnsi="Arial" w:eastAsia="Arial"/>
      <w:sz w:val="40"/>
      <w:szCs w:val="40"/>
    </w:rPr>
  </w:style>
  <w:style w:type="character" w:styleId="710" w:customStyle="1">
    <w:name w:val="Заголовок 2 Знак"/>
    <w:basedOn w:val="661"/>
    <w:link w:val="676"/>
    <w:rPr>
      <w:rFonts w:ascii="Arial" w:hAnsi="Arial" w:eastAsia="Arial"/>
      <w:sz w:val="34"/>
    </w:rPr>
  </w:style>
  <w:style w:type="character" w:styleId="711" w:customStyle="1">
    <w:name w:val="Заголовок 3 Знак"/>
    <w:basedOn w:val="661"/>
    <w:link w:val="677"/>
    <w:rPr>
      <w:rFonts w:ascii="Arial" w:hAnsi="Arial" w:eastAsia="Arial"/>
      <w:sz w:val="30"/>
      <w:szCs w:val="30"/>
    </w:rPr>
  </w:style>
  <w:style w:type="character" w:styleId="712" w:customStyle="1">
    <w:name w:val="Заголовок 4 Знак"/>
    <w:basedOn w:val="661"/>
    <w:link w:val="678"/>
    <w:rPr>
      <w:rFonts w:ascii="Arial" w:hAnsi="Arial" w:eastAsia="Arial"/>
      <w:b/>
      <w:bCs/>
      <w:sz w:val="26"/>
      <w:szCs w:val="26"/>
    </w:rPr>
  </w:style>
  <w:style w:type="character" w:styleId="713" w:customStyle="1">
    <w:name w:val="Заголовок 5 Знак"/>
    <w:basedOn w:val="661"/>
    <w:link w:val="679"/>
    <w:rPr>
      <w:rFonts w:ascii="Arial" w:hAnsi="Arial" w:eastAsia="Arial"/>
      <w:b/>
      <w:bCs/>
      <w:sz w:val="24"/>
      <w:szCs w:val="24"/>
    </w:rPr>
  </w:style>
  <w:style w:type="character" w:styleId="714" w:customStyle="1">
    <w:name w:val="Заголовок 6 Знак"/>
    <w:basedOn w:val="661"/>
    <w:link w:val="680"/>
    <w:rPr>
      <w:rFonts w:ascii="Arial" w:hAnsi="Arial" w:eastAsia="Arial"/>
      <w:b/>
      <w:bCs/>
      <w:sz w:val="22"/>
      <w:szCs w:val="22"/>
    </w:rPr>
  </w:style>
  <w:style w:type="character" w:styleId="715" w:customStyle="1">
    <w:name w:val="Заголовок 7 Знак"/>
    <w:basedOn w:val="661"/>
    <w:link w:val="681"/>
    <w:rPr>
      <w:rFonts w:ascii="Arial" w:hAnsi="Arial" w:eastAsia="Arial"/>
      <w:b/>
      <w:bCs/>
      <w:i/>
      <w:iCs/>
      <w:sz w:val="22"/>
      <w:szCs w:val="22"/>
    </w:rPr>
  </w:style>
  <w:style w:type="character" w:styleId="716" w:customStyle="1">
    <w:name w:val="Заголовок 8 Знак"/>
    <w:basedOn w:val="661"/>
    <w:link w:val="682"/>
    <w:rPr>
      <w:rFonts w:ascii="Arial" w:hAnsi="Arial" w:eastAsia="Arial"/>
      <w:i/>
      <w:iCs/>
      <w:sz w:val="22"/>
      <w:szCs w:val="22"/>
    </w:rPr>
  </w:style>
  <w:style w:type="character" w:styleId="717" w:customStyle="1">
    <w:name w:val="Заголовок 9 Знак"/>
    <w:basedOn w:val="661"/>
    <w:link w:val="683"/>
    <w:rPr>
      <w:rFonts w:ascii="Arial" w:hAnsi="Arial" w:eastAsia="Arial"/>
      <w:i/>
      <w:iCs/>
      <w:sz w:val="21"/>
      <w:szCs w:val="21"/>
    </w:rPr>
  </w:style>
  <w:style w:type="character" w:styleId="718" w:customStyle="1">
    <w:name w:val="Название Знак"/>
    <w:basedOn w:val="661"/>
    <w:link w:val="686"/>
    <w:rPr>
      <w:sz w:val="48"/>
      <w:szCs w:val="48"/>
    </w:rPr>
  </w:style>
  <w:style w:type="character" w:styleId="719" w:customStyle="1">
    <w:name w:val="Подзаголовок Знак"/>
    <w:basedOn w:val="661"/>
    <w:link w:val="687"/>
    <w:rPr>
      <w:sz w:val="24"/>
      <w:szCs w:val="24"/>
    </w:rPr>
  </w:style>
  <w:style w:type="character" w:styleId="720" w:customStyle="1">
    <w:name w:val="Цитата 2 Знак"/>
    <w:link w:val="688"/>
    <w:rPr>
      <w:i/>
    </w:rPr>
  </w:style>
  <w:style w:type="character" w:styleId="721" w:customStyle="1">
    <w:name w:val="Выделенная цитата Знак"/>
    <w:link w:val="689"/>
    <w:rPr>
      <w:i/>
    </w:rPr>
  </w:style>
  <w:style w:type="paragraph" w:styleId="722" w:customStyle="1">
    <w:name w:val="Header"/>
    <w:basedOn w:val="660"/>
    <w:link w:val="723"/>
    <w:pPr>
      <w:tabs>
        <w:tab w:val="center" w:pos="7143" w:leader="none"/>
        <w:tab w:val="right" w:pos="14287" w:leader="none"/>
      </w:tabs>
    </w:pPr>
  </w:style>
  <w:style w:type="character" w:styleId="723" w:customStyle="1">
    <w:name w:val="Верхний колонтитул Знак"/>
    <w:basedOn w:val="661"/>
    <w:link w:val="722"/>
  </w:style>
  <w:style w:type="paragraph" w:styleId="724" w:customStyle="1">
    <w:name w:val="Footer"/>
    <w:basedOn w:val="660"/>
    <w:link w:val="725"/>
    <w:pPr>
      <w:tabs>
        <w:tab w:val="center" w:pos="7143" w:leader="none"/>
        <w:tab w:val="right" w:pos="14287" w:leader="none"/>
      </w:tabs>
    </w:pPr>
  </w:style>
  <w:style w:type="character" w:styleId="725" w:customStyle="1">
    <w:name w:val="Нижний колонтитул Знак"/>
    <w:basedOn w:val="661"/>
    <w:link w:val="724"/>
  </w:style>
  <w:style w:type="table" w:styleId="726" w:customStyle="1">
    <w:name w:val="Table Grid Light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Plain Table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Plain Table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Plain Table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Plain Table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Plain Table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1 Light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1 Light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1 Light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1 Light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1 Light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1 Light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1 Light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2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2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2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2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2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2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3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3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3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3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3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3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4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4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4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4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4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4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5 Dark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5 Dark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5 Dark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5 Dark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5 Dark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5 Dark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5 Dark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6 Colorful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6 Colorful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6 Colorful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6 Colorful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6 Colorful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6 Colorful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6 Colorful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7 Colorful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7 Colorful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7 Colorful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7 Colorful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7 Colorful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7 Colorful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7 Colorful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1 Light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1 Light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1 Light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1 Light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1 Light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1 Light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List Table 1 Light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2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2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2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2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2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2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3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3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3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3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3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3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4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4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4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4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4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4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5 Dark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5 Dark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5 Dark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5 Dark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5 Dark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5 Dark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5 Dark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6 Colorful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6 Colorful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6 Colorful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6 Colorful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6 Colorful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6 Colorful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6 Colorful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7 Colorful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7 Colorful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7 Colorful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7 Colorful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7 Colorful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7 Colorful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7 Colorful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ned - Accent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ned - Accent 1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ned - Accent 2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ned - Accent 3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ned - Accent 4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ned - Accent 5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ned - Accent 6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Bordered &amp; Lined - Accent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 &amp; Lined - Accent 1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&amp; Lined - Accent 2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Bordered &amp; Lined - Accent 3"/>
    <w:basedOn w:val="662"/>
    <w:link w:val="857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&amp; Lined - Accent 4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 &amp; Lined - Accent 5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Bordered &amp; Lined - Accent 6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Bordered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Bordered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Bordered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Bordered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Bordered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Bordered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Bordered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51" w:customStyle="1">
    <w:name w:val="Текст сноски Знак"/>
    <w:link w:val="692"/>
    <w:rPr>
      <w:sz w:val="18"/>
    </w:rPr>
  </w:style>
  <w:style w:type="paragraph" w:styleId="852">
    <w:name w:val="Normal (Web)"/>
    <w:basedOn w:val="660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53">
    <w:name w:val="Balloon Text"/>
    <w:basedOn w:val="660"/>
    <w:link w:val="85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54" w:customStyle="1">
    <w:name w:val="Текст выноски Знак"/>
    <w:basedOn w:val="661"/>
    <w:link w:val="853"/>
    <w:uiPriority w:val="99"/>
    <w:semiHidden/>
    <w:rPr>
      <w:rFonts w:ascii="Segoe UI" w:hAnsi="Segoe UI" w:cs="Segoe UI"/>
      <w:sz w:val="18"/>
      <w:szCs w:val="18"/>
    </w:rPr>
  </w:style>
  <w:style w:type="character" w:styleId="855" w:customStyle="1">
    <w:name w:val="apple-converted-space"/>
    <w:link w:val="840"/>
  </w:style>
  <w:style w:type="character" w:styleId="856" w:customStyle="1">
    <w:name w:val="Гиперссылка1"/>
    <w:link w:val="840"/>
    <w:semiHidden/>
    <w:rPr>
      <w:color w:val="0000FF"/>
      <w:u w:val="single"/>
    </w:rPr>
  </w:style>
  <w:style w:type="paragraph" w:styleId="857" w:customStyle="1">
    <w:name w:val="rvps2"/>
    <w:link w:val="840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74</cp:revision>
  <dcterms:created xsi:type="dcterms:W3CDTF">2021-06-02T06:48:00Z</dcterms:created>
  <dcterms:modified xsi:type="dcterms:W3CDTF">2022-05-20T06:13:23Z</dcterms:modified>
</cp:coreProperties>
</file>