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4"/>
        <w:jc w:val="center"/>
        <w:spacing w:lineRule="auto" w:line="240"/>
        <w:rPr>
          <w:color w:val="000000"/>
        </w:rPr>
      </w:pPr>
      <w:r/>
      <w:bookmarkStart w:id="0" w:name="_GoBack"/>
      <w:r/>
      <w:bookmarkEnd w:id="0"/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4"/>
        <w:jc w:val="center"/>
        <w:spacing w:lineRule="auto" w:line="240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04"/>
        <w:jc w:val="center"/>
        <w:spacing w:lineRule="auto" w:line="24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spacing w:lineRule="auto" w:line="240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spacing w:lineRule="auto" w:line="240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spacing w:lineRule="auto" w:line="24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128</w:t>
      </w:r>
      <w:r/>
    </w:p>
    <w:p>
      <w:pPr>
        <w:ind w:right="5528" w:firstLine="0"/>
        <w:spacing w:lineRule="auto" w:line="24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spacing w:lineRule="auto" w:line="24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фонду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spacing w:lineRule="auto" w:line="240"/>
      </w:pPr>
      <w:r/>
      <w:r/>
    </w:p>
    <w:p>
      <w:pPr>
        <w:spacing w:lineRule="auto" w:line="240" w:after="0" w:afterAutospacing="0" w:before="0" w:beforeAutospacing="0"/>
        <w:tabs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Відповідно до положень Бюджетного кодексу України</w:t>
      </w:r>
      <w:r>
        <w:rPr>
          <w:color w:val="000000"/>
        </w:rPr>
        <w:t xml:space="preserve">, </w:t>
      </w:r>
      <w:r>
        <w:rPr>
          <w:color w:val="000000"/>
        </w:rPr>
        <w:t xml:space="preserve">ст. 26 Закону України «Про місцеве само</w:t>
      </w:r>
      <w:r>
        <w:rPr>
          <w:color w:val="000000"/>
        </w:rPr>
        <w:t xml:space="preserve">врядування в Україні», рішення </w:t>
      </w:r>
      <w:r>
        <w:rPr>
          <w:color w:val="000000"/>
        </w:rPr>
        <w:t xml:space="preserve">сесії Менської міської ради 8 скликання від 2</w:t>
      </w:r>
      <w:r>
        <w:rPr>
          <w:color w:val="000000"/>
        </w:rPr>
        <w:t xml:space="preserve">2</w:t>
      </w:r>
      <w:r>
        <w:rPr>
          <w:color w:val="000000"/>
        </w:rPr>
        <w:t xml:space="preserve"> грудня 202</w:t>
      </w:r>
      <w:r>
        <w:rPr>
          <w:color w:val="000000"/>
        </w:rPr>
        <w:t xml:space="preserve">1</w:t>
      </w:r>
      <w:r>
        <w:rPr>
          <w:color w:val="000000"/>
        </w:rPr>
        <w:t xml:space="preserve"> року № </w:t>
      </w:r>
      <w:r>
        <w:rPr>
          <w:color w:val="000000"/>
        </w:rPr>
        <w:t xml:space="preserve">899</w:t>
      </w:r>
      <w:r>
        <w:rPr>
          <w:color w:val="000000"/>
        </w:rPr>
        <w:t xml:space="preserve"> «Про бюджет Менської міської територіальної громади на 202</w:t>
      </w:r>
      <w:r>
        <w:rPr>
          <w:color w:val="000000"/>
        </w:rPr>
        <w:t xml:space="preserve">2</w:t>
      </w:r>
      <w:r>
        <w:rPr>
          <w:color w:val="000000"/>
        </w:rPr>
        <w:t xml:space="preserve"> рік»</w:t>
      </w:r>
      <w:r>
        <w:rPr>
          <w:color w:val="000000"/>
        </w:rPr>
        <w:t xml:space="preserve">, </w:t>
      </w:r>
      <w:r>
        <w:rPr>
          <w:color w:val="000000"/>
        </w:rPr>
        <w:t xml:space="preserve">повідомлення Державної казначейської служби України від 11.04.2022 № 22, </w:t>
      </w:r>
      <w:r>
        <w:rPr>
          <w:color w:val="000000"/>
        </w:rPr>
        <w:t xml:space="preserve">звернення</w:t>
      </w:r>
      <w:r>
        <w:rPr>
          <w:color w:val="000000"/>
        </w:rPr>
        <w:t xml:space="preserve"> розпорядник</w:t>
      </w:r>
      <w:r>
        <w:rPr>
          <w:color w:val="000000"/>
        </w:rPr>
        <w:t xml:space="preserve">а</w:t>
      </w:r>
      <w:r>
        <w:rPr>
          <w:color w:val="000000"/>
        </w:rPr>
        <w:t xml:space="preserve"> бюджетних коштів</w:t>
      </w:r>
      <w:r>
        <w:rPr>
          <w:color w:val="000000"/>
        </w:rPr>
        <w:t xml:space="preserve">:</w:t>
      </w:r>
      <w:r/>
    </w:p>
    <w:p>
      <w:pPr>
        <w:pStyle w:val="803"/>
        <w:numPr>
          <w:ilvl w:val="0"/>
          <w:numId w:val="9"/>
        </w:numPr>
        <w:ind w:left="0" w:firstLine="567"/>
        <w:spacing w:lineRule="auto" w:line="240" w:after="0" w:afterAutospacing="0" w:before="0" w:beforeAutospacing="0"/>
        <w:tabs>
          <w:tab w:val="left" w:pos="0" w:leader="none"/>
          <w:tab w:val="left" w:pos="992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</w:t>
      </w:r>
      <w:r>
        <w:rPr>
          <w:sz w:val="28"/>
          <w:szCs w:val="28"/>
        </w:rPr>
        <w:t xml:space="preserve">ти</w:t>
      </w:r>
      <w:r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 помісячного розпису видатків загального фонду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міської ради, а саме:</w:t>
      </w:r>
      <w:r/>
    </w:p>
    <w:p>
      <w:pPr>
        <w:pStyle w:val="803"/>
        <w:numPr>
          <w:ilvl w:val="0"/>
          <w:numId w:val="8"/>
        </w:numPr>
        <w:ind w:left="0" w:firstLine="567"/>
        <w:spacing w:lineRule="auto" w:line="240" w:after="0" w:afterAutospacing="0" w:before="0" w:beforeAutospacing="0"/>
        <w:tabs>
          <w:tab w:val="left" w:pos="0" w:leader="none"/>
          <w:tab w:val="left" w:pos="992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зменшити кошторисні призначення загального фонду </w:t>
      </w:r>
      <w:r>
        <w:rPr>
          <w:sz w:val="28"/>
          <w:szCs w:val="28"/>
        </w:rPr>
        <w:t xml:space="preserve">по апарату управління міської ради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</w:t>
      </w:r>
      <w:r>
        <w:rPr>
          <w:sz w:val="28"/>
          <w:szCs w:val="28"/>
        </w:rPr>
        <w:t xml:space="preserve">інших енергоносіїв та інших комунальних послуг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травні - грудні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125000,00</w:t>
      </w:r>
      <w:r>
        <w:rPr>
          <w:sz w:val="28"/>
          <w:szCs w:val="28"/>
        </w:rPr>
        <w:t xml:space="preserve"> грн., збільшити кошторисні призначення за цим же напрямком </w:t>
      </w:r>
      <w:r>
        <w:rPr>
          <w:sz w:val="28"/>
          <w:szCs w:val="28"/>
        </w:rPr>
        <w:t xml:space="preserve">на таку ж суму </w:t>
      </w:r>
      <w:r>
        <w:rPr>
          <w:sz w:val="28"/>
          <w:szCs w:val="28"/>
        </w:rPr>
        <w:t xml:space="preserve">у квітні місяці </w:t>
      </w:r>
      <w:r/>
    </w:p>
    <w:p>
      <w:pPr>
        <w:pStyle w:val="803"/>
        <w:ind w:left="0"/>
        <w:spacing w:lineRule="auto" w:line="240" w:after="0" w:afterAutospacing="0" w:before="0" w:beforeAutospacing="0"/>
        <w:tabs>
          <w:tab w:val="left" w:pos="0" w:leader="none"/>
          <w:tab w:val="left" w:pos="992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</w:t>
      </w:r>
      <w:r>
        <w:rPr>
          <w:sz w:val="28"/>
          <w:szCs w:val="28"/>
        </w:rPr>
        <w:t xml:space="preserve">ВК МБ 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0150</w:t>
      </w:r>
      <w:r>
        <w:rPr>
          <w:sz w:val="28"/>
          <w:szCs w:val="28"/>
        </w:rPr>
        <w:t xml:space="preserve"> КЕКВ 227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803"/>
        <w:numPr>
          <w:ilvl w:val="0"/>
          <w:numId w:val="9"/>
        </w:numPr>
        <w:ind w:left="0" w:firstLine="567"/>
        <w:spacing w:lineRule="auto" w:line="240" w:after="0" w:afterAutospacing="0" w:before="0" w:beforeAutospacing="0"/>
        <w:tabs>
          <w:tab w:val="left" w:pos="0" w:leader="none"/>
          <w:tab w:val="left" w:pos="992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Враховуючи повідомлення ДКСУ зменшити дохідну частину бюджету </w:t>
      </w:r>
      <w:r>
        <w:rPr>
          <w:sz w:val="28"/>
          <w:szCs w:val="28"/>
        </w:rPr>
        <w:t xml:space="preserve">Менської міської громади </w:t>
      </w:r>
      <w:r>
        <w:rPr>
          <w:sz w:val="28"/>
          <w:szCs w:val="28"/>
        </w:rPr>
        <w:t xml:space="preserve">за кодом доходів 41033900 «Освітня субвенція з державного бюджету місцевим бюджетам» на суму 7398500,00 грн.. Відповідно зменшити річну суму кошторисних призначень загального фонду відділу освіти Менської міської ради з 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 в частині виплати заробітної плати з нарахуваннями на загальну суму</w:t>
      </w:r>
      <w:r>
        <w:rPr>
          <w:sz w:val="28"/>
          <w:szCs w:val="28"/>
        </w:rPr>
        <w:t xml:space="preserve"> 7398500,00 грн. (червень -23566</w:t>
      </w:r>
      <w:r>
        <w:rPr>
          <w:sz w:val="28"/>
          <w:szCs w:val="28"/>
        </w:rPr>
        <w:t xml:space="preserve">00,00 грн., липень -484500,00 грн., серпень – 486900,00 грн., вересень – 983600,00 грн., жовтень -996700,00 грн., листопад – 1008500,00 грн., грудень –</w:t>
      </w:r>
      <w:r>
        <w:rPr>
          <w:sz w:val="28"/>
          <w:szCs w:val="28"/>
        </w:rPr>
        <w:t xml:space="preserve"> 1081700,00 грн.) </w:t>
      </w:r>
      <w:r>
        <w:rPr>
          <w:sz w:val="28"/>
          <w:szCs w:val="28"/>
        </w:rPr>
        <w:t xml:space="preserve">(КПКВК МБ 0611031 КЕКВ 2111 -6064300,00 грн., 2120 </w:t>
      </w:r>
      <w:r>
        <w:rPr>
          <w:sz w:val="28"/>
          <w:szCs w:val="28"/>
        </w:rPr>
        <w:t xml:space="preserve">– 1334200,00 грн.).</w:t>
      </w:r>
      <w:r/>
    </w:p>
    <w:p>
      <w:pPr>
        <w:pStyle w:val="803"/>
        <w:numPr>
          <w:ilvl w:val="0"/>
          <w:numId w:val="9"/>
        </w:numPr>
        <w:ind w:left="0" w:firstLine="567"/>
        <w:spacing w:lineRule="auto" w:line="240" w:after="0" w:afterAutospacing="0" w:before="0" w:beforeAutospacing="0"/>
        <w:tabs>
          <w:tab w:val="left" w:pos="0" w:leader="none"/>
          <w:tab w:val="left" w:pos="992" w:leader="none"/>
          <w:tab w:val="clear" w:pos="1134" w:leader="none"/>
        </w:tabs>
        <w:pBdr>
          <w:between w:val="none" w:color="000000" w:sz="4" w:space="0"/>
        </w:pBdr>
      </w:pPr>
      <w:r>
        <w:rPr>
          <w:color w:val="000000"/>
        </w:rPr>
        <w:t xml:space="preserve">Контроль за виконанням розпорядження покласти на </w:t>
      </w:r>
      <w:r>
        <w:rPr>
          <w:color w:val="000000"/>
        </w:rPr>
        <w:t xml:space="preserve">заступника </w:t>
      </w:r>
      <w:r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 xml:space="preserve">В.А.Максименко</w:t>
      </w:r>
      <w:r>
        <w:rPr>
          <w:color w:val="000000"/>
        </w:rPr>
        <w:t xml:space="preserve">.</w:t>
      </w:r>
      <w:r/>
    </w:p>
    <w:p>
      <w:pPr>
        <w:ind w:firstLine="0"/>
        <w:spacing w:lineRule="auto" w:line="240"/>
        <w:tabs>
          <w:tab w:val="clear" w:pos="1134" w:leader="none"/>
          <w:tab w:val="left" w:pos="6803" w:leader="none"/>
        </w:tabs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ind w:firstLine="0"/>
        <w:spacing w:lineRule="auto" w:line="240"/>
        <w:tabs>
          <w:tab w:val="clear" w:pos="1134" w:leader="none"/>
          <w:tab w:val="left" w:pos="6803" w:leader="none"/>
        </w:tabs>
        <w:rPr>
          <w:color w:val="000000"/>
        </w:rPr>
      </w:pPr>
      <w:r>
        <w:rPr>
          <w:color w:val="000000"/>
        </w:rPr>
      </w:r>
      <w:r/>
    </w:p>
    <w:p>
      <w:pPr>
        <w:ind w:firstLine="0"/>
        <w:spacing w:lineRule="auto" w:line="240"/>
        <w:tabs>
          <w:tab w:val="clear" w:pos="1134" w:leader="none"/>
          <w:tab w:val="left" w:pos="6803" w:leader="none"/>
        </w:tabs>
      </w:pPr>
      <w:r>
        <w:rPr>
          <w:color w:val="000000"/>
        </w:rPr>
        <w:t xml:space="preserve">Міській голова</w:t>
      </w:r>
      <w:r>
        <w:rPr>
          <w:color w:val="000000"/>
        </w:rPr>
        <w:tab/>
      </w:r>
      <w:r>
        <w:rPr>
          <w:color w:val="000000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993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53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654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55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6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7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8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60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61">
    <w:name w:val="Title Char"/>
    <w:basedOn w:val="679"/>
    <w:link w:val="805"/>
    <w:uiPriority w:val="10"/>
    <w:rPr>
      <w:sz w:val="48"/>
      <w:szCs w:val="48"/>
    </w:rPr>
  </w:style>
  <w:style w:type="character" w:styleId="662">
    <w:name w:val="Subtitle Char"/>
    <w:basedOn w:val="679"/>
    <w:link w:val="807"/>
    <w:uiPriority w:val="11"/>
    <w:rPr>
      <w:sz w:val="24"/>
      <w:szCs w:val="24"/>
    </w:rPr>
  </w:style>
  <w:style w:type="character" w:styleId="663">
    <w:name w:val="Quote Char"/>
    <w:link w:val="809"/>
    <w:uiPriority w:val="29"/>
    <w:rPr>
      <w:i/>
    </w:rPr>
  </w:style>
  <w:style w:type="character" w:styleId="664">
    <w:name w:val="Intense Quote Char"/>
    <w:link w:val="811"/>
    <w:uiPriority w:val="30"/>
    <w:rPr>
      <w:i/>
    </w:rPr>
  </w:style>
  <w:style w:type="character" w:styleId="665">
    <w:name w:val="Header Char"/>
    <w:basedOn w:val="679"/>
    <w:link w:val="813"/>
    <w:uiPriority w:val="99"/>
  </w:style>
  <w:style w:type="character" w:styleId="666">
    <w:name w:val="Footer Char"/>
    <w:basedOn w:val="679"/>
    <w:link w:val="815"/>
    <w:uiPriority w:val="99"/>
  </w:style>
  <w:style w:type="character" w:styleId="667">
    <w:name w:val="Footnote Text Char"/>
    <w:link w:val="840"/>
    <w:uiPriority w:val="99"/>
    <w:rPr>
      <w:sz w:val="18"/>
    </w:rPr>
  </w:style>
  <w:style w:type="character" w:styleId="668">
    <w:name w:val="Endnote Text Char"/>
    <w:link w:val="684"/>
    <w:uiPriority w:val="99"/>
    <w:rPr>
      <w:sz w:val="20"/>
    </w:rPr>
  </w:style>
  <w:style w:type="paragraph" w:styleId="66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0">
    <w:name w:val="Heading 1"/>
    <w:basedOn w:val="669"/>
    <w:next w:val="669"/>
    <w:link w:val="7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8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uiPriority w:val="99"/>
  </w:style>
  <w:style w:type="paragraph" w:styleId="684">
    <w:name w:val="endnote text"/>
    <w:basedOn w:val="669"/>
    <w:link w:val="685"/>
    <w:uiPriority w:val="99"/>
    <w:semiHidden/>
    <w:unhideWhenUsed/>
    <w:rPr>
      <w:sz w:val="20"/>
    </w:rPr>
  </w:style>
  <w:style w:type="character" w:styleId="685" w:customStyle="1">
    <w:name w:val="Текст концевой сноски Знак"/>
    <w:link w:val="684"/>
    <w:uiPriority w:val="99"/>
    <w:rPr>
      <w:sz w:val="20"/>
    </w:rPr>
  </w:style>
  <w:style w:type="character" w:styleId="686">
    <w:name w:val="endnote reference"/>
    <w:basedOn w:val="679"/>
    <w:uiPriority w:val="99"/>
    <w:semiHidden/>
    <w:unhideWhenUsed/>
    <w:rPr>
      <w:vertAlign w:val="superscript"/>
    </w:rPr>
  </w:style>
  <w:style w:type="paragraph" w:styleId="687">
    <w:name w:val="table of figures"/>
    <w:basedOn w:val="669"/>
    <w:next w:val="669"/>
    <w:uiPriority w:val="99"/>
    <w:unhideWhenUsed/>
  </w:style>
  <w:style w:type="table" w:styleId="688" w:customStyle="1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7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8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9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0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1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2" w:customStyle="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2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3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4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5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6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7" w:customStyle="1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0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2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4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5" w:customStyle="1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 w:customStyle="1">
    <w:name w:val="Bordered &amp; Lined - Accent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4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796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803">
    <w:name w:val="List Paragraph"/>
    <w:basedOn w:val="669"/>
    <w:qFormat/>
    <w:uiPriority w:val="34"/>
    <w:pPr>
      <w:contextualSpacing w:val="true"/>
      <w:ind w:left="720"/>
    </w:pPr>
  </w:style>
  <w:style w:type="paragraph" w:styleId="804">
    <w:name w:val="No Spacing"/>
    <w:qFormat/>
    <w:uiPriority w:val="1"/>
    <w:pPr>
      <w:spacing w:lineRule="auto" w:line="240" w:after="0"/>
    </w:pPr>
  </w:style>
  <w:style w:type="paragraph" w:styleId="805">
    <w:name w:val="Title"/>
    <w:basedOn w:val="669"/>
    <w:next w:val="669"/>
    <w:link w:val="8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6" w:customStyle="1">
    <w:name w:val="Название Знак"/>
    <w:basedOn w:val="679"/>
    <w:link w:val="805"/>
    <w:uiPriority w:val="10"/>
    <w:rPr>
      <w:sz w:val="48"/>
      <w:szCs w:val="48"/>
    </w:rPr>
  </w:style>
  <w:style w:type="paragraph" w:styleId="807">
    <w:name w:val="Subtitle"/>
    <w:basedOn w:val="669"/>
    <w:next w:val="669"/>
    <w:link w:val="808"/>
    <w:qFormat/>
    <w:uiPriority w:val="11"/>
    <w:rPr>
      <w:sz w:val="24"/>
      <w:szCs w:val="24"/>
    </w:rPr>
    <w:pPr>
      <w:spacing w:after="200" w:before="200"/>
    </w:pPr>
  </w:style>
  <w:style w:type="character" w:styleId="808" w:customStyle="1">
    <w:name w:val="Подзаголовок Знак"/>
    <w:basedOn w:val="679"/>
    <w:link w:val="807"/>
    <w:uiPriority w:val="11"/>
    <w:rPr>
      <w:sz w:val="24"/>
      <w:szCs w:val="24"/>
    </w:rPr>
  </w:style>
  <w:style w:type="paragraph" w:styleId="809">
    <w:name w:val="Quote"/>
    <w:basedOn w:val="669"/>
    <w:next w:val="669"/>
    <w:link w:val="810"/>
    <w:qFormat/>
    <w:uiPriority w:val="29"/>
    <w:rPr>
      <w:i/>
    </w:rPr>
    <w:pPr>
      <w:ind w:left="720" w:right="720"/>
    </w:pPr>
  </w:style>
  <w:style w:type="character" w:styleId="810" w:customStyle="1">
    <w:name w:val="Цитата 2 Знак"/>
    <w:link w:val="809"/>
    <w:uiPriority w:val="29"/>
    <w:rPr>
      <w:i/>
    </w:rPr>
  </w:style>
  <w:style w:type="paragraph" w:styleId="811">
    <w:name w:val="Intense Quote"/>
    <w:basedOn w:val="669"/>
    <w:next w:val="669"/>
    <w:link w:val="8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2" w:customStyle="1">
    <w:name w:val="Выделенная цитата Знак"/>
    <w:link w:val="811"/>
    <w:uiPriority w:val="30"/>
    <w:rPr>
      <w:i/>
    </w:rPr>
  </w:style>
  <w:style w:type="paragraph" w:styleId="813">
    <w:name w:val="Header"/>
    <w:basedOn w:val="669"/>
    <w:link w:val="8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4" w:customStyle="1">
    <w:name w:val="Верхний колонтитул Знак"/>
    <w:basedOn w:val="679"/>
    <w:link w:val="813"/>
    <w:uiPriority w:val="99"/>
  </w:style>
  <w:style w:type="paragraph" w:styleId="815">
    <w:name w:val="Footer"/>
    <w:basedOn w:val="669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6" w:customStyle="1">
    <w:name w:val="Нижний колонтитул Знак"/>
    <w:basedOn w:val="679"/>
    <w:link w:val="815"/>
    <w:uiPriority w:val="99"/>
  </w:style>
  <w:style w:type="table" w:styleId="817">
    <w:name w:val="Table Grid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2" w:customStyle="1">
    <w:name w:val="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6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7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8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9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0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1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2" w:customStyle="1">
    <w:name w:val="Bordered &amp; Lined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Bordered &amp; Lined - Accent 2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Bordered &amp; Lined - Accent 3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6" w:customStyle="1">
    <w:name w:val="Bordered &amp; Lined - Accent 4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Bordered &amp; Lined - Accent 5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basedOn w:val="68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669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79"/>
    <w:uiPriority w:val="99"/>
    <w:unhideWhenUsed/>
    <w:rPr>
      <w:vertAlign w:val="superscript"/>
    </w:rPr>
  </w:style>
  <w:style w:type="paragraph" w:styleId="843">
    <w:name w:val="toc 1"/>
    <w:basedOn w:val="669"/>
    <w:next w:val="669"/>
    <w:uiPriority w:val="39"/>
    <w:unhideWhenUsed/>
    <w:pPr>
      <w:ind w:firstLine="0"/>
      <w:spacing w:after="57"/>
    </w:pPr>
  </w:style>
  <w:style w:type="paragraph" w:styleId="844">
    <w:name w:val="toc 2"/>
    <w:basedOn w:val="669"/>
    <w:next w:val="669"/>
    <w:uiPriority w:val="39"/>
    <w:unhideWhenUsed/>
    <w:pPr>
      <w:ind w:left="283" w:firstLine="0"/>
      <w:spacing w:after="57"/>
    </w:pPr>
  </w:style>
  <w:style w:type="paragraph" w:styleId="845">
    <w:name w:val="toc 3"/>
    <w:basedOn w:val="669"/>
    <w:next w:val="669"/>
    <w:uiPriority w:val="39"/>
    <w:unhideWhenUsed/>
    <w:pPr>
      <w:ind w:left="567" w:firstLine="0"/>
      <w:spacing w:after="57"/>
    </w:pPr>
  </w:style>
  <w:style w:type="paragraph" w:styleId="846">
    <w:name w:val="toc 4"/>
    <w:basedOn w:val="669"/>
    <w:next w:val="669"/>
    <w:uiPriority w:val="39"/>
    <w:unhideWhenUsed/>
    <w:pPr>
      <w:ind w:left="850" w:firstLine="0"/>
      <w:spacing w:after="57"/>
    </w:pPr>
  </w:style>
  <w:style w:type="paragraph" w:styleId="847">
    <w:name w:val="toc 5"/>
    <w:basedOn w:val="669"/>
    <w:next w:val="669"/>
    <w:uiPriority w:val="39"/>
    <w:unhideWhenUsed/>
    <w:pPr>
      <w:ind w:left="1134" w:firstLine="0"/>
      <w:spacing w:after="57"/>
    </w:pPr>
  </w:style>
  <w:style w:type="paragraph" w:styleId="848">
    <w:name w:val="toc 6"/>
    <w:basedOn w:val="669"/>
    <w:next w:val="669"/>
    <w:uiPriority w:val="39"/>
    <w:unhideWhenUsed/>
    <w:pPr>
      <w:ind w:left="1417" w:firstLine="0"/>
      <w:spacing w:after="57"/>
    </w:pPr>
  </w:style>
  <w:style w:type="paragraph" w:styleId="849">
    <w:name w:val="toc 7"/>
    <w:basedOn w:val="669"/>
    <w:next w:val="669"/>
    <w:uiPriority w:val="39"/>
    <w:unhideWhenUsed/>
    <w:pPr>
      <w:ind w:left="1701" w:firstLine="0"/>
      <w:spacing w:after="57"/>
    </w:pPr>
  </w:style>
  <w:style w:type="paragraph" w:styleId="850">
    <w:name w:val="toc 8"/>
    <w:basedOn w:val="669"/>
    <w:next w:val="669"/>
    <w:uiPriority w:val="39"/>
    <w:unhideWhenUsed/>
    <w:pPr>
      <w:ind w:left="1984" w:firstLine="0"/>
      <w:spacing w:after="57"/>
    </w:pPr>
  </w:style>
  <w:style w:type="paragraph" w:styleId="851">
    <w:name w:val="toc 9"/>
    <w:basedOn w:val="669"/>
    <w:next w:val="669"/>
    <w:uiPriority w:val="39"/>
    <w:unhideWhenUsed/>
    <w:pPr>
      <w:ind w:left="2268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Balloon Text"/>
    <w:basedOn w:val="669"/>
    <w:link w:val="854"/>
    <w:uiPriority w:val="99"/>
    <w:semiHidden/>
    <w:unhideWhenUsed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679"/>
    <w:link w:val="853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39</cp:revision>
  <dcterms:created xsi:type="dcterms:W3CDTF">2021-11-01T07:03:00Z</dcterms:created>
  <dcterms:modified xsi:type="dcterms:W3CDTF">2022-04-28T06:35:14Z</dcterms:modified>
</cp:coreProperties>
</file>