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4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105</w:t>
      </w:r>
      <w:r/>
    </w:p>
    <w:p>
      <w:pPr>
        <w:pStyle w:val="854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7"/>
        <w:ind w:left="0" w:right="0" w:firstLine="0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Статуту Менського опорного закладу загальної середньої освіти І-ІІІ ступенів ім. Т.Г. Шевченка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pStyle w:val="857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5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 та в зв’язку з необхідніст</w:t>
      </w:r>
      <w:r>
        <w:rPr>
          <w:sz w:val="28"/>
          <w:szCs w:val="28"/>
          <w:lang w:val="uk-UA"/>
        </w:rPr>
        <w:t xml:space="preserve">ю завершення процедури ліквідації </w:t>
      </w:r>
      <w:r>
        <w:rPr>
          <w:sz w:val="28"/>
          <w:szCs w:val="28"/>
          <w:lang w:val="uk-UA"/>
        </w:rPr>
        <w:t xml:space="preserve">Лісківського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 як юридичної особи 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Затвердити Статут Менського опорного закладу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агальної середньої освіти І-ІІІ ступенів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ім.Т.Г.Шевченка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Доручити директору Менського опорного закладу загальної середньої освіти І-ІІІ ступенів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ім.Т.Г.Шевченка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Менської міської ради Шепель Т.І. подати всі необхідні документи для державної реєстрації.</w:t>
      </w:r>
      <w:r/>
    </w:p>
    <w:p>
      <w:pPr>
        <w:pStyle w:val="855"/>
        <w:ind w:left="0" w:firstLine="567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</w:t>
      </w:r>
      <w:r>
        <w:rPr>
          <w:sz w:val="28"/>
          <w:szCs w:val="28"/>
          <w:lang w:val="uk-UA" w:eastAsia="uk-UA"/>
        </w:rPr>
        <w:t xml:space="preserve">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55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link w:val="863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  <w:style w:type="character" w:styleId="863" w:customStyle="1">
    <w:name w:val="Абзац списка Знак"/>
    <w:link w:val="701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2022-04-22T07:12:00Z</dcterms:created>
  <dcterms:modified xsi:type="dcterms:W3CDTF">2022-04-22T08:11:53Z</dcterms:modified>
</cp:coreProperties>
</file>