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вісімнадцята</w:t>
      </w:r>
      <w:r>
        <w:rPr>
          <w:rFonts w:ascii="Times New Roman" w:hAnsi="Times New Roman" w:cs="Times New Roman" w:eastAsia="Times New Roman"/>
          <w:b/>
          <w:color w:val="FF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  <w:tab w:val="left" w:pos="751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 квітня  2022 року</w:t>
        <w:tab/>
        <w:t xml:space="preserve">м. Мена</w:t>
        <w:tab/>
        <w:t xml:space="preserve">№ </w:t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95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Відповідно до частини восьмої статті 111 Цивільного кодексу України, Закону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України «Про місцеве самоврядування в Україні», рішення 14 сесії Менської міської ради 8 скликання від 25 листопада 2021 року № 773 «Про ліквідацію юридичної особи Семенівського закладу дошкільної освіти (дитячий садок) «Сонечко» загального типу Менської 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іської ради Менського району Чернігівської області», рішення 15 сесії Менської міської ради 8 скликання від 09 грудня 2021 року № 827 «Про відкриття додаткової різновікової групи в Стольненському закладі дошкільної освіти (дитячий садок) «Сонечко» загально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го типу Менської міської ради», рішення 16 сесії Менської міської ради 8 скликання від 25 січня 2022 року № 21 «Про затвердження проміжного ліквідаційного балансу Семенівського закладу дошкільної освіти (дитячий садок) «Сонечко» загального типу Менської мі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Менського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району Чернігівської області»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,  Менська  міська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ліквідаційний баланс Семенівського закладу дошкільної освіти (дитячий са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док) «Сонечко» загального типу Менської міської ради Менського району Чернігівської 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бласті станом на 01 квітня 2022 року (додається)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shd w:val="clear" w:color="FFFFFF" w:fill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Голові ліквідаційної комісії подати ліквідаційний баланс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Семенівського закладу дошкільної освіти (дитячий садок) «Сонечко» загального типу Менської міської ради Менського району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державному реєстратору для проведення державної реєстрації припинення юридичної особи в порядку, визначеному чинн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спільно з Комунальною установою «Центр з обслуговування освітніх установ та закладів освіти» на підставі відомостей ліквідаційної комісії, в установленому порядку забезпечити передачу майна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, що перебувало на балансі Семенівського закладу дошкільної освіти (дитячий садок) «Сонечко» загального типу Менської міської ради Менського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району Чернігівської області до Стольненського закладу дошкільної освіти (дитячий садок) «Сонечко» загального типу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Менської міської ради та інших закладів освіти Менської міської ради (за потреби).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4. Контроль за виконанням рішення покласти на постійну комісію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 питань охорони здоров’я, соціального захисту населення,  освіти, культури, молоді,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фізкультури і спорту та заступника міського 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0"/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685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1">
    <w:name w:val="Title Char"/>
    <w:basedOn w:val="709"/>
    <w:link w:val="722"/>
    <w:uiPriority w:val="10"/>
    <w:rPr>
      <w:sz w:val="48"/>
      <w:szCs w:val="48"/>
    </w:rPr>
  </w:style>
  <w:style w:type="character" w:styleId="692">
    <w:name w:val="Subtitle Char"/>
    <w:basedOn w:val="709"/>
    <w:link w:val="724"/>
    <w:uiPriority w:val="11"/>
    <w:rPr>
      <w:sz w:val="24"/>
      <w:szCs w:val="24"/>
    </w:rPr>
  </w:style>
  <w:style w:type="character" w:styleId="693">
    <w:name w:val="Quote Char"/>
    <w:link w:val="726"/>
    <w:uiPriority w:val="29"/>
    <w:rPr>
      <w:i/>
    </w:rPr>
  </w:style>
  <w:style w:type="character" w:styleId="694">
    <w:name w:val="Intense Quote Char"/>
    <w:link w:val="728"/>
    <w:uiPriority w:val="30"/>
    <w:rPr>
      <w:i/>
    </w:rPr>
  </w:style>
  <w:style w:type="character" w:styleId="695">
    <w:name w:val="Header Char"/>
    <w:basedOn w:val="709"/>
    <w:link w:val="730"/>
    <w:uiPriority w:val="99"/>
  </w:style>
  <w:style w:type="character" w:styleId="696">
    <w:name w:val="Caption Char"/>
    <w:basedOn w:val="734"/>
    <w:link w:val="732"/>
    <w:uiPriority w:val="99"/>
  </w:style>
  <w:style w:type="character" w:styleId="697">
    <w:name w:val="Footnote Text Char"/>
    <w:link w:val="863"/>
    <w:uiPriority w:val="99"/>
    <w:rPr>
      <w:sz w:val="18"/>
    </w:rPr>
  </w:style>
  <w:style w:type="character" w:styleId="698">
    <w:name w:val="Endnote Text Char"/>
    <w:link w:val="866"/>
    <w:uiPriority w:val="99"/>
    <w:rPr>
      <w:sz w:val="20"/>
    </w:rPr>
  </w:style>
  <w:style w:type="paragraph" w:styleId="699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700">
    <w:name w:val="Heading 1"/>
    <w:basedOn w:val="699"/>
    <w:next w:val="699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1">
    <w:name w:val="Heading 2"/>
    <w:basedOn w:val="699"/>
    <w:next w:val="699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1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1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9"/>
    <w:qFormat/>
    <w:uiPriority w:val="34"/>
    <w:pPr>
      <w:contextualSpacing w:val="true"/>
      <w:ind w:left="720"/>
    </w:pPr>
  </w:style>
  <w:style w:type="paragraph" w:styleId="722">
    <w:name w:val="Title"/>
    <w:basedOn w:val="699"/>
    <w:next w:val="699"/>
    <w:link w:val="72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3" w:customStyle="1">
    <w:name w:val="Заголовок Знак"/>
    <w:basedOn w:val="709"/>
    <w:link w:val="722"/>
    <w:uiPriority w:val="10"/>
    <w:rPr>
      <w:sz w:val="48"/>
      <w:szCs w:val="48"/>
    </w:rPr>
  </w:style>
  <w:style w:type="paragraph" w:styleId="724">
    <w:name w:val="Subtitle"/>
    <w:basedOn w:val="699"/>
    <w:next w:val="699"/>
    <w:link w:val="725"/>
    <w:qFormat/>
    <w:uiPriority w:val="11"/>
    <w:rPr>
      <w:sz w:val="24"/>
      <w:szCs w:val="24"/>
    </w:rPr>
    <w:pPr>
      <w:spacing w:before="200"/>
    </w:pPr>
  </w:style>
  <w:style w:type="character" w:styleId="725" w:customStyle="1">
    <w:name w:val="Подзаголовок Знак"/>
    <w:basedOn w:val="709"/>
    <w:link w:val="724"/>
    <w:uiPriority w:val="11"/>
    <w:rPr>
      <w:sz w:val="24"/>
      <w:szCs w:val="24"/>
    </w:rPr>
  </w:style>
  <w:style w:type="paragraph" w:styleId="726">
    <w:name w:val="Quote"/>
    <w:basedOn w:val="699"/>
    <w:next w:val="699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699"/>
    <w:next w:val="699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basedOn w:val="699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Верхний колонтитул Знак"/>
    <w:basedOn w:val="709"/>
    <w:link w:val="730"/>
    <w:uiPriority w:val="99"/>
  </w:style>
  <w:style w:type="paragraph" w:styleId="732">
    <w:name w:val="Footer"/>
    <w:basedOn w:val="699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basedOn w:val="709"/>
    <w:uiPriority w:val="99"/>
  </w:style>
  <w:style w:type="paragraph" w:styleId="734">
    <w:name w:val="Caption"/>
    <w:basedOn w:val="699"/>
    <w:next w:val="69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5" w:customStyle="1">
    <w:name w:val="Нижний колонтитул Знак"/>
    <w:link w:val="732"/>
    <w:uiPriority w:val="99"/>
  </w:style>
  <w:style w:type="table" w:styleId="736">
    <w:name w:val="Table Grid"/>
    <w:basedOn w:val="7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7" w:customStyle="1">
    <w:name w:val="Table Grid Light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8">
    <w:name w:val="Plain Table 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6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8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0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0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1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2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3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4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1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2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3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4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5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6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9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0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1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2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3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4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3" w:customStyle="1">
    <w:name w:val="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4" w:customStyle="1">
    <w:name w:val="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5" w:customStyle="1">
    <w:name w:val="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6" w:customStyle="1">
    <w:name w:val="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7" w:customStyle="1">
    <w:name w:val="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8" w:customStyle="1">
    <w:name w:val="Bordered &amp; 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0" w:customStyle="1">
    <w:name w:val="Bordered &amp; 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Bordered &amp; 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Bordered &amp; 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Bordered &amp; 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4" w:customStyle="1">
    <w:name w:val="Bordered &amp; 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7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8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9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0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1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563C1" w:themeColor="hyperlink"/>
      <w:u w:val="single"/>
    </w:rPr>
  </w:style>
  <w:style w:type="paragraph" w:styleId="863">
    <w:name w:val="footnote text"/>
    <w:basedOn w:val="699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09"/>
    <w:uiPriority w:val="99"/>
    <w:unhideWhenUsed/>
    <w:rPr>
      <w:vertAlign w:val="superscript"/>
    </w:rPr>
  </w:style>
  <w:style w:type="paragraph" w:styleId="866">
    <w:name w:val="endnote text"/>
    <w:basedOn w:val="699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basedOn w:val="709"/>
    <w:uiPriority w:val="99"/>
    <w:semiHidden/>
    <w:unhideWhenUsed/>
    <w:rPr>
      <w:vertAlign w:val="superscript"/>
    </w:rPr>
  </w:style>
  <w:style w:type="paragraph" w:styleId="869">
    <w:name w:val="toc 1"/>
    <w:basedOn w:val="699"/>
    <w:next w:val="699"/>
    <w:uiPriority w:val="39"/>
    <w:unhideWhenUsed/>
    <w:pPr>
      <w:spacing w:after="57"/>
    </w:pPr>
  </w:style>
  <w:style w:type="paragraph" w:styleId="870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71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72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73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74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75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76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77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699"/>
    <w:next w:val="699"/>
    <w:uiPriority w:val="99"/>
    <w:unhideWhenUsed/>
    <w:pPr>
      <w:spacing w:after="0"/>
    </w:pPr>
  </w:style>
  <w:style w:type="paragraph" w:styleId="880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character" w:styleId="881" w:customStyle="1">
    <w:name w:val="rvts23"/>
    <w:basedOn w:val="709"/>
    <w:uiPriority w:val="99"/>
  </w:style>
  <w:style w:type="character" w:styleId="882" w:customStyle="1">
    <w:name w:val="rvts9"/>
    <w:basedOn w:val="709"/>
  </w:style>
  <w:style w:type="paragraph" w:styleId="883">
    <w:name w:val="Normal (Web)"/>
    <w:basedOn w:val="699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84">
    <w:name w:val="Balloon Text"/>
    <w:basedOn w:val="699"/>
    <w:link w:val="88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5" w:customStyle="1">
    <w:name w:val="Текст выноски Знак"/>
    <w:basedOn w:val="709"/>
    <w:link w:val="884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СТАЛЬНИЧЕНКО Юрій Валерійович</cp:lastModifiedBy>
  <cp:revision>5</cp:revision>
  <dcterms:created xsi:type="dcterms:W3CDTF">2022-04-22T06:28:00Z</dcterms:created>
  <dcterms:modified xsi:type="dcterms:W3CDTF">2022-04-22T13:13:12Z</dcterms:modified>
</cp:coreProperties>
</file>