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rPr>
          <w:rFonts w:ascii="Times New Roman" w:hAnsi="Times New Roman" w:cs="Times New Roman"/>
          <w:b/>
          <w:sz w:val="28"/>
          <w:szCs w:val="24"/>
        </w:rPr>
      </w:pPr>
      <w:r>
        <w:rPr>
          <w:rFonts w:ascii="Times New Roman" w:hAnsi="Times New Roman" w:cs="Times New Roman"/>
          <w:b/>
          <w:sz w:val="28"/>
          <w:szCs w:val="24"/>
          <w:lang w:val="uk-UA"/>
        </w:rPr>
        <w:t xml:space="preserve">Пояснювальна записка</w:t>
      </w:r>
      <w:r>
        <w:rPr>
          <w:sz w:val="28"/>
        </w:rPr>
      </w:r>
    </w:p>
    <w:p>
      <w:pPr>
        <w:jc w:val="center"/>
        <w:spacing w:lineRule="auto" w:line="240" w:after="0" w:afterAutospacing="0"/>
        <w:rPr>
          <w:rFonts w:ascii="Times New Roman" w:hAnsi="Times New Roman" w:cs="Times New Roman"/>
          <w:b/>
          <w:sz w:val="28"/>
          <w:szCs w:val="24"/>
        </w:rPr>
      </w:pPr>
      <w:r>
        <w:rPr>
          <w:rFonts w:ascii="Times New Roman" w:hAnsi="Times New Roman" w:cs="Times New Roman"/>
          <w:b/>
          <w:sz w:val="28"/>
          <w:szCs w:val="24"/>
          <w:lang w:val="uk-UA"/>
        </w:rPr>
        <w:t xml:space="preserve">До рішення вісімнадцятої </w:t>
      </w:r>
      <w:r>
        <w:rPr>
          <w:rFonts w:ascii="Times New Roman" w:hAnsi="Times New Roman" w:cs="Times New Roman"/>
          <w:b/>
          <w:sz w:val="28"/>
          <w:szCs w:val="24"/>
          <w:lang w:val="uk-UA"/>
        </w:rPr>
        <w:t xml:space="preserve">сесії Менської</w:t>
      </w:r>
      <w:r>
        <w:rPr>
          <w:rFonts w:ascii="Times New Roman" w:hAnsi="Times New Roman" w:cs="Times New Roman"/>
          <w:b/>
          <w:sz w:val="28"/>
          <w:szCs w:val="24"/>
          <w:lang w:val="uk-UA"/>
        </w:rPr>
        <w:t xml:space="preserve"> </w:t>
      </w:r>
      <w:r>
        <w:rPr>
          <w:rFonts w:ascii="Times New Roman" w:hAnsi="Times New Roman" w:cs="Times New Roman"/>
          <w:b/>
          <w:sz w:val="28"/>
          <w:szCs w:val="24"/>
          <w:lang w:val="uk-UA"/>
        </w:rPr>
        <w:t xml:space="preserve">міської ради восьмого склика</w:t>
      </w:r>
      <w:r>
        <w:rPr>
          <w:rFonts w:ascii="Times New Roman" w:hAnsi="Times New Roman" w:cs="Times New Roman"/>
          <w:b/>
          <w:sz w:val="28"/>
          <w:szCs w:val="24"/>
          <w:lang w:val="uk-UA"/>
        </w:rPr>
        <w:t xml:space="preserve">ння </w:t>
      </w:r>
      <w:r>
        <w:rPr>
          <w:rFonts w:ascii="Times New Roman" w:hAnsi="Times New Roman" w:cs="Times New Roman"/>
          <w:b/>
          <w:sz w:val="28"/>
          <w:szCs w:val="24"/>
          <w:lang w:val="uk-UA"/>
        </w:rPr>
        <w:t xml:space="preserve">№86 в</w:t>
      </w:r>
      <w:r>
        <w:rPr>
          <w:rFonts w:ascii="Times New Roman" w:hAnsi="Times New Roman" w:cs="Times New Roman"/>
          <w:b/>
          <w:sz w:val="28"/>
          <w:szCs w:val="24"/>
          <w:lang w:val="uk-UA"/>
        </w:rPr>
        <w:t xml:space="preserve">ід 21 </w:t>
      </w:r>
      <w:r>
        <w:rPr>
          <w:rFonts w:ascii="Times New Roman" w:hAnsi="Times New Roman" w:cs="Times New Roman"/>
          <w:b/>
          <w:sz w:val="28"/>
          <w:szCs w:val="24"/>
          <w:lang w:val="uk-UA"/>
        </w:rPr>
        <w:t xml:space="preserve">квітня 2022 року «Про внесення змін до рішення №899 «Про бюджет Менської міської територіальної громади на 2022 рік» від 22 грудня 2021 року</w:t>
      </w:r>
      <w:r>
        <w:rPr>
          <w:sz w:val="28"/>
        </w:rPr>
      </w:r>
    </w:p>
    <w:p>
      <w:pPr>
        <w:jc w:val="center"/>
        <w:spacing w:lineRule="auto" w:line="240" w:after="0" w:afterAutospacing="0"/>
        <w:rPr>
          <w:rFonts w:ascii="Times New Roman" w:hAnsi="Times New Roman" w:cs="Times New Roman"/>
          <w:b/>
          <w:sz w:val="28"/>
          <w:szCs w:val="24"/>
        </w:rPr>
      </w:pPr>
      <w:r>
        <w:rPr>
          <w:rFonts w:ascii="Times New Roman" w:hAnsi="Times New Roman" w:cs="Times New Roman"/>
          <w:b/>
          <w:sz w:val="28"/>
          <w:szCs w:val="24"/>
          <w:lang w:val="uk-UA"/>
        </w:rPr>
      </w:r>
      <w:r>
        <w:rPr>
          <w:sz w:val="28"/>
        </w:rPr>
      </w:r>
    </w:p>
    <w:p>
      <w:pPr>
        <w:ind w:firstLine="426"/>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Ві</w:t>
      </w:r>
      <w:r>
        <w:rPr>
          <w:rFonts w:ascii="Times New Roman" w:hAnsi="Times New Roman" w:cs="Times New Roman"/>
          <w:sz w:val="28"/>
          <w:szCs w:val="24"/>
          <w:lang w:val="uk-UA"/>
        </w:rPr>
        <w:t xml:space="preserve">дповід</w:t>
      </w:r>
      <w:r>
        <w:rPr>
          <w:rFonts w:ascii="Times New Roman" w:hAnsi="Times New Roman" w:cs="Times New Roman"/>
          <w:sz w:val="28"/>
          <w:szCs w:val="24"/>
          <w:lang w:val="uk-UA"/>
        </w:rPr>
        <w:t xml:space="preserve">но до положень Бюджетного кодексу України,ст..26 Закону України «Про місцеве самоврядування в Україні», рішення № 899 «Про бюджет Менської міської територіальної громади на 2022 рік» від 22.12.2021 року, враховуючі пропозиції головних розпорядників коштів:</w:t>
      </w:r>
      <w:r>
        <w:rPr>
          <w:sz w:val="28"/>
        </w:rPr>
      </w:r>
    </w:p>
    <w:p>
      <w:pPr>
        <w:pStyle w:val="610"/>
        <w:numPr>
          <w:ilvl w:val="0"/>
          <w:numId w:val="1"/>
        </w:numPr>
        <w:ind w:left="0" w:firstLine="567"/>
        <w:jc w:val="both"/>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 метою оприбуткування медичного обладнання для Менського центру ПМСД по програмі </w:t>
      </w:r>
      <w:r>
        <w:rPr>
          <w:rFonts w:ascii="Times New Roman" w:hAnsi="Times New Roman" w:cs="Times New Roman"/>
          <w:sz w:val="28"/>
          <w:szCs w:val="24"/>
          <w:lang w:val="en-US"/>
        </w:rPr>
        <w:t xml:space="preserve">DOBRE</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збільшити дохідну частину спеціального фонду Менської</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міської</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ради в частині власних надходжень (код доходів 25020100 «</w:t>
      </w:r>
      <w:r>
        <w:rPr>
          <w:rFonts w:ascii="Times New Roman" w:hAnsi="Times New Roman" w:cs="Times New Roman"/>
          <w:sz w:val="28"/>
          <w:szCs w:val="24"/>
          <w:lang w:val="uk-UA"/>
        </w:rPr>
        <w:t xml:space="preserve">Благо</w:t>
      </w:r>
      <w:r>
        <w:rPr>
          <w:rFonts w:ascii="Times New Roman" w:hAnsi="Times New Roman" w:cs="Times New Roman"/>
          <w:sz w:val="28"/>
          <w:szCs w:val="24"/>
          <w:lang w:val="uk-UA"/>
        </w:rPr>
        <w:t xml:space="preserve">дійні внески, гранти та дарунки») на суму 1153 </w:t>
      </w:r>
      <w:r>
        <w:rPr>
          <w:rFonts w:ascii="Times New Roman" w:hAnsi="Times New Roman" w:cs="Times New Roman"/>
          <w:sz w:val="28"/>
          <w:szCs w:val="24"/>
          <w:lang w:val="uk-UA"/>
        </w:rPr>
        <w:t xml:space="preserve">88</w:t>
      </w:r>
      <w:r>
        <w:rPr>
          <w:rFonts w:ascii="Times New Roman" w:hAnsi="Times New Roman" w:cs="Times New Roman"/>
          <w:sz w:val="28"/>
          <w:szCs w:val="24"/>
          <w:lang w:val="uk-UA"/>
        </w:rPr>
        <w:t xml:space="preserve">9,00 грн., відповідно збільшити річну суму кошторисних призначень спеціального фонду Менської міської ради</w:t>
      </w:r>
      <w:r>
        <w:rPr>
          <w:rFonts w:ascii="Times New Roman" w:hAnsi="Times New Roman" w:cs="Times New Roman"/>
          <w:sz w:val="28"/>
          <w:szCs w:val="24"/>
          <w:lang w:val="uk-UA"/>
        </w:rPr>
        <w:t xml:space="preserve"> по іншій діяльно</w:t>
      </w:r>
      <w:r>
        <w:rPr>
          <w:rFonts w:ascii="Times New Roman" w:hAnsi="Times New Roman" w:cs="Times New Roman"/>
          <w:sz w:val="28"/>
          <w:szCs w:val="24"/>
          <w:lang w:val="uk-UA"/>
        </w:rPr>
        <w:t xml:space="preserve">сті</w:t>
      </w:r>
      <w:r>
        <w:rPr>
          <w:rFonts w:ascii="Times New Roman" w:hAnsi="Times New Roman" w:cs="Times New Roman"/>
          <w:sz w:val="28"/>
          <w:szCs w:val="24"/>
          <w:lang w:val="uk-UA"/>
        </w:rPr>
        <w:t xml:space="preserve"> у сфері державного управління</w:t>
      </w:r>
      <w:r>
        <w:rPr>
          <w:rFonts w:ascii="Times New Roman" w:hAnsi="Times New Roman" w:cs="Times New Roman"/>
          <w:sz w:val="28"/>
          <w:szCs w:val="24"/>
          <w:lang w:val="uk-UA"/>
        </w:rPr>
        <w:t xml:space="preserve"> для к</w:t>
      </w:r>
      <w:r>
        <w:rPr>
          <w:rFonts w:ascii="Times New Roman" w:hAnsi="Times New Roman" w:cs="Times New Roman"/>
          <w:sz w:val="28"/>
          <w:szCs w:val="24"/>
          <w:lang w:val="uk-UA"/>
        </w:rPr>
        <w:t xml:space="preserve">апітальн</w:t>
      </w:r>
      <w:r>
        <w:rPr>
          <w:rFonts w:ascii="Times New Roman" w:hAnsi="Times New Roman" w:cs="Times New Roman"/>
          <w:sz w:val="28"/>
          <w:szCs w:val="24"/>
          <w:lang w:val="uk-UA"/>
        </w:rPr>
        <w:t xml:space="preserve">их видатків на суму 1 054 174,00 грн. та для  предметів, матеріалів</w:t>
      </w:r>
      <w:r>
        <w:rPr>
          <w:rFonts w:ascii="Times New Roman" w:hAnsi="Times New Roman" w:cs="Times New Roman"/>
          <w:sz w:val="28"/>
          <w:szCs w:val="24"/>
          <w:lang w:val="uk-UA"/>
        </w:rPr>
        <w:t xml:space="preserve">, обладнання</w:t>
      </w:r>
      <w:r>
        <w:rPr>
          <w:rFonts w:ascii="Times New Roman" w:hAnsi="Times New Roman" w:cs="Times New Roman"/>
          <w:sz w:val="28"/>
          <w:szCs w:val="24"/>
          <w:lang w:val="uk-UA"/>
        </w:rPr>
        <w:t xml:space="preserve">,</w:t>
      </w:r>
      <w:r>
        <w:rPr>
          <w:rFonts w:ascii="Times New Roman" w:hAnsi="Times New Roman" w:cs="Times New Roman"/>
          <w:sz w:val="28"/>
          <w:szCs w:val="24"/>
          <w:lang w:val="uk-UA"/>
        </w:rPr>
        <w:t xml:space="preserve"> інвентар</w:t>
      </w:r>
      <w:r>
        <w:rPr>
          <w:rFonts w:ascii="Times New Roman" w:hAnsi="Times New Roman" w:cs="Times New Roman"/>
          <w:sz w:val="28"/>
          <w:szCs w:val="24"/>
          <w:lang w:val="uk-UA"/>
        </w:rPr>
        <w:t xml:space="preserve">ю на суму 99 715,00 грн.</w:t>
      </w:r>
      <w:r>
        <w:rPr>
          <w:sz w:val="28"/>
        </w:rPr>
      </w:r>
    </w:p>
    <w:p>
      <w:pPr>
        <w:ind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0110180 КЕКВ 3110 +1 054 174,00грн., КЕКВ 2210 +99 715,00 грн.).</w:t>
      </w:r>
      <w:r>
        <w:rPr>
          <w:sz w:val="28"/>
        </w:rPr>
      </w:r>
    </w:p>
    <w:p>
      <w:pPr>
        <w:ind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2. </w:t>
      </w:r>
      <w:r>
        <w:rPr>
          <w:rFonts w:ascii="Times New Roman" w:hAnsi="Times New Roman" w:cs="Times New Roman"/>
          <w:sz w:val="28"/>
          <w:szCs w:val="24"/>
          <w:lang w:val="uk-UA"/>
        </w:rPr>
        <w:t xml:space="preserve">З метою оприбуткування продуктів харчування для підопічних осіб, що проживають </w:t>
      </w:r>
      <w:r>
        <w:rPr>
          <w:rFonts w:ascii="Times New Roman" w:hAnsi="Times New Roman" w:cs="Times New Roman"/>
          <w:sz w:val="28"/>
          <w:szCs w:val="24"/>
          <w:lang w:val="uk-UA"/>
        </w:rPr>
        <w:t xml:space="preserve">у відділенні стаціонарного догляду для постійного або тимчасового проживання </w:t>
      </w:r>
      <w:r>
        <w:rPr>
          <w:rFonts w:ascii="Times New Roman" w:hAnsi="Times New Roman" w:cs="Times New Roman"/>
          <w:sz w:val="28"/>
          <w:szCs w:val="24"/>
          <w:lang w:val="uk-UA"/>
        </w:rPr>
        <w:t xml:space="preserve">дохідну частину спеціального фонду Менської</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міської</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ради в частині власних надходжень</w:t>
      </w:r>
      <w:r>
        <w:rPr>
          <w:rFonts w:ascii="Times New Roman" w:hAnsi="Times New Roman" w:cs="Times New Roman"/>
          <w:sz w:val="28"/>
          <w:szCs w:val="24"/>
          <w:lang w:val="uk-UA"/>
        </w:rPr>
        <w:t xml:space="preserve"> збільшити</w:t>
      </w:r>
      <w:r>
        <w:rPr>
          <w:rFonts w:ascii="Times New Roman" w:hAnsi="Times New Roman" w:cs="Times New Roman"/>
          <w:sz w:val="28"/>
          <w:szCs w:val="24"/>
          <w:lang w:val="uk-UA"/>
        </w:rPr>
        <w:t xml:space="preserve"> (код доходів 25020100 «Благодійні внески, гранти та дарунки») на суму </w:t>
      </w:r>
      <w:r>
        <w:rPr>
          <w:rFonts w:ascii="Times New Roman" w:hAnsi="Times New Roman" w:cs="Times New Roman"/>
          <w:sz w:val="28"/>
          <w:szCs w:val="24"/>
          <w:lang w:val="uk-UA"/>
        </w:rPr>
        <w:t xml:space="preserve">6 957</w:t>
      </w:r>
      <w:r>
        <w:rPr>
          <w:rFonts w:ascii="Times New Roman" w:hAnsi="Times New Roman" w:cs="Times New Roman"/>
          <w:sz w:val="28"/>
          <w:szCs w:val="24"/>
          <w:lang w:val="uk-UA"/>
        </w:rPr>
        <w:t xml:space="preserve">,00 грн., відповідно збільшити річну суму кошторисних призначень спеціального фонду Менської міської ради по</w:t>
      </w:r>
      <w:r>
        <w:rPr>
          <w:rFonts w:ascii="Times New Roman" w:hAnsi="Times New Roman" w:cs="Times New Roman"/>
          <w:sz w:val="28"/>
          <w:szCs w:val="24"/>
          <w:lang w:val="uk-UA"/>
        </w:rPr>
        <w:t xml:space="preserve"> з</w:t>
      </w:r>
      <w:r>
        <w:rPr>
          <w:rFonts w:ascii="Times New Roman" w:hAnsi="Times New Roman" w:cs="Times New Roman"/>
          <w:sz w:val="28"/>
          <w:szCs w:val="24"/>
          <w:lang w:val="uk-UA"/>
        </w:rPr>
        <w:t xml:space="preserve">абезпеченн</w:t>
      </w:r>
      <w:r>
        <w:rPr>
          <w:rFonts w:ascii="Times New Roman" w:hAnsi="Times New Roman" w:cs="Times New Roman"/>
          <w:sz w:val="28"/>
          <w:szCs w:val="24"/>
          <w:lang w:val="uk-UA"/>
        </w:rPr>
        <w:t xml:space="preserve">ю</w:t>
      </w:r>
      <w:r>
        <w:rPr>
          <w:rFonts w:ascii="Times New Roman" w:hAnsi="Times New Roman" w:cs="Times New Roman"/>
          <w:sz w:val="28"/>
          <w:szCs w:val="24"/>
          <w:lang w:val="uk-UA"/>
        </w:rPr>
        <w:t xml:space="preserve">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cs="Times New Roman"/>
          <w:sz w:val="28"/>
          <w:szCs w:val="24"/>
          <w:lang w:val="uk-UA"/>
        </w:rPr>
        <w:t xml:space="preserve"> для придбання п</w:t>
      </w:r>
      <w:r>
        <w:rPr>
          <w:rFonts w:ascii="Times New Roman" w:hAnsi="Times New Roman" w:cs="Times New Roman"/>
          <w:sz w:val="28"/>
          <w:szCs w:val="24"/>
          <w:lang w:val="uk-UA"/>
        </w:rPr>
        <w:t xml:space="preserve">родукт</w:t>
      </w:r>
      <w:r>
        <w:rPr>
          <w:rFonts w:ascii="Times New Roman" w:hAnsi="Times New Roman" w:cs="Times New Roman"/>
          <w:sz w:val="28"/>
          <w:szCs w:val="24"/>
          <w:lang w:val="uk-UA"/>
        </w:rPr>
        <w:t xml:space="preserve">ів</w:t>
      </w:r>
      <w:r>
        <w:rPr>
          <w:rFonts w:ascii="Times New Roman" w:hAnsi="Times New Roman" w:cs="Times New Roman"/>
          <w:sz w:val="28"/>
          <w:szCs w:val="24"/>
          <w:lang w:val="uk-UA"/>
        </w:rPr>
        <w:t xml:space="preserve"> харчування</w:t>
      </w:r>
      <w:r>
        <w:rPr>
          <w:rFonts w:ascii="Times New Roman" w:hAnsi="Times New Roman" w:cs="Times New Roman"/>
          <w:sz w:val="28"/>
          <w:szCs w:val="24"/>
          <w:lang w:val="uk-UA"/>
        </w:rPr>
        <w:t xml:space="preserve"> на таку ж суму</w:t>
      </w:r>
      <w:r>
        <w:rPr>
          <w:sz w:val="28"/>
        </w:rPr>
      </w:r>
    </w:p>
    <w:p>
      <w:pPr>
        <w:ind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w:t>
      </w:r>
      <w:r>
        <w:rPr>
          <w:rFonts w:ascii="Times New Roman" w:hAnsi="Times New Roman" w:cs="Times New Roman"/>
          <w:sz w:val="28"/>
          <w:szCs w:val="24"/>
          <w:lang w:val="uk-UA"/>
        </w:rPr>
        <w:t xml:space="preserve">МБ </w:t>
      </w:r>
      <w:r>
        <w:rPr>
          <w:rFonts w:ascii="Times New Roman" w:hAnsi="Times New Roman" w:cs="Times New Roman"/>
          <w:sz w:val="28"/>
          <w:szCs w:val="24"/>
          <w:lang w:val="uk-UA"/>
        </w:rPr>
        <w:t xml:space="preserve">0113104 КЕКВ 2230 +6957,00 грн.).</w:t>
      </w:r>
      <w:r>
        <w:rPr>
          <w:sz w:val="28"/>
        </w:rPr>
      </w:r>
    </w:p>
    <w:p>
      <w:pPr>
        <w:pStyle w:val="610"/>
        <w:numPr>
          <w:ilvl w:val="0"/>
          <w:numId w:val="2"/>
        </w:numPr>
        <w:ind w:left="0" w:firstLine="567"/>
        <w:jc w:val="both"/>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w:t>
      </w:r>
      <w:r>
        <w:rPr>
          <w:rFonts w:ascii="Times New Roman" w:hAnsi="Times New Roman" w:cs="Times New Roman"/>
          <w:sz w:val="28"/>
          <w:szCs w:val="24"/>
          <w:lang w:val="uk-UA"/>
        </w:rPr>
        <w:t xml:space="preserve"> метою </w:t>
      </w:r>
      <w:r>
        <w:rPr>
          <w:rFonts w:ascii="Times New Roman" w:hAnsi="Times New Roman" w:cs="Times New Roman"/>
          <w:sz w:val="28"/>
          <w:szCs w:val="24"/>
          <w:lang w:val="uk-UA"/>
        </w:rPr>
        <w:t xml:space="preserve">забезпечення умов для тимчасової дислокації військових формувань, перевезення гуманітарних вантажів та людей, які вимушені евакуюватися із зони бойових дій збільшити річну суму кошторисних призначень загального фонду Менської міської ради по </w:t>
      </w:r>
      <w:r>
        <w:rPr>
          <w:rFonts w:ascii="Times New Roman" w:hAnsi="Times New Roman" w:cs="Times New Roman"/>
          <w:sz w:val="28"/>
          <w:szCs w:val="24"/>
          <w:lang w:val="uk-UA"/>
        </w:rPr>
        <w:t xml:space="preserve">Інш</w:t>
      </w:r>
      <w:r>
        <w:rPr>
          <w:rFonts w:ascii="Times New Roman" w:hAnsi="Times New Roman" w:cs="Times New Roman"/>
          <w:sz w:val="28"/>
          <w:szCs w:val="24"/>
          <w:lang w:val="uk-UA"/>
        </w:rPr>
        <w:t xml:space="preserve">их</w:t>
      </w:r>
      <w:r>
        <w:rPr>
          <w:rFonts w:ascii="Times New Roman" w:hAnsi="Times New Roman" w:cs="Times New Roman"/>
          <w:sz w:val="28"/>
          <w:szCs w:val="24"/>
          <w:lang w:val="uk-UA"/>
        </w:rPr>
        <w:t xml:space="preserve"> заход</w:t>
      </w:r>
      <w:r>
        <w:rPr>
          <w:rFonts w:ascii="Times New Roman" w:hAnsi="Times New Roman" w:cs="Times New Roman"/>
          <w:sz w:val="28"/>
          <w:szCs w:val="24"/>
          <w:lang w:val="uk-UA"/>
        </w:rPr>
        <w:t xml:space="preserve">ах</w:t>
      </w:r>
      <w:r>
        <w:rPr>
          <w:rFonts w:ascii="Times New Roman" w:hAnsi="Times New Roman" w:cs="Times New Roman"/>
          <w:sz w:val="28"/>
          <w:szCs w:val="24"/>
          <w:lang w:val="uk-UA"/>
        </w:rPr>
        <w:t xml:space="preserve"> громадського порядку та безпеки</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в частині фінансування Програми </w:t>
      </w:r>
      <w:r>
        <w:rPr>
          <w:rFonts w:ascii="Times New Roman" w:hAnsi="Times New Roman" w:cs="Times New Roman"/>
          <w:sz w:val="28"/>
          <w:szCs w:val="24"/>
          <w:lang w:val="uk-UA"/>
        </w:rPr>
        <w:t xml:space="preserve">«П</w:t>
      </w:r>
      <w:r>
        <w:rPr>
          <w:rFonts w:ascii="Times New Roman" w:hAnsi="Times New Roman" w:cs="Times New Roman"/>
          <w:sz w:val="28"/>
          <w:szCs w:val="24"/>
          <w:lang w:val="uk-UA"/>
        </w:rPr>
        <w:t xml:space="preserve">ідвищення обороноздатності та безпеки населених пунктів Менської міської територіальної громади в умовах воєнного стану на 2022 рік</w:t>
      </w:r>
      <w:r>
        <w:rPr>
          <w:rFonts w:ascii="Times New Roman" w:hAnsi="Times New Roman" w:cs="Times New Roman"/>
          <w:sz w:val="28"/>
          <w:szCs w:val="24"/>
          <w:lang w:val="uk-UA"/>
        </w:rPr>
        <w:t xml:space="preserve">»</w:t>
      </w:r>
      <w:r>
        <w:rPr>
          <w:rFonts w:ascii="Times New Roman" w:hAnsi="Times New Roman" w:cs="Times New Roman"/>
          <w:sz w:val="28"/>
          <w:szCs w:val="24"/>
          <w:lang w:val="uk-UA"/>
        </w:rPr>
        <w:t xml:space="preserve"> на суму 500 000,00 грн., а саме : для придбання предметів, матеріалів, обладнання та інвентарю на суму 300 00</w:t>
      </w:r>
      <w:r>
        <w:rPr>
          <w:rFonts w:ascii="Times New Roman" w:hAnsi="Times New Roman" w:cs="Times New Roman"/>
          <w:sz w:val="28"/>
          <w:szCs w:val="24"/>
          <w:lang w:val="uk-UA"/>
        </w:rPr>
        <w:t xml:space="preserve">0,00 грн., для оплати послуг (крім комунальних) на суму 150 000,00 грн., для оплати за спожиту електроенергію на суму 50 000,00 грн.. Вказані зміни провести за рахунок зменшення річної суми кошторисних призначень загального фонду Менської міської ради по і</w:t>
      </w:r>
      <w:r>
        <w:rPr>
          <w:rFonts w:ascii="Times New Roman" w:hAnsi="Times New Roman" w:cs="Times New Roman"/>
          <w:sz w:val="28"/>
          <w:szCs w:val="24"/>
          <w:lang w:val="uk-UA"/>
        </w:rPr>
        <w:t xml:space="preserve">ншій діяльн</w:t>
      </w:r>
      <w:r>
        <w:rPr>
          <w:rFonts w:ascii="Times New Roman" w:hAnsi="Times New Roman" w:cs="Times New Roman"/>
          <w:sz w:val="28"/>
          <w:szCs w:val="24"/>
          <w:lang w:val="uk-UA"/>
        </w:rPr>
        <w:t xml:space="preserve">о</w:t>
      </w:r>
      <w:r>
        <w:rPr>
          <w:rFonts w:ascii="Times New Roman" w:hAnsi="Times New Roman" w:cs="Times New Roman"/>
          <w:sz w:val="28"/>
          <w:szCs w:val="24"/>
          <w:lang w:val="uk-UA"/>
        </w:rPr>
        <w:t xml:space="preserve">сті у сфері державного </w:t>
      </w:r>
      <w:r>
        <w:rPr>
          <w:rFonts w:ascii="Times New Roman" w:hAnsi="Times New Roman" w:cs="Times New Roman"/>
          <w:sz w:val="28"/>
          <w:szCs w:val="24"/>
          <w:lang w:val="uk-UA"/>
        </w:rPr>
        <w:t xml:space="preserve">управління в частині фінансування Програми «Громадське бюджетування (бюджет участі) в Менській міській територіальній громаді на 2022 – 2024 роки) на суму 500 000,00 грн.</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0110180 КЕКВ 2800 -500 000,00 грн., </w:t>
      </w:r>
      <w:r>
        <w:rPr>
          <w:rFonts w:ascii="Times New Roman" w:hAnsi="Times New Roman" w:cs="Times New Roman"/>
          <w:sz w:val="28"/>
          <w:szCs w:val="24"/>
          <w:lang w:val="uk-UA"/>
        </w:rPr>
        <w:t xml:space="preserve">КПКВК МБ</w:t>
      </w:r>
      <w:r>
        <w:rPr>
          <w:rFonts w:ascii="Times New Roman" w:hAnsi="Times New Roman" w:cs="Times New Roman"/>
          <w:sz w:val="28"/>
          <w:szCs w:val="24"/>
          <w:lang w:val="uk-UA"/>
        </w:rPr>
        <w:t xml:space="preserve"> 0118230 КЕКВ 2210 +300 000,00 грн., КЕКВ 2240 +150 000,00 грн., КЕКВ 2273 +50 000,00 грн.).</w:t>
      </w:r>
      <w:r>
        <w:rPr>
          <w:sz w:val="28"/>
        </w:rPr>
      </w:r>
    </w:p>
    <w:p>
      <w:pPr>
        <w:pStyle w:val="610"/>
        <w:numPr>
          <w:ilvl w:val="0"/>
          <w:numId w:val="2"/>
        </w:numPr>
        <w:ind w:left="0" w:firstLine="567"/>
        <w:jc w:val="both"/>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 метою закупівлі запчастин для велосипедів, що використовуються соціальними робітниками територіального центру, та придбання пального для оранки городів підопічним територіального центру соціального обслуговування</w:t>
      </w:r>
      <w:r>
        <w:rPr>
          <w:rFonts w:ascii="Times New Roman" w:hAnsi="Times New Roman" w:cs="Times New Roman"/>
          <w:sz w:val="28"/>
          <w:szCs w:val="24"/>
          <w:lang w:val="uk-UA"/>
        </w:rPr>
        <w:t xml:space="preserve">,</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збільшити річну суму кошторисних призначень спеціального фонду Менської  міської ради по з</w:t>
      </w:r>
      <w:r>
        <w:rPr>
          <w:rFonts w:ascii="Times New Roman" w:hAnsi="Times New Roman" w:cs="Times New Roman"/>
          <w:sz w:val="28"/>
          <w:szCs w:val="24"/>
          <w:lang w:val="uk-UA"/>
        </w:rPr>
        <w:t xml:space="preserve">абезпеченн</w:t>
      </w:r>
      <w:r>
        <w:rPr>
          <w:rFonts w:ascii="Times New Roman" w:hAnsi="Times New Roman" w:cs="Times New Roman"/>
          <w:sz w:val="28"/>
          <w:szCs w:val="24"/>
          <w:lang w:val="uk-UA"/>
        </w:rPr>
        <w:t xml:space="preserve">ю</w:t>
      </w:r>
      <w:r>
        <w:rPr>
          <w:rFonts w:ascii="Times New Roman" w:hAnsi="Times New Roman" w:cs="Times New Roman"/>
          <w:sz w:val="28"/>
          <w:szCs w:val="24"/>
          <w:lang w:val="uk-UA"/>
        </w:rPr>
        <w:t xml:space="preserve">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cs="Times New Roman"/>
          <w:sz w:val="28"/>
          <w:szCs w:val="24"/>
          <w:lang w:val="uk-UA"/>
        </w:rPr>
        <w:t xml:space="preserve">,</w:t>
      </w:r>
      <w:r>
        <w:rPr>
          <w:rFonts w:ascii="Times New Roman" w:hAnsi="Times New Roman" w:cs="Times New Roman"/>
          <w:sz w:val="28"/>
          <w:szCs w:val="24"/>
          <w:lang w:val="uk-UA"/>
        </w:rPr>
        <w:t xml:space="preserve"> для придбання предметів, матеріалів, </w:t>
      </w:r>
      <w:r>
        <w:rPr>
          <w:rFonts w:ascii="Times New Roman" w:hAnsi="Times New Roman" w:cs="Times New Roman"/>
          <w:sz w:val="28"/>
          <w:szCs w:val="24"/>
          <w:lang w:val="uk-UA"/>
        </w:rPr>
        <w:t xml:space="preserve">обладнання та інвентарю на суму 15787,00 грн. за рахунок використання залишку коштів</w:t>
      </w:r>
      <w:r>
        <w:rPr>
          <w:rFonts w:ascii="Times New Roman" w:hAnsi="Times New Roman" w:cs="Times New Roman"/>
          <w:sz w:val="28"/>
          <w:szCs w:val="24"/>
          <w:lang w:val="uk-UA"/>
        </w:rPr>
        <w:t xml:space="preserve"> (код доходів </w:t>
      </w:r>
      <w:r>
        <w:rPr>
          <w:rFonts w:ascii="Times New Roman" w:hAnsi="Times New Roman" w:cs="Times New Roman"/>
          <w:sz w:val="28"/>
          <w:szCs w:val="24"/>
          <w:lang w:val="uk-UA"/>
        </w:rPr>
        <w:t xml:space="preserve">25010100</w:t>
      </w:r>
      <w:r>
        <w:rPr>
          <w:sz w:val="28"/>
        </w:rPr>
        <w:t xml:space="preserve"> </w:t>
      </w:r>
      <w:r>
        <w:rPr>
          <w:sz w:val="28"/>
          <w:lang w:val="uk-UA"/>
        </w:rPr>
        <w:t xml:space="preserve">«п</w:t>
      </w:r>
      <w:r>
        <w:rPr>
          <w:rFonts w:ascii="Times New Roman" w:hAnsi="Times New Roman" w:cs="Times New Roman"/>
          <w:sz w:val="28"/>
          <w:szCs w:val="24"/>
          <w:lang w:val="uk-UA"/>
        </w:rPr>
        <w:t xml:space="preserve">лата за послуги, що надаються бюджетними установами згідно з їх основною діяльністю</w:t>
      </w:r>
      <w:r>
        <w:rPr>
          <w:rFonts w:ascii="Times New Roman" w:hAnsi="Times New Roman" w:cs="Times New Roman"/>
          <w:sz w:val="28"/>
          <w:szCs w:val="24"/>
          <w:lang w:val="uk-UA"/>
        </w:rPr>
        <w:t xml:space="preserve">»)</w:t>
      </w:r>
      <w:r>
        <w:rPr>
          <w:rFonts w:ascii="Times New Roman" w:hAnsi="Times New Roman" w:cs="Times New Roman"/>
          <w:sz w:val="28"/>
          <w:szCs w:val="24"/>
          <w:lang w:val="uk-UA"/>
        </w:rPr>
        <w:t xml:space="preserve">, що склався на рахунку станом на 01.01.2022 року</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0113104 КЕКВ 2210 +15 787,00 грн.).</w:t>
      </w:r>
      <w:r>
        <w:rPr>
          <w:sz w:val="28"/>
        </w:rPr>
      </w:r>
    </w:p>
    <w:p>
      <w:pPr>
        <w:pStyle w:val="610"/>
        <w:numPr>
          <w:ilvl w:val="0"/>
          <w:numId w:val="2"/>
        </w:numPr>
        <w:ind w:left="0" w:firstLine="567"/>
        <w:jc w:val="both"/>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За рахунок використання залишку коштів спеціального фонду (код доходів 25010100</w:t>
      </w:r>
      <w:r>
        <w:rPr>
          <w:rFonts w:ascii="Times New Roman" w:hAnsi="Times New Roman" w:cs="Times New Roman"/>
          <w:sz w:val="28"/>
          <w:szCs w:val="24"/>
          <w:lang w:val="uk-UA"/>
        </w:rPr>
        <w:t xml:space="preserve">«плата за послуги, що надаються бюджетними установами згідно з їх основною діяльністю»</w:t>
      </w:r>
      <w:r>
        <w:rPr>
          <w:rFonts w:ascii="Times New Roman" w:hAnsi="Times New Roman" w:cs="Times New Roman"/>
          <w:sz w:val="28"/>
          <w:szCs w:val="24"/>
          <w:lang w:val="uk-UA"/>
        </w:rPr>
        <w:t xml:space="preserve">), що склався на рахунку станом на 01.01.2022 року збільшити річні суми кошторисних призначень спеціального фонду відділу освіти Менської міської ради:</w:t>
      </w:r>
      <w:r>
        <w:rPr>
          <w:sz w:val="28"/>
        </w:rPr>
      </w:r>
    </w:p>
    <w:p>
      <w:pPr>
        <w:pStyle w:val="610"/>
        <w:numPr>
          <w:ilvl w:val="0"/>
          <w:numId w:val="4"/>
        </w:numPr>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з н</w:t>
      </w:r>
      <w:r>
        <w:rPr>
          <w:rFonts w:ascii="Times New Roman" w:hAnsi="Times New Roman" w:cs="Times New Roman"/>
          <w:sz w:val="28"/>
          <w:szCs w:val="24"/>
          <w:lang w:val="uk-UA"/>
        </w:rPr>
        <w:t xml:space="preserve">адання дошкільної освіти</w:t>
      </w:r>
      <w:r>
        <w:rPr>
          <w:rFonts w:ascii="Times New Roman" w:hAnsi="Times New Roman" w:cs="Times New Roman"/>
          <w:sz w:val="28"/>
          <w:szCs w:val="24"/>
          <w:lang w:val="uk-UA"/>
        </w:rPr>
        <w:t xml:space="preserve"> для придбання продуктів харчування на суму 2 233,40 грн.</w:t>
      </w:r>
      <w:r>
        <w:rPr>
          <w:sz w:val="28"/>
        </w:rPr>
      </w:r>
    </w:p>
    <w:p>
      <w:pPr>
        <w:pStyle w:val="610"/>
        <w:numPr>
          <w:ilvl w:val="0"/>
          <w:numId w:val="4"/>
        </w:numPr>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з н</w:t>
      </w:r>
      <w:r>
        <w:rPr>
          <w:rFonts w:ascii="Times New Roman" w:hAnsi="Times New Roman" w:cs="Times New Roman"/>
          <w:sz w:val="28"/>
          <w:szCs w:val="24"/>
          <w:lang w:val="uk-UA"/>
        </w:rPr>
        <w:t xml:space="preserve">адання загальної середньої освіти за рахунок коштів місцевого бюджету</w:t>
      </w:r>
      <w:r>
        <w:rPr>
          <w:rFonts w:ascii="Times New Roman" w:hAnsi="Times New Roman" w:cs="Times New Roman"/>
          <w:sz w:val="28"/>
          <w:szCs w:val="24"/>
          <w:lang w:val="uk-UA"/>
        </w:rPr>
        <w:t xml:space="preserve"> для придбання продуктів харчування на суму 4297,53 грн.</w:t>
      </w:r>
      <w:r>
        <w:rPr>
          <w:sz w:val="28"/>
        </w:rPr>
      </w:r>
    </w:p>
    <w:p>
      <w:pPr>
        <w:pStyle w:val="610"/>
        <w:numPr>
          <w:ilvl w:val="0"/>
          <w:numId w:val="4"/>
        </w:numPr>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з н</w:t>
      </w:r>
      <w:r>
        <w:rPr>
          <w:rFonts w:ascii="Times New Roman" w:hAnsi="Times New Roman" w:cs="Times New Roman"/>
          <w:sz w:val="28"/>
          <w:szCs w:val="24"/>
          <w:lang w:val="uk-UA"/>
        </w:rPr>
        <w:t xml:space="preserve">адання спеціалізованої освіти мистецькими школами</w:t>
      </w:r>
      <w:r>
        <w:rPr>
          <w:rFonts w:ascii="Times New Roman" w:hAnsi="Times New Roman" w:cs="Times New Roman"/>
          <w:sz w:val="28"/>
          <w:szCs w:val="24"/>
          <w:lang w:val="uk-UA"/>
        </w:rPr>
        <w:t xml:space="preserve"> для предметів, матеріалів, обладнання та інвентарю на суму 28626,00 грн.; для о</w:t>
      </w:r>
      <w:r>
        <w:rPr>
          <w:rFonts w:ascii="Times New Roman" w:hAnsi="Times New Roman" w:cs="Times New Roman"/>
          <w:sz w:val="28"/>
          <w:szCs w:val="24"/>
          <w:lang w:val="uk-UA"/>
        </w:rPr>
        <w:t xml:space="preserve">крем</w:t>
      </w:r>
      <w:r>
        <w:rPr>
          <w:rFonts w:ascii="Times New Roman" w:hAnsi="Times New Roman" w:cs="Times New Roman"/>
          <w:sz w:val="28"/>
          <w:szCs w:val="24"/>
          <w:lang w:val="uk-UA"/>
        </w:rPr>
        <w:t xml:space="preserve">их заходів</w:t>
      </w:r>
      <w:r>
        <w:rPr>
          <w:rFonts w:ascii="Times New Roman" w:hAnsi="Times New Roman" w:cs="Times New Roman"/>
          <w:sz w:val="28"/>
          <w:szCs w:val="24"/>
          <w:lang w:val="uk-UA"/>
        </w:rPr>
        <w:t xml:space="preserve"> по реалізації державних (рег</w:t>
      </w:r>
      <w:r>
        <w:rPr>
          <w:rFonts w:ascii="Times New Roman" w:hAnsi="Times New Roman" w:cs="Times New Roman"/>
          <w:sz w:val="28"/>
          <w:szCs w:val="24"/>
          <w:lang w:val="uk-UA"/>
        </w:rPr>
        <w:t xml:space="preserve">іональних) програм, не віднесених</w:t>
      </w:r>
      <w:r>
        <w:rPr>
          <w:rFonts w:ascii="Times New Roman" w:hAnsi="Times New Roman" w:cs="Times New Roman"/>
          <w:sz w:val="28"/>
          <w:szCs w:val="24"/>
          <w:lang w:val="uk-UA"/>
        </w:rPr>
        <w:t xml:space="preserve"> до заходів розвитк</w:t>
      </w:r>
      <w:r>
        <w:rPr>
          <w:rFonts w:ascii="Times New Roman" w:hAnsi="Times New Roman" w:cs="Times New Roman"/>
          <w:sz w:val="28"/>
          <w:szCs w:val="24"/>
          <w:lang w:val="uk-UA"/>
        </w:rPr>
        <w:t xml:space="preserve">у на суму 7111,43 грн. та для оплати відрядних на суму 1500,00 грн.</w:t>
      </w:r>
      <w:r>
        <w:rPr>
          <w:sz w:val="28"/>
        </w:rPr>
      </w:r>
    </w:p>
    <w:p>
      <w:pPr>
        <w:pStyle w:val="610"/>
        <w:numPr>
          <w:ilvl w:val="0"/>
          <w:numId w:val="4"/>
        </w:numPr>
        <w:ind w:left="0" w:firstLine="567"/>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із забезпечення діяльності інших закладів у сфері освіти для предметів, матеріалів, обладнання та інвентарю на суму </w:t>
      </w:r>
      <w:r>
        <w:rPr>
          <w:rFonts w:ascii="Times New Roman" w:hAnsi="Times New Roman" w:cs="Times New Roman"/>
          <w:sz w:val="28"/>
          <w:szCs w:val="24"/>
          <w:lang w:val="uk-UA"/>
        </w:rPr>
        <w:t xml:space="preserve">18750,21</w:t>
      </w:r>
      <w:r>
        <w:rPr>
          <w:rFonts w:ascii="Times New Roman" w:hAnsi="Times New Roman" w:cs="Times New Roman"/>
          <w:sz w:val="28"/>
          <w:szCs w:val="24"/>
          <w:lang w:val="uk-UA"/>
        </w:rPr>
        <w:t xml:space="preserve"> грн.</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0611010 КЕКВ 2230 +</w:t>
      </w:r>
      <w:r>
        <w:rPr>
          <w:rFonts w:ascii="Times New Roman" w:hAnsi="Times New Roman" w:cs="Times New Roman"/>
          <w:sz w:val="28"/>
          <w:szCs w:val="24"/>
          <w:lang w:val="uk-UA"/>
        </w:rPr>
        <w:t xml:space="preserve">2</w:t>
      </w:r>
      <w:r>
        <w:rPr>
          <w:rFonts w:ascii="Times New Roman" w:hAnsi="Times New Roman" w:cs="Times New Roman"/>
          <w:sz w:val="28"/>
          <w:szCs w:val="24"/>
          <w:lang w:val="uk-UA"/>
        </w:rPr>
        <w:t xml:space="preserve">233,40грн., КПКВК МБ 0611021 КЕКВ 2230 +</w:t>
      </w:r>
      <w:r>
        <w:rPr>
          <w:rFonts w:ascii="Times New Roman" w:hAnsi="Times New Roman" w:cs="Times New Roman"/>
          <w:sz w:val="28"/>
          <w:szCs w:val="24"/>
          <w:lang w:val="uk-UA"/>
        </w:rPr>
        <w:t xml:space="preserve">4297,53 грн., КПКВК МБ 0611080 КЕКВ 2210 +28626,00 грн.,КЕКВ 2282 +7111,43грн., КЕКВ 2250 +1500,00 грн., КПКВК МБ 0611141 КЕКВ 2210 +18750,21 грн.).</w:t>
      </w:r>
      <w:r>
        <w:rPr>
          <w:sz w:val="28"/>
        </w:rPr>
      </w:r>
    </w:p>
    <w:p>
      <w:pPr>
        <w:pStyle w:val="610"/>
        <w:numPr>
          <w:ilvl w:val="0"/>
          <w:numId w:val="2"/>
        </w:numPr>
        <w:ind w:left="0" w:firstLine="567"/>
        <w:jc w:val="both"/>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За рахунок використання залишку коштів спец</w:t>
      </w:r>
      <w:r>
        <w:rPr>
          <w:rFonts w:ascii="Times New Roman" w:hAnsi="Times New Roman" w:cs="Times New Roman"/>
          <w:sz w:val="28"/>
          <w:szCs w:val="24"/>
          <w:lang w:val="uk-UA"/>
        </w:rPr>
        <w:t xml:space="preserve">іального фонду (код доходів 2502</w:t>
      </w:r>
      <w:r>
        <w:rPr>
          <w:rFonts w:ascii="Times New Roman" w:hAnsi="Times New Roman" w:cs="Times New Roman"/>
          <w:sz w:val="28"/>
          <w:szCs w:val="24"/>
          <w:lang w:val="uk-UA"/>
        </w:rPr>
        <w:t xml:space="preserve">0100«</w:t>
      </w:r>
      <w:r>
        <w:rPr>
          <w:rFonts w:ascii="Times New Roman" w:hAnsi="Times New Roman" w:cs="Times New Roman"/>
          <w:sz w:val="28"/>
          <w:szCs w:val="24"/>
          <w:lang w:val="uk-UA"/>
        </w:rPr>
        <w:t xml:space="preserve">б</w:t>
      </w:r>
      <w:r>
        <w:rPr>
          <w:rFonts w:ascii="Times New Roman" w:hAnsi="Times New Roman" w:cs="Times New Roman"/>
          <w:sz w:val="28"/>
          <w:szCs w:val="24"/>
          <w:lang w:val="uk-UA"/>
        </w:rPr>
        <w:t xml:space="preserve">лагодійні внески, гранти та дарунки»), що склався на рахунку станом на 01.01.2022 року збільшити річні суми кошторисних призначень спеціального фонду відділу освіти Менської міської ради:</w:t>
      </w:r>
      <w:r>
        <w:rPr>
          <w:sz w:val="28"/>
        </w:rPr>
      </w:r>
    </w:p>
    <w:p>
      <w:pPr>
        <w:pStyle w:val="610"/>
        <w:numPr>
          <w:ilvl w:val="0"/>
          <w:numId w:val="4"/>
        </w:numPr>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з надання дошкільної освіти для придбання </w:t>
      </w:r>
      <w:r>
        <w:rPr>
          <w:rFonts w:ascii="Times New Roman" w:hAnsi="Times New Roman" w:cs="Times New Roman"/>
          <w:sz w:val="28"/>
          <w:szCs w:val="24"/>
          <w:lang w:val="uk-UA"/>
        </w:rPr>
        <w:t xml:space="preserve">предметів, матеріалів, обладнання та інвентарю</w:t>
      </w:r>
      <w:r>
        <w:rPr>
          <w:rFonts w:ascii="Times New Roman" w:hAnsi="Times New Roman" w:cs="Times New Roman"/>
          <w:sz w:val="28"/>
          <w:szCs w:val="24"/>
          <w:lang w:val="uk-UA"/>
        </w:rPr>
        <w:t xml:space="preserve"> на суму </w:t>
      </w:r>
      <w:r>
        <w:rPr>
          <w:rFonts w:ascii="Times New Roman" w:hAnsi="Times New Roman" w:cs="Times New Roman"/>
          <w:sz w:val="28"/>
          <w:szCs w:val="24"/>
          <w:lang w:val="uk-UA"/>
        </w:rPr>
        <w:t xml:space="preserve">5831,08</w:t>
      </w:r>
      <w:r>
        <w:rPr>
          <w:rFonts w:ascii="Times New Roman" w:hAnsi="Times New Roman" w:cs="Times New Roman"/>
          <w:sz w:val="28"/>
          <w:szCs w:val="24"/>
          <w:lang w:val="uk-UA"/>
        </w:rPr>
        <w:t xml:space="preserve"> грн.</w:t>
      </w:r>
      <w:r>
        <w:rPr>
          <w:sz w:val="28"/>
        </w:rPr>
      </w:r>
    </w:p>
    <w:p>
      <w:pPr>
        <w:pStyle w:val="610"/>
        <w:numPr>
          <w:ilvl w:val="0"/>
          <w:numId w:val="4"/>
        </w:numPr>
        <w:ind w:left="0" w:firstLine="567"/>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з надання загальної середньої освіти за рахунок коштів місцевого бюджету для придбання предметів, матеріалів, обладнання та інвентарю на суму </w:t>
      </w:r>
      <w:r>
        <w:rPr>
          <w:rFonts w:ascii="Times New Roman" w:hAnsi="Times New Roman" w:cs="Times New Roman"/>
          <w:sz w:val="28"/>
          <w:szCs w:val="24"/>
          <w:lang w:val="uk-UA"/>
        </w:rPr>
        <w:t xml:space="preserve">10366,50</w:t>
      </w:r>
      <w:r>
        <w:rPr>
          <w:rFonts w:ascii="Times New Roman" w:hAnsi="Times New Roman" w:cs="Times New Roman"/>
          <w:sz w:val="28"/>
          <w:szCs w:val="24"/>
          <w:lang w:val="uk-UA"/>
        </w:rPr>
        <w:t xml:space="preserve"> грн.</w:t>
      </w:r>
      <w:r>
        <w:rPr>
          <w:sz w:val="28"/>
        </w:rPr>
      </w:r>
    </w:p>
    <w:p>
      <w:pPr>
        <w:pStyle w:val="610"/>
        <w:numPr>
          <w:ilvl w:val="0"/>
          <w:numId w:val="4"/>
        </w:numPr>
        <w:ind w:left="0" w:firstLine="567"/>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із забезпечення діяльності інших закладів у сфері освіти для предметів, матеріалів, обладнання та інвентарю на суму </w:t>
      </w:r>
      <w:r>
        <w:rPr>
          <w:rFonts w:ascii="Times New Roman" w:hAnsi="Times New Roman" w:cs="Times New Roman"/>
          <w:sz w:val="28"/>
          <w:szCs w:val="24"/>
          <w:lang w:val="uk-UA"/>
        </w:rPr>
        <w:t xml:space="preserve">100,00</w:t>
      </w:r>
      <w:r>
        <w:rPr>
          <w:rFonts w:ascii="Times New Roman" w:hAnsi="Times New Roman" w:cs="Times New Roman"/>
          <w:sz w:val="28"/>
          <w:szCs w:val="24"/>
          <w:lang w:val="uk-UA"/>
        </w:rPr>
        <w:t xml:space="preserve"> грн.</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0611010 КЕКВ 2210 +5831,08 грн., КПКВК МБ 0611021 КЕКВ 2210 +10366,50 грн., КПКВК МБ 0611141 КЕКВ 2210 +100,00 грн.).</w:t>
      </w:r>
      <w:r>
        <w:rPr>
          <w:sz w:val="28"/>
        </w:rPr>
      </w:r>
    </w:p>
    <w:p>
      <w:pPr>
        <w:pStyle w:val="610"/>
        <w:numPr>
          <w:ilvl w:val="0"/>
          <w:numId w:val="2"/>
        </w:numPr>
        <w:ind w:left="0" w:firstLine="567"/>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За рахунок надходжень поточного року збільшити річні суми кошторисних призначень спеціального фонду відділу освіти Менської міської ради</w:t>
      </w:r>
      <w:r>
        <w:rPr>
          <w:rFonts w:ascii="Times New Roman" w:hAnsi="Times New Roman" w:cs="Times New Roman"/>
          <w:sz w:val="28"/>
          <w:szCs w:val="24"/>
          <w:lang w:val="uk-UA"/>
        </w:rPr>
        <w:t xml:space="preserve">:</w:t>
      </w:r>
      <w:r>
        <w:rPr>
          <w:sz w:val="28"/>
        </w:rPr>
      </w:r>
    </w:p>
    <w:p>
      <w:pPr>
        <w:pStyle w:val="610"/>
        <w:numPr>
          <w:ilvl w:val="0"/>
          <w:numId w:val="4"/>
        </w:numPr>
        <w:ind w:left="0" w:firstLine="567"/>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 в частині </w:t>
      </w:r>
      <w:r>
        <w:rPr>
          <w:rFonts w:ascii="Times New Roman" w:hAnsi="Times New Roman" w:cs="Times New Roman"/>
          <w:sz w:val="28"/>
          <w:szCs w:val="24"/>
          <w:lang w:val="uk-UA"/>
        </w:rPr>
        <w:t xml:space="preserve">надходжень благодійних внесків, грантів та дарунків </w:t>
      </w:r>
      <w:r>
        <w:rPr>
          <w:rFonts w:ascii="Times New Roman" w:hAnsi="Times New Roman" w:cs="Times New Roman"/>
          <w:sz w:val="28"/>
          <w:szCs w:val="24"/>
          <w:lang w:val="uk-UA"/>
        </w:rPr>
        <w:t xml:space="preserve">( код доходів 25020100) </w:t>
      </w:r>
      <w:r>
        <w:rPr>
          <w:rFonts w:ascii="Times New Roman" w:hAnsi="Times New Roman" w:cs="Times New Roman"/>
          <w:sz w:val="28"/>
          <w:szCs w:val="24"/>
          <w:lang w:val="uk-UA"/>
        </w:rPr>
        <w:t xml:space="preserve">збільшити кошторисні призначення </w:t>
      </w:r>
      <w:r>
        <w:rPr>
          <w:rFonts w:ascii="Times New Roman" w:hAnsi="Times New Roman" w:cs="Times New Roman"/>
          <w:sz w:val="28"/>
          <w:szCs w:val="24"/>
          <w:lang w:val="uk-UA"/>
        </w:rPr>
        <w:t xml:space="preserve">з </w:t>
      </w:r>
      <w:r>
        <w:rPr>
          <w:rFonts w:ascii="Times New Roman" w:hAnsi="Times New Roman" w:cs="Times New Roman"/>
          <w:sz w:val="28"/>
          <w:szCs w:val="24"/>
          <w:lang w:val="uk-UA"/>
        </w:rPr>
        <w:t xml:space="preserve"> надання загальної середньої освіти за рахунок коштів місцевого бюджету для придбання предметів, матеріалів, обладнання та інвентарю на суму </w:t>
      </w:r>
      <w:r>
        <w:rPr>
          <w:rFonts w:ascii="Times New Roman" w:hAnsi="Times New Roman" w:cs="Times New Roman"/>
          <w:sz w:val="28"/>
          <w:szCs w:val="24"/>
          <w:lang w:val="uk-UA"/>
        </w:rPr>
        <w:t xml:space="preserve">2100,00</w:t>
      </w:r>
      <w:r>
        <w:rPr>
          <w:rFonts w:ascii="Times New Roman" w:hAnsi="Times New Roman" w:cs="Times New Roman"/>
          <w:sz w:val="28"/>
          <w:szCs w:val="24"/>
          <w:lang w:val="uk-UA"/>
        </w:rPr>
        <w:t xml:space="preserve">0 грн.</w:t>
      </w:r>
      <w:r>
        <w:rPr>
          <w:sz w:val="28"/>
        </w:rPr>
      </w:r>
    </w:p>
    <w:p>
      <w:pPr>
        <w:pStyle w:val="610"/>
        <w:ind w:left="0" w:firstLine="567"/>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МБ0611021 КЕКВ 2210 +2100,00 грн.);</w:t>
      </w:r>
      <w:r>
        <w:rPr>
          <w:sz w:val="28"/>
        </w:rPr>
      </w:r>
    </w:p>
    <w:p>
      <w:pPr>
        <w:pStyle w:val="610"/>
        <w:numPr>
          <w:ilvl w:val="0"/>
          <w:numId w:val="4"/>
        </w:numPr>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в частині </w:t>
      </w:r>
      <w:r>
        <w:rPr>
          <w:rFonts w:ascii="Times New Roman" w:hAnsi="Times New Roman" w:cs="Times New Roman"/>
          <w:sz w:val="28"/>
          <w:szCs w:val="24"/>
          <w:lang w:val="uk-UA"/>
        </w:rPr>
        <w:t xml:space="preserve">н</w:t>
      </w:r>
      <w:r>
        <w:rPr>
          <w:rFonts w:ascii="Times New Roman" w:hAnsi="Times New Roman" w:cs="Times New Roman"/>
          <w:sz w:val="28"/>
          <w:szCs w:val="24"/>
          <w:lang w:val="uk-UA"/>
        </w:rPr>
        <w:t xml:space="preserve">адходжен</w:t>
      </w:r>
      <w:r>
        <w:rPr>
          <w:rFonts w:ascii="Times New Roman" w:hAnsi="Times New Roman" w:cs="Times New Roman"/>
          <w:sz w:val="28"/>
          <w:szCs w:val="24"/>
          <w:lang w:val="uk-UA"/>
        </w:rPr>
        <w:t xml:space="preserve">ь</w:t>
      </w:r>
      <w:r>
        <w:rPr>
          <w:rFonts w:ascii="Times New Roman" w:hAnsi="Times New Roman" w:cs="Times New Roman"/>
          <w:sz w:val="28"/>
          <w:szCs w:val="24"/>
          <w:lang w:val="uk-UA"/>
        </w:rPr>
        <w:t xml:space="preserve"> бюджетних установ від реалізації в установленому порядку майна (крім нерухомого майна)  </w:t>
      </w:r>
      <w:r>
        <w:rPr>
          <w:rFonts w:ascii="Times New Roman" w:hAnsi="Times New Roman" w:cs="Times New Roman"/>
          <w:sz w:val="28"/>
          <w:szCs w:val="24"/>
          <w:lang w:val="uk-UA"/>
        </w:rPr>
        <w:t xml:space="preserve">(код доходів 25010400)</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збільшити кошторисні призначення </w:t>
      </w:r>
      <w:r>
        <w:rPr>
          <w:rFonts w:ascii="Times New Roman" w:hAnsi="Times New Roman" w:cs="Times New Roman"/>
          <w:sz w:val="28"/>
          <w:szCs w:val="24"/>
          <w:lang w:val="uk-UA"/>
        </w:rPr>
        <w:t xml:space="preserve">з</w:t>
      </w:r>
      <w:r>
        <w:rPr>
          <w:rFonts w:ascii="Times New Roman" w:hAnsi="Times New Roman" w:cs="Times New Roman"/>
          <w:sz w:val="28"/>
          <w:szCs w:val="24"/>
          <w:lang w:val="uk-UA"/>
        </w:rPr>
        <w:t xml:space="preserve"> надання загальної середньої освіти за рахунок коштів місцевого бюджету для придбання предметів, матеріалів, обладнання та інвентарю на суму </w:t>
      </w:r>
      <w:r>
        <w:rPr>
          <w:rFonts w:ascii="Times New Roman" w:hAnsi="Times New Roman" w:cs="Times New Roman"/>
          <w:sz w:val="28"/>
          <w:szCs w:val="24"/>
          <w:lang w:val="uk-UA"/>
        </w:rPr>
        <w:t xml:space="preserve">6381</w:t>
      </w:r>
      <w:r>
        <w:rPr>
          <w:rFonts w:ascii="Times New Roman" w:hAnsi="Times New Roman" w:cs="Times New Roman"/>
          <w:sz w:val="28"/>
          <w:szCs w:val="24"/>
          <w:lang w:val="uk-UA"/>
        </w:rPr>
        <w:t xml:space="preserve">,000 грн.</w:t>
      </w:r>
      <w:r>
        <w:rPr>
          <w:rFonts w:ascii="Times New Roman" w:hAnsi="Times New Roman" w:cs="Times New Roman"/>
          <w:sz w:val="28"/>
          <w:szCs w:val="24"/>
          <w:lang w:val="uk-UA"/>
        </w:rPr>
        <w:t xml:space="preserve"> </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МБ0611021 КЕКВ 2210 +6381</w:t>
      </w:r>
      <w:r>
        <w:rPr>
          <w:rFonts w:ascii="Times New Roman" w:hAnsi="Times New Roman" w:cs="Times New Roman"/>
          <w:sz w:val="28"/>
          <w:szCs w:val="24"/>
          <w:lang w:val="uk-UA"/>
        </w:rPr>
        <w:t xml:space="preserve">,00 грн.</w:t>
      </w:r>
      <w:r>
        <w:rPr>
          <w:rFonts w:ascii="Times New Roman" w:hAnsi="Times New Roman" w:cs="Times New Roman"/>
          <w:sz w:val="28"/>
          <w:szCs w:val="24"/>
          <w:lang w:val="uk-UA"/>
        </w:rPr>
        <w:t xml:space="preserve">)</w:t>
      </w:r>
      <w:r>
        <w:rPr>
          <w:rFonts w:ascii="Times New Roman" w:hAnsi="Times New Roman" w:cs="Times New Roman"/>
          <w:sz w:val="28"/>
          <w:szCs w:val="24"/>
          <w:lang w:val="uk-UA"/>
        </w:rPr>
        <w:t xml:space="preserve">;</w:t>
      </w:r>
      <w:r>
        <w:rPr>
          <w:sz w:val="28"/>
        </w:rPr>
      </w:r>
    </w:p>
    <w:p>
      <w:pPr>
        <w:pStyle w:val="610"/>
        <w:numPr>
          <w:ilvl w:val="0"/>
          <w:numId w:val="4"/>
        </w:numPr>
        <w:ind w:left="0" w:firstLine="567"/>
        <w:jc w:val="both"/>
        <w:spacing w:lineRule="auto" w:line="240" w:after="0" w:afterAutospacing="0"/>
        <w:rPr>
          <w:rFonts w:ascii="Times New Roman" w:hAnsi="Times New Roman" w:cs="Times New Roman"/>
          <w:sz w:val="28"/>
          <w:szCs w:val="24"/>
        </w:rPr>
      </w:pPr>
      <w:r>
        <w:rPr>
          <w:sz w:val="28"/>
        </w:rPr>
      </w:r>
      <w:bookmarkStart w:id="0" w:name="_GoBack"/>
      <w:r>
        <w:rPr>
          <w:rFonts w:ascii="Times New Roman" w:hAnsi="Times New Roman" w:cs="Times New Roman"/>
          <w:sz w:val="28"/>
          <w:szCs w:val="24"/>
          <w:lang w:val="uk-UA"/>
        </w:rPr>
        <w:t xml:space="preserve">в частині надходжень</w:t>
      </w:r>
      <w:r>
        <w:rPr>
          <w:rFonts w:ascii="Times New Roman" w:hAnsi="Times New Roman" w:cs="Times New Roman"/>
          <w:sz w:val="28"/>
          <w:szCs w:val="24"/>
          <w:lang w:val="uk-UA"/>
        </w:rPr>
        <w:t xml:space="preserve"> плати за послуги  (код доходів 25010100) </w:t>
      </w:r>
      <w:r>
        <w:rPr>
          <w:rFonts w:ascii="Times New Roman" w:hAnsi="Times New Roman" w:cs="Times New Roman"/>
          <w:sz w:val="28"/>
          <w:szCs w:val="24"/>
          <w:lang w:val="uk-UA"/>
        </w:rPr>
        <w:t xml:space="preserve">збільшити кошторисні призначення </w:t>
      </w:r>
      <w:r>
        <w:rPr>
          <w:rFonts w:ascii="Times New Roman" w:hAnsi="Times New Roman" w:cs="Times New Roman"/>
          <w:sz w:val="28"/>
          <w:szCs w:val="24"/>
          <w:lang w:val="uk-UA"/>
        </w:rPr>
        <w:t xml:space="preserve">з </w:t>
      </w:r>
      <w:r>
        <w:rPr>
          <w:rFonts w:ascii="Times New Roman" w:hAnsi="Times New Roman" w:cs="Times New Roman"/>
          <w:sz w:val="28"/>
          <w:szCs w:val="24"/>
          <w:lang w:val="uk-UA"/>
        </w:rPr>
        <w:t xml:space="preserve">надання загальної середньої освіти за рахунок коштів місцевого бюджету для</w:t>
      </w:r>
      <w:r>
        <w:rPr>
          <w:rFonts w:ascii="Times New Roman" w:hAnsi="Times New Roman" w:cs="Times New Roman"/>
          <w:sz w:val="28"/>
          <w:szCs w:val="24"/>
          <w:lang w:val="uk-UA"/>
        </w:rPr>
        <w:t xml:space="preserve"> придбання продуктів харчування на суму 1184,00 грн. </w:t>
      </w:r>
      <w:bookmarkEnd w:id="0"/>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0611021 КЕКВ 2230 +1184,00 грн.).</w:t>
      </w:r>
      <w:r>
        <w:rPr>
          <w:sz w:val="28"/>
        </w:rPr>
      </w:r>
    </w:p>
    <w:p>
      <w:pPr>
        <w:pStyle w:val="610"/>
        <w:numPr>
          <w:ilvl w:val="0"/>
          <w:numId w:val="2"/>
        </w:numPr>
        <w:ind w:left="0" w:firstLine="567"/>
        <w:jc w:val="both"/>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За рахунок надходжень в натуральній формі (код доходів 25020100 </w:t>
      </w:r>
      <w:r>
        <w:rPr>
          <w:rFonts w:ascii="Times New Roman" w:hAnsi="Times New Roman" w:cs="Times New Roman"/>
          <w:sz w:val="28"/>
          <w:szCs w:val="24"/>
          <w:lang w:val="uk-UA"/>
        </w:rPr>
        <w:t xml:space="preserve">«благодій</w:t>
      </w:r>
      <w:r>
        <w:rPr>
          <w:rFonts w:ascii="Times New Roman" w:hAnsi="Times New Roman" w:cs="Times New Roman"/>
          <w:sz w:val="28"/>
          <w:szCs w:val="24"/>
          <w:lang w:val="uk-UA"/>
        </w:rPr>
        <w:t xml:space="preserve">ні внески, гранти та дарунки») </w:t>
      </w:r>
      <w:r>
        <w:rPr>
          <w:rFonts w:ascii="Times New Roman" w:hAnsi="Times New Roman" w:cs="Times New Roman"/>
          <w:sz w:val="28"/>
          <w:szCs w:val="24"/>
          <w:lang w:val="uk-UA"/>
        </w:rPr>
        <w:t xml:space="preserve">збільшити річні суми кошторисних призначень спеціального фонду відділу освіти Менської міської ради</w:t>
      </w:r>
      <w:r>
        <w:rPr>
          <w:rFonts w:ascii="Times New Roman" w:hAnsi="Times New Roman" w:cs="Times New Roman"/>
          <w:sz w:val="28"/>
          <w:szCs w:val="24"/>
          <w:lang w:val="uk-UA"/>
        </w:rPr>
        <w:t xml:space="preserve"> з </w:t>
      </w:r>
      <w:r>
        <w:rPr>
          <w:rFonts w:ascii="Times New Roman" w:hAnsi="Times New Roman" w:cs="Times New Roman"/>
          <w:sz w:val="28"/>
          <w:szCs w:val="24"/>
          <w:lang w:val="uk-UA"/>
        </w:rPr>
        <w:t xml:space="preserve">надання загальної середньої освіти за рахунок коштів місцевого бюджету для придбання предметів, матеріалів, обладнання та інвентарю на суму </w:t>
      </w:r>
      <w:r>
        <w:rPr>
          <w:rFonts w:ascii="Times New Roman" w:hAnsi="Times New Roman" w:cs="Times New Roman"/>
          <w:sz w:val="28"/>
          <w:szCs w:val="24"/>
          <w:lang w:val="uk-UA"/>
        </w:rPr>
        <w:t xml:space="preserve">12649</w:t>
      </w:r>
      <w:r>
        <w:rPr>
          <w:rFonts w:ascii="Times New Roman" w:hAnsi="Times New Roman" w:cs="Times New Roman"/>
          <w:sz w:val="28"/>
          <w:szCs w:val="24"/>
          <w:lang w:val="uk-UA"/>
        </w:rPr>
        <w:t xml:space="preserve">,000 грн. </w:t>
      </w:r>
      <w:r>
        <w:rPr>
          <w:rFonts w:ascii="Times New Roman" w:hAnsi="Times New Roman" w:cs="Times New Roman"/>
          <w:sz w:val="28"/>
          <w:szCs w:val="24"/>
          <w:lang w:val="uk-UA"/>
        </w:rPr>
        <w:t xml:space="preserve">(оприбуткування телевізора та кольорового принтера)</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0611021 КЕКВ 2210 +</w:t>
      </w:r>
      <w:r>
        <w:rPr>
          <w:rFonts w:ascii="Times New Roman" w:hAnsi="Times New Roman" w:cs="Times New Roman"/>
          <w:sz w:val="28"/>
          <w:szCs w:val="24"/>
          <w:lang w:val="uk-UA"/>
        </w:rPr>
        <w:t xml:space="preserve">12649</w:t>
      </w:r>
      <w:r>
        <w:rPr>
          <w:rFonts w:ascii="Times New Roman" w:hAnsi="Times New Roman" w:cs="Times New Roman"/>
          <w:sz w:val="28"/>
          <w:szCs w:val="24"/>
          <w:lang w:val="uk-UA"/>
        </w:rPr>
        <w:t xml:space="preserve">,</w:t>
      </w:r>
      <w:r>
        <w:rPr>
          <w:rFonts w:ascii="Times New Roman" w:hAnsi="Times New Roman" w:cs="Times New Roman"/>
          <w:sz w:val="28"/>
          <w:szCs w:val="24"/>
          <w:lang w:val="uk-UA"/>
        </w:rPr>
        <w:t xml:space="preserve">00 грн.).</w:t>
      </w:r>
      <w:r>
        <w:rPr>
          <w:sz w:val="28"/>
        </w:rPr>
      </w:r>
    </w:p>
    <w:p>
      <w:pPr>
        <w:pStyle w:val="610"/>
        <w:numPr>
          <w:ilvl w:val="0"/>
          <w:numId w:val="2"/>
        </w:numPr>
        <w:ind w:left="0" w:firstLine="567"/>
        <w:jc w:val="both"/>
        <w:spacing w:lineRule="auto" w:line="240" w:after="0" w:afterAutospacing="0"/>
        <w:tabs>
          <w:tab w:val="left" w:pos="850" w:leader="none"/>
        </w:tabs>
        <w:rPr>
          <w:rFonts w:ascii="Times New Roman" w:hAnsi="Times New Roman" w:cs="Times New Roman"/>
          <w:sz w:val="28"/>
          <w:szCs w:val="24"/>
        </w:rPr>
      </w:pPr>
      <w:r>
        <w:rPr>
          <w:rFonts w:ascii="Times New Roman" w:hAnsi="Times New Roman" w:cs="Times New Roman"/>
          <w:sz w:val="28"/>
          <w:szCs w:val="24"/>
          <w:lang w:val="uk-UA"/>
        </w:rPr>
        <w:t xml:space="preserve">З метою своєчасної оплати за спожиту електроенергію збільшити річну суму кошторисних призначень загального фонду відділу освіти менської міської ради з керівництва і управління у відповідній сфері </w:t>
      </w:r>
      <w:r>
        <w:rPr>
          <w:rFonts w:ascii="Times New Roman" w:hAnsi="Times New Roman" w:cs="Times New Roman"/>
          <w:sz w:val="28"/>
          <w:szCs w:val="24"/>
          <w:lang w:val="uk-UA"/>
        </w:rPr>
        <w:t xml:space="preserve">на суму 21220,00 грн. за рахунок зменшення кошторисних призначень </w:t>
      </w:r>
      <w:r>
        <w:rPr>
          <w:rFonts w:ascii="Times New Roman" w:hAnsi="Times New Roman" w:cs="Times New Roman"/>
          <w:sz w:val="28"/>
          <w:szCs w:val="24"/>
          <w:lang w:val="uk-UA"/>
        </w:rPr>
        <w:t xml:space="preserve">із забезпечення діяльності інших закладів у сфері освіти</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0611141 КЕКВ 2273 -21220,00 грн., КПКВК МБ 0610160 КЕКВ 2273 +21220,00 грн.).</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10. З метою оприбуткування теплових монокулярів </w:t>
      </w:r>
      <w:r>
        <w:rPr>
          <w:rFonts w:ascii="Times New Roman" w:hAnsi="Times New Roman" w:cs="Times New Roman"/>
          <w:sz w:val="28"/>
          <w:szCs w:val="24"/>
          <w:lang w:val="en-US"/>
        </w:rPr>
        <w:t xml:space="preserve">TAIPAN</w:t>
      </w:r>
      <w:r>
        <w:rPr>
          <w:rFonts w:ascii="Times New Roman" w:hAnsi="Times New Roman" w:cs="Times New Roman"/>
          <w:sz w:val="28"/>
          <w:szCs w:val="24"/>
          <w:lang w:val="uk-UA"/>
        </w:rPr>
        <w:t xml:space="preserve"> </w:t>
      </w:r>
      <w:r>
        <w:rPr>
          <w:rFonts w:ascii="Times New Roman" w:hAnsi="Times New Roman" w:cs="Times New Roman"/>
          <w:sz w:val="28"/>
          <w:szCs w:val="24"/>
          <w:lang w:val="en-US"/>
        </w:rPr>
        <w:t xml:space="preserve">TM</w:t>
      </w:r>
      <w:r>
        <w:rPr>
          <w:rFonts w:ascii="Times New Roman" w:hAnsi="Times New Roman" w:cs="Times New Roman"/>
          <w:sz w:val="28"/>
          <w:szCs w:val="24"/>
          <w:lang w:val="uk-UA"/>
        </w:rPr>
        <w:t xml:space="preserve">-256 </w:t>
      </w:r>
      <w:r>
        <w:rPr>
          <w:rFonts w:ascii="Times New Roman" w:hAnsi="Times New Roman" w:cs="Times New Roman"/>
          <w:sz w:val="28"/>
          <w:szCs w:val="24"/>
          <w:lang w:val="uk-UA"/>
        </w:rPr>
        <w:t xml:space="preserve">в кількості 6 штук збільшити річну суму дохідної частини спеціального фонду бюджету (код доходів 25020100) на суму 155400,00 грн., по видатках збільшити річну суму кошторисних призначень спеціального фонду міської ради з і</w:t>
      </w:r>
      <w:r>
        <w:rPr>
          <w:rFonts w:ascii="Times New Roman" w:hAnsi="Times New Roman" w:cs="Times New Roman"/>
          <w:sz w:val="28"/>
          <w:szCs w:val="24"/>
          <w:lang w:val="uk-UA"/>
        </w:rPr>
        <w:t xml:space="preserve">нш</w:t>
      </w:r>
      <w:r>
        <w:rPr>
          <w:rFonts w:ascii="Times New Roman" w:hAnsi="Times New Roman" w:cs="Times New Roman"/>
          <w:sz w:val="28"/>
          <w:szCs w:val="24"/>
          <w:lang w:val="uk-UA"/>
        </w:rPr>
        <w:t xml:space="preserve">ої</w:t>
      </w:r>
      <w:r>
        <w:rPr>
          <w:rFonts w:ascii="Times New Roman" w:hAnsi="Times New Roman" w:cs="Times New Roman"/>
          <w:sz w:val="28"/>
          <w:szCs w:val="24"/>
          <w:lang w:val="uk-UA"/>
        </w:rPr>
        <w:t xml:space="preserve"> діяльн</w:t>
      </w:r>
      <w:r>
        <w:rPr>
          <w:rFonts w:ascii="Times New Roman" w:hAnsi="Times New Roman" w:cs="Times New Roman"/>
          <w:sz w:val="28"/>
          <w:szCs w:val="24"/>
          <w:lang w:val="uk-UA"/>
        </w:rPr>
        <w:t xml:space="preserve">ості</w:t>
      </w:r>
      <w:r>
        <w:rPr>
          <w:rFonts w:ascii="Times New Roman" w:hAnsi="Times New Roman" w:cs="Times New Roman"/>
          <w:sz w:val="28"/>
          <w:szCs w:val="24"/>
          <w:lang w:val="uk-UA"/>
        </w:rPr>
        <w:t xml:space="preserve"> у сфері державного управління</w:t>
      </w:r>
      <w:r>
        <w:rPr>
          <w:rFonts w:ascii="Times New Roman" w:hAnsi="Times New Roman" w:cs="Times New Roman"/>
          <w:sz w:val="28"/>
          <w:szCs w:val="24"/>
          <w:lang w:val="uk-UA"/>
        </w:rPr>
        <w:t xml:space="preserve"> на таку ж суму</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(КПКВК МБ 0110180 КЕКВ 3110 +155400,00 грн.).</w:t>
      </w:r>
      <w:r>
        <w:rPr>
          <w:sz w:val="28"/>
        </w:rPr>
      </w:r>
    </w:p>
    <w:p>
      <w:pPr>
        <w:pStyle w:val="610"/>
        <w:ind w:left="0" w:firstLine="567"/>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r>
      <w:r>
        <w:rPr>
          <w:sz w:val="28"/>
        </w:rPr>
      </w:r>
    </w:p>
    <w:p>
      <w:pPr>
        <w:pStyle w:val="610"/>
        <w:ind w:left="0"/>
        <w:jc w:val="both"/>
        <w:spacing w:lineRule="auto" w:line="240" w:after="0" w:afterAutospacing="0"/>
        <w:rPr>
          <w:rFonts w:ascii="Times New Roman" w:hAnsi="Times New Roman" w:cs="Times New Roman"/>
          <w:sz w:val="28"/>
          <w:szCs w:val="24"/>
        </w:rPr>
      </w:pPr>
      <w:r>
        <w:rPr>
          <w:rFonts w:ascii="Times New Roman" w:hAnsi="Times New Roman" w:cs="Times New Roman"/>
          <w:sz w:val="28"/>
          <w:szCs w:val="24"/>
          <w:lang w:val="uk-UA"/>
        </w:rPr>
        <w:t xml:space="preserve">Заступник начальника</w:t>
      </w:r>
      <w:r>
        <w:rPr>
          <w:sz w:val="28"/>
        </w:rPr>
      </w:r>
    </w:p>
    <w:p>
      <w:pPr>
        <w:pStyle w:val="610"/>
        <w:ind w:left="0"/>
        <w:jc w:val="both"/>
        <w:spacing w:lineRule="auto" w:line="240" w:after="0" w:afterAutospacing="0"/>
        <w:tabs>
          <w:tab w:val="left" w:pos="6236" w:leader="none"/>
        </w:tabs>
        <w:rPr>
          <w:rFonts w:ascii="Times New Roman" w:hAnsi="Times New Roman" w:cs="Times New Roman"/>
          <w:sz w:val="28"/>
          <w:szCs w:val="24"/>
        </w:rPr>
      </w:pPr>
      <w:r>
        <w:rPr>
          <w:rFonts w:ascii="Times New Roman" w:hAnsi="Times New Roman" w:cs="Times New Roman"/>
          <w:sz w:val="28"/>
          <w:szCs w:val="24"/>
          <w:lang w:val="uk-UA"/>
        </w:rPr>
        <w:t xml:space="preserve">Фінансового управління</w:t>
        <w:tab/>
      </w:r>
      <w:r>
        <w:rPr>
          <w:rFonts w:ascii="Times New Roman" w:hAnsi="Times New Roman" w:cs="Times New Roman"/>
          <w:sz w:val="28"/>
          <w:szCs w:val="24"/>
          <w:lang w:val="uk-UA"/>
        </w:rPr>
        <w:t xml:space="preserve">Валентина МАКСИМЕНКО</w:t>
      </w:r>
      <w:r>
        <w:rPr>
          <w:sz w:val="28"/>
        </w:rP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
      <w:jc w:val="center"/>
    </w:pPr>
    <w:fldSimple w:instr="PAGE \* MERGEFORMAT">
      <w:r>
        <w:t xml:space="preserve">1</w:t>
      </w:r>
    </w:fldSimple>
    <w:r/>
    <w:r/>
  </w:p>
  <w:p>
    <w:pPr>
      <w:pStyle w:val="40"/>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1">
    <w:multiLevelType w:val="hybridMultilevel"/>
    <w:lvl w:ilvl="0">
      <w:start w:val="14"/>
      <w:numFmt w:val="bullet"/>
      <w:isLgl w:val="false"/>
      <w:suff w:val="tab"/>
      <w:lvlText w:val="-"/>
      <w:lvlJc w:val="left"/>
      <w:pPr>
        <w:ind w:left="1647" w:hanging="360"/>
      </w:pPr>
      <w:rPr>
        <w:rFonts w:ascii="Times New Roman" w:hAnsi="Times New Roman" w:cs="Times New Roman" w:eastAsiaTheme="minorHAnsi" w:hint="default"/>
      </w:rPr>
    </w:lvl>
    <w:lvl w:ilvl="1">
      <w:start w:val="1"/>
      <w:numFmt w:val="bullet"/>
      <w:isLgl w:val="false"/>
      <w:suff w:val="tab"/>
      <w:lvlText w:val="o"/>
      <w:lvlJc w:val="left"/>
      <w:pPr>
        <w:ind w:left="2367" w:hanging="360"/>
      </w:pPr>
      <w:rPr>
        <w:rFonts w:ascii="Courier New" w:hAnsi="Courier New" w:cs="Courier New" w:hint="default"/>
      </w:rPr>
    </w:lvl>
    <w:lvl w:ilvl="2">
      <w:start w:val="1"/>
      <w:numFmt w:val="bullet"/>
      <w:isLgl w:val="false"/>
      <w:suff w:val="tab"/>
      <w:lvlText w:val=""/>
      <w:lvlJc w:val="left"/>
      <w:pPr>
        <w:ind w:left="3087" w:hanging="360"/>
      </w:pPr>
      <w:rPr>
        <w:rFonts w:ascii="Wingdings" w:hAnsi="Wingdings" w:hint="default"/>
      </w:rPr>
    </w:lvl>
    <w:lvl w:ilvl="3">
      <w:start w:val="1"/>
      <w:numFmt w:val="bullet"/>
      <w:isLgl w:val="false"/>
      <w:suff w:val="tab"/>
      <w:lvlText w:val=""/>
      <w:lvlJc w:val="left"/>
      <w:pPr>
        <w:ind w:left="3807" w:hanging="360"/>
      </w:pPr>
      <w:rPr>
        <w:rFonts w:ascii="Symbol" w:hAnsi="Symbol" w:hint="default"/>
      </w:rPr>
    </w:lvl>
    <w:lvl w:ilvl="4">
      <w:start w:val="1"/>
      <w:numFmt w:val="bullet"/>
      <w:isLgl w:val="false"/>
      <w:suff w:val="tab"/>
      <w:lvlText w:val="o"/>
      <w:lvlJc w:val="left"/>
      <w:pPr>
        <w:ind w:left="4527" w:hanging="360"/>
      </w:pPr>
      <w:rPr>
        <w:rFonts w:ascii="Courier New" w:hAnsi="Courier New" w:cs="Courier New" w:hint="default"/>
      </w:rPr>
    </w:lvl>
    <w:lvl w:ilvl="5">
      <w:start w:val="1"/>
      <w:numFmt w:val="bullet"/>
      <w:isLgl w:val="false"/>
      <w:suff w:val="tab"/>
      <w:lvlText w:val=""/>
      <w:lvlJc w:val="left"/>
      <w:pPr>
        <w:ind w:left="5247" w:hanging="360"/>
      </w:pPr>
      <w:rPr>
        <w:rFonts w:ascii="Wingdings" w:hAnsi="Wingdings" w:hint="default"/>
      </w:rPr>
    </w:lvl>
    <w:lvl w:ilvl="6">
      <w:start w:val="1"/>
      <w:numFmt w:val="bullet"/>
      <w:isLgl w:val="false"/>
      <w:suff w:val="tab"/>
      <w:lvlText w:val=""/>
      <w:lvlJc w:val="left"/>
      <w:pPr>
        <w:ind w:left="5967" w:hanging="360"/>
      </w:pPr>
      <w:rPr>
        <w:rFonts w:ascii="Symbol" w:hAnsi="Symbol" w:hint="default"/>
      </w:rPr>
    </w:lvl>
    <w:lvl w:ilvl="7">
      <w:start w:val="1"/>
      <w:numFmt w:val="bullet"/>
      <w:isLgl w:val="false"/>
      <w:suff w:val="tab"/>
      <w:lvlText w:val="o"/>
      <w:lvlJc w:val="left"/>
      <w:pPr>
        <w:ind w:left="6687" w:hanging="360"/>
      </w:pPr>
      <w:rPr>
        <w:rFonts w:ascii="Courier New" w:hAnsi="Courier New" w:cs="Courier New" w:hint="default"/>
      </w:rPr>
    </w:lvl>
    <w:lvl w:ilvl="8">
      <w:start w:val="1"/>
      <w:numFmt w:val="bullet"/>
      <w:isLgl w:val="false"/>
      <w:suff w:val="tab"/>
      <w:lvlText w:val=""/>
      <w:lvlJc w:val="left"/>
      <w:pPr>
        <w:ind w:left="7407" w:hanging="360"/>
      </w:pPr>
      <w:rPr>
        <w:rFonts w:ascii="Wingdings" w:hAnsi="Wingdings" w:hint="default"/>
      </w:rPr>
    </w:lvl>
  </w:abstractNum>
  <w:abstractNum w:abstractNumId="2">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4"/>
      <w:numFmt w:val="bullet"/>
      <w:isLgl w:val="false"/>
      <w:suff w:val="tab"/>
      <w:lvlText w:val="-"/>
      <w:lvlJc w:val="left"/>
      <w:pPr>
        <w:ind w:left="1287" w:hanging="360"/>
      </w:pPr>
      <w:rPr>
        <w:rFonts w:ascii="Times New Roman" w:hAnsi="Times New Roman" w:cs="Times New Roman" w:eastAsiaTheme="minorHAnsi"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6"/>
    <w:next w:val="60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07"/>
    <w:link w:val="11"/>
    <w:uiPriority w:val="9"/>
    <w:rPr>
      <w:rFonts w:ascii="Arial" w:hAnsi="Arial" w:cs="Arial" w:eastAsia="Arial"/>
      <w:sz w:val="40"/>
      <w:szCs w:val="40"/>
    </w:rPr>
  </w:style>
  <w:style w:type="paragraph" w:styleId="13">
    <w:name w:val="Heading 2"/>
    <w:basedOn w:val="606"/>
    <w:next w:val="60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07"/>
    <w:link w:val="13"/>
    <w:uiPriority w:val="9"/>
    <w:rPr>
      <w:rFonts w:ascii="Arial" w:hAnsi="Arial" w:cs="Arial" w:eastAsia="Arial"/>
      <w:sz w:val="34"/>
    </w:rPr>
  </w:style>
  <w:style w:type="paragraph" w:styleId="15">
    <w:name w:val="Heading 3"/>
    <w:basedOn w:val="606"/>
    <w:next w:val="60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07"/>
    <w:link w:val="15"/>
    <w:uiPriority w:val="9"/>
    <w:rPr>
      <w:rFonts w:ascii="Arial" w:hAnsi="Arial" w:cs="Arial" w:eastAsia="Arial"/>
      <w:sz w:val="30"/>
      <w:szCs w:val="30"/>
    </w:rPr>
  </w:style>
  <w:style w:type="paragraph" w:styleId="17">
    <w:name w:val="Heading 4"/>
    <w:basedOn w:val="606"/>
    <w:next w:val="60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07"/>
    <w:link w:val="17"/>
    <w:uiPriority w:val="9"/>
    <w:rPr>
      <w:rFonts w:ascii="Arial" w:hAnsi="Arial" w:cs="Arial" w:eastAsia="Arial"/>
      <w:b/>
      <w:bCs/>
      <w:sz w:val="26"/>
      <w:szCs w:val="26"/>
    </w:rPr>
  </w:style>
  <w:style w:type="paragraph" w:styleId="19">
    <w:name w:val="Heading 5"/>
    <w:basedOn w:val="606"/>
    <w:next w:val="60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07"/>
    <w:link w:val="19"/>
    <w:uiPriority w:val="9"/>
    <w:rPr>
      <w:rFonts w:ascii="Arial" w:hAnsi="Arial" w:cs="Arial" w:eastAsia="Arial"/>
      <w:b/>
      <w:bCs/>
      <w:sz w:val="24"/>
      <w:szCs w:val="24"/>
    </w:rPr>
  </w:style>
  <w:style w:type="paragraph" w:styleId="21">
    <w:name w:val="Heading 6"/>
    <w:basedOn w:val="606"/>
    <w:next w:val="60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07"/>
    <w:link w:val="21"/>
    <w:uiPriority w:val="9"/>
    <w:rPr>
      <w:rFonts w:ascii="Arial" w:hAnsi="Arial" w:cs="Arial" w:eastAsia="Arial"/>
      <w:b/>
      <w:bCs/>
      <w:sz w:val="22"/>
      <w:szCs w:val="22"/>
    </w:rPr>
  </w:style>
  <w:style w:type="paragraph" w:styleId="23">
    <w:name w:val="Heading 7"/>
    <w:basedOn w:val="606"/>
    <w:next w:val="60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07"/>
    <w:link w:val="23"/>
    <w:uiPriority w:val="9"/>
    <w:rPr>
      <w:rFonts w:ascii="Arial" w:hAnsi="Arial" w:cs="Arial" w:eastAsia="Arial"/>
      <w:b/>
      <w:bCs/>
      <w:i/>
      <w:iCs/>
      <w:sz w:val="22"/>
      <w:szCs w:val="22"/>
    </w:rPr>
  </w:style>
  <w:style w:type="paragraph" w:styleId="25">
    <w:name w:val="Heading 8"/>
    <w:basedOn w:val="606"/>
    <w:next w:val="60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07"/>
    <w:link w:val="25"/>
    <w:uiPriority w:val="9"/>
    <w:rPr>
      <w:rFonts w:ascii="Arial" w:hAnsi="Arial" w:cs="Arial" w:eastAsia="Arial"/>
      <w:i/>
      <w:iCs/>
      <w:sz w:val="22"/>
      <w:szCs w:val="22"/>
    </w:rPr>
  </w:style>
  <w:style w:type="paragraph" w:styleId="27">
    <w:name w:val="Heading 9"/>
    <w:basedOn w:val="606"/>
    <w:next w:val="60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0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06"/>
    <w:next w:val="606"/>
    <w:link w:val="33"/>
    <w:qFormat/>
    <w:uiPriority w:val="10"/>
    <w:rPr>
      <w:sz w:val="48"/>
      <w:szCs w:val="48"/>
    </w:rPr>
    <w:pPr>
      <w:contextualSpacing w:val="true"/>
      <w:spacing w:after="200" w:before="300"/>
    </w:pPr>
  </w:style>
  <w:style w:type="character" w:styleId="33">
    <w:name w:val="Title Char"/>
    <w:basedOn w:val="607"/>
    <w:link w:val="32"/>
    <w:uiPriority w:val="10"/>
    <w:rPr>
      <w:sz w:val="48"/>
      <w:szCs w:val="48"/>
    </w:rPr>
  </w:style>
  <w:style w:type="paragraph" w:styleId="34">
    <w:name w:val="Subtitle"/>
    <w:basedOn w:val="606"/>
    <w:next w:val="606"/>
    <w:link w:val="35"/>
    <w:qFormat/>
    <w:uiPriority w:val="11"/>
    <w:rPr>
      <w:sz w:val="24"/>
      <w:szCs w:val="24"/>
    </w:rPr>
    <w:pPr>
      <w:spacing w:after="200" w:before="200"/>
    </w:pPr>
  </w:style>
  <w:style w:type="character" w:styleId="35">
    <w:name w:val="Subtitle Char"/>
    <w:basedOn w:val="607"/>
    <w:link w:val="34"/>
    <w:uiPriority w:val="11"/>
    <w:rPr>
      <w:sz w:val="24"/>
      <w:szCs w:val="24"/>
    </w:rPr>
  </w:style>
  <w:style w:type="paragraph" w:styleId="36">
    <w:name w:val="Quote"/>
    <w:basedOn w:val="606"/>
    <w:next w:val="606"/>
    <w:link w:val="37"/>
    <w:qFormat/>
    <w:uiPriority w:val="29"/>
    <w:rPr>
      <w:i/>
    </w:rPr>
    <w:pPr>
      <w:ind w:left="720" w:right="720"/>
    </w:pPr>
  </w:style>
  <w:style w:type="character" w:styleId="37">
    <w:name w:val="Quote Char"/>
    <w:link w:val="36"/>
    <w:uiPriority w:val="29"/>
    <w:rPr>
      <w:i/>
    </w:rPr>
  </w:style>
  <w:style w:type="paragraph" w:styleId="38">
    <w:name w:val="Intense Quote"/>
    <w:basedOn w:val="606"/>
    <w:next w:val="60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06"/>
    <w:link w:val="41"/>
    <w:uiPriority w:val="99"/>
    <w:unhideWhenUsed/>
    <w:pPr>
      <w:spacing w:lineRule="auto" w:line="240" w:after="0"/>
      <w:tabs>
        <w:tab w:val="center" w:pos="7143" w:leader="none"/>
        <w:tab w:val="right" w:pos="14287" w:leader="none"/>
      </w:tabs>
    </w:pPr>
  </w:style>
  <w:style w:type="character" w:styleId="41">
    <w:name w:val="Header Char"/>
    <w:basedOn w:val="607"/>
    <w:link w:val="40"/>
    <w:uiPriority w:val="99"/>
  </w:style>
  <w:style w:type="paragraph" w:styleId="42">
    <w:name w:val="Footer"/>
    <w:basedOn w:val="606"/>
    <w:link w:val="45"/>
    <w:uiPriority w:val="99"/>
    <w:unhideWhenUsed/>
    <w:pPr>
      <w:spacing w:lineRule="auto" w:line="240" w:after="0"/>
      <w:tabs>
        <w:tab w:val="center" w:pos="7143" w:leader="none"/>
        <w:tab w:val="right" w:pos="14287" w:leader="none"/>
      </w:tabs>
    </w:pPr>
  </w:style>
  <w:style w:type="character" w:styleId="43">
    <w:name w:val="Footer Char"/>
    <w:basedOn w:val="607"/>
    <w:link w:val="42"/>
    <w:uiPriority w:val="99"/>
  </w:style>
  <w:style w:type="paragraph" w:styleId="44">
    <w:name w:val="Caption"/>
    <w:basedOn w:val="606"/>
    <w:next w:val="606"/>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0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0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0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0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0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0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0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0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0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0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0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0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0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0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0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0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0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0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0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0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0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0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0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0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0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0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0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0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0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0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0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0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0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0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0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0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0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07"/>
    <w:uiPriority w:val="99"/>
    <w:unhideWhenUsed/>
    <w:rPr>
      <w:vertAlign w:val="superscript"/>
    </w:rPr>
  </w:style>
  <w:style w:type="paragraph" w:styleId="176">
    <w:name w:val="endnote text"/>
    <w:basedOn w:val="60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07"/>
    <w:uiPriority w:val="99"/>
    <w:semiHidden/>
    <w:unhideWhenUsed/>
    <w:rPr>
      <w:vertAlign w:val="superscript"/>
    </w:rPr>
  </w:style>
  <w:style w:type="paragraph" w:styleId="179">
    <w:name w:val="toc 1"/>
    <w:basedOn w:val="606"/>
    <w:next w:val="606"/>
    <w:uiPriority w:val="39"/>
    <w:unhideWhenUsed/>
    <w:pPr>
      <w:ind w:left="0" w:right="0" w:firstLine="0"/>
      <w:spacing w:after="57"/>
    </w:pPr>
  </w:style>
  <w:style w:type="paragraph" w:styleId="180">
    <w:name w:val="toc 2"/>
    <w:basedOn w:val="606"/>
    <w:next w:val="606"/>
    <w:uiPriority w:val="39"/>
    <w:unhideWhenUsed/>
    <w:pPr>
      <w:ind w:left="283" w:right="0" w:firstLine="0"/>
      <w:spacing w:after="57"/>
    </w:pPr>
  </w:style>
  <w:style w:type="paragraph" w:styleId="181">
    <w:name w:val="toc 3"/>
    <w:basedOn w:val="606"/>
    <w:next w:val="606"/>
    <w:uiPriority w:val="39"/>
    <w:unhideWhenUsed/>
    <w:pPr>
      <w:ind w:left="567" w:right="0" w:firstLine="0"/>
      <w:spacing w:after="57"/>
    </w:pPr>
  </w:style>
  <w:style w:type="paragraph" w:styleId="182">
    <w:name w:val="toc 4"/>
    <w:basedOn w:val="606"/>
    <w:next w:val="606"/>
    <w:uiPriority w:val="39"/>
    <w:unhideWhenUsed/>
    <w:pPr>
      <w:ind w:left="850" w:right="0" w:firstLine="0"/>
      <w:spacing w:after="57"/>
    </w:pPr>
  </w:style>
  <w:style w:type="paragraph" w:styleId="183">
    <w:name w:val="toc 5"/>
    <w:basedOn w:val="606"/>
    <w:next w:val="606"/>
    <w:uiPriority w:val="39"/>
    <w:unhideWhenUsed/>
    <w:pPr>
      <w:ind w:left="1134" w:right="0" w:firstLine="0"/>
      <w:spacing w:after="57"/>
    </w:pPr>
  </w:style>
  <w:style w:type="paragraph" w:styleId="184">
    <w:name w:val="toc 6"/>
    <w:basedOn w:val="606"/>
    <w:next w:val="606"/>
    <w:uiPriority w:val="39"/>
    <w:unhideWhenUsed/>
    <w:pPr>
      <w:ind w:left="1417" w:right="0" w:firstLine="0"/>
      <w:spacing w:after="57"/>
    </w:pPr>
  </w:style>
  <w:style w:type="paragraph" w:styleId="185">
    <w:name w:val="toc 7"/>
    <w:basedOn w:val="606"/>
    <w:next w:val="606"/>
    <w:uiPriority w:val="39"/>
    <w:unhideWhenUsed/>
    <w:pPr>
      <w:ind w:left="1701" w:right="0" w:firstLine="0"/>
      <w:spacing w:after="57"/>
    </w:pPr>
  </w:style>
  <w:style w:type="paragraph" w:styleId="186">
    <w:name w:val="toc 8"/>
    <w:basedOn w:val="606"/>
    <w:next w:val="606"/>
    <w:uiPriority w:val="39"/>
    <w:unhideWhenUsed/>
    <w:pPr>
      <w:ind w:left="1984" w:right="0" w:firstLine="0"/>
      <w:spacing w:after="57"/>
    </w:pPr>
  </w:style>
  <w:style w:type="paragraph" w:styleId="187">
    <w:name w:val="toc 9"/>
    <w:basedOn w:val="606"/>
    <w:next w:val="60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6"/>
    <w:next w:val="606"/>
    <w:uiPriority w:val="99"/>
    <w:unhideWhenUsed/>
    <w:pPr>
      <w:spacing w:after="0" w:afterAutospacing="0"/>
    </w:pPr>
  </w:style>
  <w:style w:type="paragraph" w:styleId="606" w:default="1">
    <w:name w:val="Normal"/>
    <w:qFormat/>
  </w:style>
  <w:style w:type="character" w:styleId="607" w:default="1">
    <w:name w:val="Default Paragraph Font"/>
    <w:uiPriority w:val="1"/>
    <w:semiHidden/>
    <w:unhideWhenUsed/>
  </w:style>
  <w:style w:type="table" w:styleId="608" w:default="1">
    <w:name w:val="Normal Table"/>
    <w:uiPriority w:val="99"/>
    <w:semiHidden/>
    <w:unhideWhenUsed/>
    <w:tblPr>
      <w:tblInd w:w="0" w:type="dxa"/>
      <w:tblCellMar>
        <w:left w:w="108" w:type="dxa"/>
        <w:top w:w="0" w:type="dxa"/>
        <w:right w:w="108" w:type="dxa"/>
        <w:bottom w:w="0" w:type="dxa"/>
      </w:tblCellMar>
    </w:tblPr>
  </w:style>
  <w:style w:type="numbering" w:styleId="609" w:default="1">
    <w:name w:val="No List"/>
    <w:uiPriority w:val="99"/>
    <w:semiHidden/>
    <w:unhideWhenUsed/>
  </w:style>
  <w:style w:type="paragraph" w:styleId="610">
    <w:name w:val="List Paragraph"/>
    <w:basedOn w:val="606"/>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11rfu11</dc:creator>
  <cp:keywords/>
  <dc:description/>
  <cp:lastModifiedBy>ПРИМАКОВ Геннадій Анатолійович</cp:lastModifiedBy>
  <cp:revision>25</cp:revision>
  <dcterms:created xsi:type="dcterms:W3CDTF">2022-04-18T07:31:00Z</dcterms:created>
  <dcterms:modified xsi:type="dcterms:W3CDTF">2022-04-22T10:25:33Z</dcterms:modified>
</cp:coreProperties>
</file>