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D2" w:rsidRDefault="00FA2D7F">
      <w:pPr>
        <w:pStyle w:val="a9"/>
        <w:jc w:val="center"/>
        <w:rPr>
          <w:color w:val="000000"/>
        </w:rPr>
      </w:pPr>
      <w:r>
        <w:rPr>
          <w:noProof/>
          <w:color w:val="000000" w:themeColor="text1"/>
          <w:lang w:val="ru-RU"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4279D2" w:rsidRDefault="004279D2">
      <w:pPr>
        <w:pStyle w:val="a9"/>
        <w:jc w:val="center"/>
        <w:rPr>
          <w:rFonts w:ascii="Times New Roman" w:hAnsi="Times New Roman" w:cs="Mangal"/>
          <w:color w:val="000000"/>
          <w:sz w:val="28"/>
        </w:rPr>
      </w:pPr>
    </w:p>
    <w:p w:rsidR="004279D2" w:rsidRDefault="00FA2D7F">
      <w:pPr>
        <w:pStyle w:val="a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4279D2" w:rsidRDefault="004279D2">
      <w:pPr>
        <w:widowControl w:val="0"/>
        <w:ind w:firstLine="0"/>
        <w:jc w:val="center"/>
        <w:rPr>
          <w:rFonts w:cs="Mangal"/>
          <w:color w:val="000000"/>
          <w:sz w:val="16"/>
        </w:rPr>
      </w:pPr>
    </w:p>
    <w:p w:rsidR="004279D2" w:rsidRDefault="00FA2D7F">
      <w:pPr>
        <w:widowControl w:val="0"/>
        <w:ind w:firstLine="0"/>
        <w:jc w:val="center"/>
        <w:rPr>
          <w:rFonts w:cs="Mangal"/>
          <w:b/>
          <w:color w:val="000000"/>
          <w:szCs w:val="28"/>
          <w:lang w:eastAsia="hi-IN" w:bidi="hi-IN"/>
        </w:rPr>
      </w:pPr>
      <w:r>
        <w:rPr>
          <w:rFonts w:cs="Mangal"/>
          <w:b/>
          <w:color w:val="000000" w:themeColor="text1"/>
          <w:szCs w:val="28"/>
          <w:lang w:eastAsia="hi-IN" w:bidi="hi-IN"/>
        </w:rPr>
        <w:t xml:space="preserve">РОЗПОРЯДЖЕННЯ </w:t>
      </w:r>
    </w:p>
    <w:p w:rsidR="004279D2" w:rsidRDefault="004279D2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</w:rPr>
      </w:pPr>
    </w:p>
    <w:p w:rsidR="004279D2" w:rsidRDefault="004D29A9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/>
        </w:rPr>
      </w:pPr>
      <w:r>
        <w:rPr>
          <w:rFonts w:cs="Mangal"/>
          <w:color w:val="000000" w:themeColor="text1"/>
          <w:szCs w:val="28"/>
          <w:lang w:eastAsia="hi-IN" w:bidi="hi-IN"/>
        </w:rPr>
        <w:t>14</w:t>
      </w:r>
      <w:r w:rsidR="00FA2D7F">
        <w:rPr>
          <w:rFonts w:cs="Mangal"/>
          <w:color w:val="000000" w:themeColor="text1"/>
          <w:szCs w:val="28"/>
          <w:lang w:eastAsia="hi-IN" w:bidi="hi-IN"/>
        </w:rPr>
        <w:t xml:space="preserve"> </w:t>
      </w:r>
      <w:r w:rsidR="006352CE">
        <w:rPr>
          <w:rFonts w:cs="Mangal"/>
          <w:color w:val="000000" w:themeColor="text1"/>
          <w:szCs w:val="28"/>
          <w:lang w:eastAsia="hi-IN" w:bidi="hi-IN"/>
        </w:rPr>
        <w:t>квіт</w:t>
      </w:r>
      <w:r w:rsidR="00D8064D">
        <w:rPr>
          <w:rFonts w:cs="Mangal"/>
          <w:color w:val="000000" w:themeColor="text1"/>
          <w:szCs w:val="28"/>
          <w:lang w:eastAsia="hi-IN" w:bidi="hi-IN"/>
        </w:rPr>
        <w:t>ня</w:t>
      </w:r>
      <w:r w:rsidR="00FA2D7F">
        <w:rPr>
          <w:rFonts w:cs="Mangal"/>
          <w:color w:val="000000" w:themeColor="text1"/>
          <w:szCs w:val="28"/>
          <w:lang w:eastAsia="hi-IN" w:bidi="hi-IN"/>
        </w:rPr>
        <w:t xml:space="preserve"> 202</w:t>
      </w:r>
      <w:r w:rsidR="00CF2C1E">
        <w:rPr>
          <w:rFonts w:cs="Mangal"/>
          <w:color w:val="000000" w:themeColor="text1"/>
          <w:szCs w:val="28"/>
          <w:lang w:eastAsia="hi-IN" w:bidi="hi-IN"/>
        </w:rPr>
        <w:t>2</w:t>
      </w:r>
      <w:r w:rsidR="00FA2D7F">
        <w:rPr>
          <w:rFonts w:cs="Mangal"/>
          <w:color w:val="000000" w:themeColor="text1"/>
          <w:szCs w:val="28"/>
          <w:lang w:eastAsia="hi-IN" w:bidi="hi-IN"/>
        </w:rPr>
        <w:t xml:space="preserve"> року</w:t>
      </w:r>
      <w:r w:rsidR="00FA2D7F">
        <w:rPr>
          <w:rFonts w:cs="Mangal"/>
          <w:color w:val="000000" w:themeColor="text1"/>
          <w:szCs w:val="28"/>
          <w:lang w:eastAsia="hi-IN" w:bidi="hi-IN"/>
        </w:rPr>
        <w:tab/>
        <w:t>м.</w:t>
      </w:r>
      <w:r w:rsidR="00FA2D7F" w:rsidRPr="009169B6">
        <w:rPr>
          <w:rFonts w:cs="Mangal"/>
          <w:color w:val="000000" w:themeColor="text1"/>
          <w:szCs w:val="28"/>
          <w:lang w:eastAsia="hi-IN" w:bidi="hi-IN"/>
        </w:rPr>
        <w:t xml:space="preserve"> </w:t>
      </w:r>
      <w:proofErr w:type="spellStart"/>
      <w:r w:rsidR="00CF2C1E">
        <w:rPr>
          <w:rFonts w:cs="Mangal"/>
          <w:color w:val="000000" w:themeColor="text1"/>
          <w:szCs w:val="28"/>
          <w:lang w:eastAsia="hi-IN" w:bidi="hi-IN"/>
        </w:rPr>
        <w:t>Мена</w:t>
      </w:r>
      <w:proofErr w:type="spellEnd"/>
      <w:r w:rsidR="00CF2C1E">
        <w:rPr>
          <w:rFonts w:cs="Mangal"/>
          <w:color w:val="000000" w:themeColor="text1"/>
          <w:szCs w:val="28"/>
          <w:lang w:eastAsia="hi-IN" w:bidi="hi-IN"/>
        </w:rPr>
        <w:tab/>
        <w:t>№</w:t>
      </w:r>
      <w:r w:rsidR="009169B6">
        <w:rPr>
          <w:rFonts w:cs="Mangal"/>
          <w:color w:val="000000" w:themeColor="text1"/>
          <w:szCs w:val="28"/>
          <w:lang w:eastAsia="hi-IN" w:bidi="hi-IN"/>
        </w:rPr>
        <w:t xml:space="preserve"> </w:t>
      </w:r>
      <w:r w:rsidR="00CF2C1E">
        <w:rPr>
          <w:rFonts w:cs="Mangal"/>
          <w:color w:val="000000" w:themeColor="text1"/>
          <w:szCs w:val="28"/>
          <w:lang w:eastAsia="hi-IN" w:bidi="hi-IN"/>
        </w:rPr>
        <w:t xml:space="preserve"> </w:t>
      </w:r>
      <w:r>
        <w:rPr>
          <w:rFonts w:cs="Mangal"/>
          <w:color w:val="000000" w:themeColor="text1"/>
          <w:szCs w:val="28"/>
          <w:lang w:eastAsia="hi-IN" w:bidi="hi-IN"/>
        </w:rPr>
        <w:t>110</w:t>
      </w:r>
      <w:bookmarkStart w:id="0" w:name="_GoBack"/>
      <w:bookmarkEnd w:id="0"/>
    </w:p>
    <w:p w:rsidR="00D8064D" w:rsidRDefault="00D8064D">
      <w:pPr>
        <w:ind w:right="5528" w:firstLine="0"/>
        <w:rPr>
          <w:b/>
          <w:color w:val="000000"/>
        </w:rPr>
      </w:pPr>
    </w:p>
    <w:p w:rsidR="004279D2" w:rsidRDefault="00FA2D7F">
      <w:pPr>
        <w:ind w:right="5528" w:firstLine="0"/>
        <w:rPr>
          <w:b/>
          <w:color w:val="000000"/>
        </w:rPr>
      </w:pPr>
      <w:r>
        <w:rPr>
          <w:b/>
          <w:color w:val="000000"/>
        </w:rPr>
        <w:t>Про внесення змін до загального фонду бюджету Менської</w:t>
      </w:r>
      <w:r w:rsidR="00CF2C1E">
        <w:rPr>
          <w:b/>
          <w:color w:val="000000"/>
        </w:rPr>
        <w:t xml:space="preserve"> </w:t>
      </w:r>
      <w:r>
        <w:rPr>
          <w:b/>
          <w:color w:val="000000"/>
        </w:rPr>
        <w:t>міської територіальної громади на 202</w:t>
      </w:r>
      <w:r w:rsidR="00CF2C1E">
        <w:rPr>
          <w:b/>
          <w:color w:val="000000"/>
        </w:rPr>
        <w:t>2</w:t>
      </w:r>
      <w:r>
        <w:rPr>
          <w:b/>
          <w:color w:val="000000"/>
        </w:rPr>
        <w:t xml:space="preserve"> рік</w:t>
      </w:r>
    </w:p>
    <w:p w:rsidR="004279D2" w:rsidRDefault="004279D2"/>
    <w:p w:rsidR="004279D2" w:rsidRDefault="00FA2D7F" w:rsidP="00240499">
      <w:pPr>
        <w:pBdr>
          <w:between w:val="none" w:sz="4" w:space="0" w:color="000000"/>
        </w:pBdr>
        <w:tabs>
          <w:tab w:val="clear" w:pos="1134"/>
        </w:tabs>
        <w:spacing w:line="253" w:lineRule="atLeast"/>
      </w:pPr>
      <w:r>
        <w:rPr>
          <w:color w:val="000000"/>
        </w:rPr>
        <w:t xml:space="preserve">Відповідно до положень Бюджетного кодексу України, </w:t>
      </w:r>
      <w:r w:rsidR="00D8064D">
        <w:rPr>
          <w:color w:val="000000"/>
        </w:rPr>
        <w:t xml:space="preserve">враховуючи п.п.1 п.22 прикінцевих та перехідних положень Бюджетного Кодексу, </w:t>
      </w:r>
      <w:r>
        <w:rPr>
          <w:color w:val="000000"/>
        </w:rPr>
        <w:t>ст. 26 Закону України «Про місцеве само</w:t>
      </w:r>
      <w:r w:rsidR="00CF2C1E">
        <w:rPr>
          <w:color w:val="000000"/>
        </w:rPr>
        <w:t xml:space="preserve">врядування в Україні», рішення </w:t>
      </w:r>
      <w:r>
        <w:rPr>
          <w:color w:val="000000"/>
        </w:rPr>
        <w:t>сесії Менської міської ради 8 скликання від 2</w:t>
      </w:r>
      <w:r w:rsidR="00CF2C1E">
        <w:rPr>
          <w:color w:val="000000"/>
        </w:rPr>
        <w:t>2</w:t>
      </w:r>
      <w:r>
        <w:rPr>
          <w:color w:val="000000"/>
        </w:rPr>
        <w:t xml:space="preserve"> грудня 202</w:t>
      </w:r>
      <w:r w:rsidR="00CF2C1E">
        <w:rPr>
          <w:color w:val="000000"/>
        </w:rPr>
        <w:t>1</w:t>
      </w:r>
      <w:r>
        <w:rPr>
          <w:color w:val="000000"/>
        </w:rPr>
        <w:t xml:space="preserve"> року № </w:t>
      </w:r>
      <w:r w:rsidR="00CF2C1E">
        <w:rPr>
          <w:color w:val="000000"/>
        </w:rPr>
        <w:t>899</w:t>
      </w:r>
      <w:r>
        <w:rPr>
          <w:color w:val="000000"/>
        </w:rPr>
        <w:t xml:space="preserve"> «Про бюджет Менської міської територіальної громади на 202</w:t>
      </w:r>
      <w:r w:rsidR="00CF2C1E">
        <w:rPr>
          <w:color w:val="000000"/>
        </w:rPr>
        <w:t>2</w:t>
      </w:r>
      <w:r>
        <w:rPr>
          <w:color w:val="000000"/>
        </w:rPr>
        <w:t xml:space="preserve"> рік»</w:t>
      </w:r>
      <w:r w:rsidR="00242A77">
        <w:rPr>
          <w:color w:val="000000"/>
        </w:rPr>
        <w:t>, звернень розпорядників бюджетних коштів</w:t>
      </w:r>
      <w:r>
        <w:rPr>
          <w:color w:val="000000"/>
        </w:rPr>
        <w:t>:</w:t>
      </w:r>
    </w:p>
    <w:p w:rsidR="00F767C0" w:rsidRDefault="00F767C0" w:rsidP="00240499">
      <w:pPr>
        <w:pStyle w:val="a8"/>
        <w:numPr>
          <w:ilvl w:val="0"/>
          <w:numId w:val="9"/>
        </w:num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Внести зміни до річного розпису видатків загального фонду відділу освіти Менської міської ради, а саме: </w:t>
      </w:r>
    </w:p>
    <w:p w:rsidR="006352CE" w:rsidRDefault="00EA3FE6" w:rsidP="006352CE">
      <w:pPr>
        <w:pStyle w:val="a8"/>
        <w:numPr>
          <w:ilvl w:val="0"/>
          <w:numId w:val="8"/>
        </w:num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 w:firstLine="567"/>
        <w:rPr>
          <w:szCs w:val="28"/>
        </w:rPr>
      </w:pPr>
      <w:r w:rsidRPr="006352CE">
        <w:rPr>
          <w:szCs w:val="28"/>
        </w:rPr>
        <w:t xml:space="preserve">зменшити кошторисні призначення загального фонду </w:t>
      </w:r>
      <w:r w:rsidR="001256F6">
        <w:rPr>
          <w:szCs w:val="28"/>
        </w:rPr>
        <w:t>з</w:t>
      </w:r>
      <w:r w:rsidRPr="006352CE">
        <w:rPr>
          <w:szCs w:val="28"/>
        </w:rPr>
        <w:t xml:space="preserve"> наданн</w:t>
      </w:r>
      <w:r w:rsidR="001256F6">
        <w:rPr>
          <w:szCs w:val="28"/>
        </w:rPr>
        <w:t>я</w:t>
      </w:r>
      <w:r w:rsidRPr="006352CE">
        <w:rPr>
          <w:szCs w:val="28"/>
        </w:rPr>
        <w:t xml:space="preserve"> </w:t>
      </w:r>
      <w:r w:rsidR="006352CE" w:rsidRPr="006352CE">
        <w:rPr>
          <w:szCs w:val="28"/>
        </w:rPr>
        <w:t>дошкільної</w:t>
      </w:r>
      <w:r w:rsidRPr="006352CE">
        <w:rPr>
          <w:szCs w:val="28"/>
        </w:rPr>
        <w:t xml:space="preserve"> освіти в частині видатків </w:t>
      </w:r>
      <w:r w:rsidR="006352CE" w:rsidRPr="006352CE">
        <w:rPr>
          <w:szCs w:val="28"/>
        </w:rPr>
        <w:t>для придбання предметів, матеріалів, обладнання та інвентарю</w:t>
      </w:r>
      <w:r w:rsidR="001E458D" w:rsidRPr="006352CE">
        <w:rPr>
          <w:szCs w:val="28"/>
        </w:rPr>
        <w:t xml:space="preserve"> на суму </w:t>
      </w:r>
      <w:r w:rsidR="006352CE" w:rsidRPr="006352CE">
        <w:rPr>
          <w:szCs w:val="28"/>
        </w:rPr>
        <w:t>21420</w:t>
      </w:r>
      <w:r w:rsidR="001E458D" w:rsidRPr="006352CE">
        <w:rPr>
          <w:szCs w:val="28"/>
        </w:rPr>
        <w:t>,00 грн.</w:t>
      </w:r>
      <w:r w:rsidR="006B3E1C" w:rsidRPr="006352CE">
        <w:rPr>
          <w:szCs w:val="28"/>
        </w:rPr>
        <w:t>,</w:t>
      </w:r>
      <w:r w:rsidR="007E3C73" w:rsidRPr="006352CE">
        <w:rPr>
          <w:szCs w:val="28"/>
        </w:rPr>
        <w:t xml:space="preserve"> </w:t>
      </w:r>
    </w:p>
    <w:p w:rsidR="007E3C73" w:rsidRPr="006352CE" w:rsidRDefault="00EA3FE6" w:rsidP="006352CE">
      <w:pPr>
        <w:pStyle w:val="a8"/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/>
        <w:rPr>
          <w:szCs w:val="28"/>
        </w:rPr>
      </w:pPr>
      <w:r w:rsidRPr="006352CE">
        <w:rPr>
          <w:szCs w:val="28"/>
        </w:rPr>
        <w:t xml:space="preserve">(КПКВК </w:t>
      </w:r>
      <w:r w:rsidR="00240499" w:rsidRPr="006352CE">
        <w:rPr>
          <w:szCs w:val="28"/>
        </w:rPr>
        <w:t xml:space="preserve">МБ </w:t>
      </w:r>
      <w:r w:rsidRPr="006352CE">
        <w:rPr>
          <w:szCs w:val="28"/>
        </w:rPr>
        <w:t>06110</w:t>
      </w:r>
      <w:r w:rsidR="006352CE">
        <w:rPr>
          <w:szCs w:val="28"/>
        </w:rPr>
        <w:t>10</w:t>
      </w:r>
      <w:r w:rsidRPr="006352CE">
        <w:rPr>
          <w:szCs w:val="28"/>
        </w:rPr>
        <w:t xml:space="preserve"> КЕКВ </w:t>
      </w:r>
      <w:r w:rsidR="006352CE">
        <w:rPr>
          <w:szCs w:val="28"/>
        </w:rPr>
        <w:t>2210</w:t>
      </w:r>
      <w:r w:rsidRPr="006352CE">
        <w:rPr>
          <w:szCs w:val="28"/>
        </w:rPr>
        <w:t>);</w:t>
      </w:r>
    </w:p>
    <w:p w:rsidR="006352CE" w:rsidRPr="006352CE" w:rsidRDefault="007E3C73" w:rsidP="006352CE">
      <w:pPr>
        <w:pStyle w:val="a8"/>
        <w:numPr>
          <w:ilvl w:val="0"/>
          <w:numId w:val="8"/>
        </w:numPr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 w:firstLine="567"/>
        <w:rPr>
          <w:szCs w:val="28"/>
        </w:rPr>
      </w:pPr>
      <w:r w:rsidRPr="00EA3FE6">
        <w:rPr>
          <w:szCs w:val="28"/>
        </w:rPr>
        <w:t xml:space="preserve">зменшити кошторисні призначення загального фонду </w:t>
      </w:r>
      <w:r w:rsidR="001256F6">
        <w:rPr>
          <w:szCs w:val="28"/>
        </w:rPr>
        <w:t>з</w:t>
      </w:r>
      <w:r w:rsidRPr="00EA3FE6">
        <w:rPr>
          <w:szCs w:val="28"/>
        </w:rPr>
        <w:t xml:space="preserve"> наданн</w:t>
      </w:r>
      <w:r w:rsidR="001256F6">
        <w:rPr>
          <w:szCs w:val="28"/>
        </w:rPr>
        <w:t>я</w:t>
      </w:r>
      <w:r w:rsidRPr="00EA3FE6">
        <w:rPr>
          <w:szCs w:val="28"/>
        </w:rPr>
        <w:t xml:space="preserve"> </w:t>
      </w:r>
      <w:r>
        <w:rPr>
          <w:szCs w:val="28"/>
        </w:rPr>
        <w:t>загальної середньої</w:t>
      </w:r>
      <w:r w:rsidRPr="00EA3FE6">
        <w:rPr>
          <w:szCs w:val="28"/>
        </w:rPr>
        <w:t xml:space="preserve"> освіти </w:t>
      </w:r>
      <w:r w:rsidR="006352CE" w:rsidRPr="006352CE">
        <w:rPr>
          <w:szCs w:val="28"/>
        </w:rPr>
        <w:t xml:space="preserve">в частині видатків для придбання предметів, матеріалів, обладнання та інвентарю на суму </w:t>
      </w:r>
      <w:r w:rsidR="006352CE">
        <w:rPr>
          <w:szCs w:val="28"/>
        </w:rPr>
        <w:t>18360</w:t>
      </w:r>
      <w:r w:rsidR="006352CE" w:rsidRPr="006352CE">
        <w:rPr>
          <w:szCs w:val="28"/>
        </w:rPr>
        <w:t xml:space="preserve">,00 грн., </w:t>
      </w:r>
    </w:p>
    <w:p w:rsidR="006352CE" w:rsidRPr="006352CE" w:rsidRDefault="006352CE" w:rsidP="006352CE">
      <w:pPr>
        <w:pStyle w:val="a8"/>
        <w:pBdr>
          <w:top w:val="none" w:sz="4" w:space="4" w:color="000000"/>
          <w:between w:val="none" w:sz="4" w:space="0" w:color="000000"/>
        </w:pBdr>
        <w:tabs>
          <w:tab w:val="clear" w:pos="1134"/>
          <w:tab w:val="left" w:pos="0"/>
        </w:tabs>
        <w:spacing w:line="276" w:lineRule="auto"/>
        <w:ind w:left="0"/>
        <w:rPr>
          <w:szCs w:val="28"/>
        </w:rPr>
      </w:pPr>
      <w:r w:rsidRPr="006352CE">
        <w:rPr>
          <w:szCs w:val="28"/>
        </w:rPr>
        <w:t>(КПКВК МБ 06110</w:t>
      </w:r>
      <w:r>
        <w:rPr>
          <w:szCs w:val="28"/>
        </w:rPr>
        <w:t>21</w:t>
      </w:r>
      <w:r w:rsidRPr="006352CE">
        <w:rPr>
          <w:szCs w:val="28"/>
        </w:rPr>
        <w:t xml:space="preserve"> КЕКВ 2210);</w:t>
      </w:r>
    </w:p>
    <w:p w:rsidR="006352CE" w:rsidRPr="002A41D7" w:rsidRDefault="006352CE" w:rsidP="00913B58">
      <w:pPr>
        <w:pStyle w:val="a8"/>
        <w:numPr>
          <w:ilvl w:val="0"/>
          <w:numId w:val="8"/>
        </w:numPr>
        <w:pBdr>
          <w:between w:val="none" w:sz="4" w:space="0" w:color="000000"/>
        </w:pBdr>
        <w:tabs>
          <w:tab w:val="clear" w:pos="1134"/>
        </w:tabs>
        <w:spacing w:line="253" w:lineRule="atLeast"/>
        <w:ind w:left="0" w:firstLine="567"/>
        <w:rPr>
          <w:szCs w:val="28"/>
        </w:rPr>
      </w:pPr>
      <w:r w:rsidRPr="002A41D7">
        <w:rPr>
          <w:szCs w:val="28"/>
        </w:rPr>
        <w:t xml:space="preserve">зменшити кошторисні призначення загального фонду </w:t>
      </w:r>
      <w:r w:rsidR="002A41D7" w:rsidRPr="002A41D7">
        <w:rPr>
          <w:szCs w:val="28"/>
        </w:rPr>
        <w:t xml:space="preserve">з надання позашкільної освіти закладами позашкільної освіти, заходи із позашкільної роботи з дітьми </w:t>
      </w:r>
      <w:r w:rsidRPr="002A41D7">
        <w:rPr>
          <w:szCs w:val="28"/>
        </w:rPr>
        <w:t xml:space="preserve">в частині видатків для придбання предметів, матеріалів, обладнання та інвентарю на суму </w:t>
      </w:r>
      <w:r w:rsidR="002A41D7" w:rsidRPr="002A41D7">
        <w:rPr>
          <w:szCs w:val="28"/>
        </w:rPr>
        <w:t>3060</w:t>
      </w:r>
      <w:r w:rsidRPr="002A41D7">
        <w:rPr>
          <w:szCs w:val="28"/>
        </w:rPr>
        <w:t xml:space="preserve">,00 грн., </w:t>
      </w:r>
    </w:p>
    <w:p w:rsidR="006352CE" w:rsidRDefault="006352CE" w:rsidP="00913B58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(КПКВК МБ 06110</w:t>
      </w:r>
      <w:r w:rsidR="002A41D7">
        <w:rPr>
          <w:szCs w:val="28"/>
        </w:rPr>
        <w:t>70</w:t>
      </w:r>
      <w:r w:rsidRPr="006352CE">
        <w:rPr>
          <w:szCs w:val="28"/>
        </w:rPr>
        <w:t xml:space="preserve"> КЕКВ 2210);</w:t>
      </w:r>
    </w:p>
    <w:p w:rsidR="006352CE" w:rsidRP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-</w:t>
      </w:r>
      <w:r w:rsidRPr="006352CE">
        <w:rPr>
          <w:szCs w:val="28"/>
        </w:rPr>
        <w:tab/>
        <w:t xml:space="preserve">зменшити кошторисні призначення загального фонду </w:t>
      </w:r>
      <w:r w:rsidR="002A41D7">
        <w:rPr>
          <w:szCs w:val="28"/>
        </w:rPr>
        <w:t>з н</w:t>
      </w:r>
      <w:r w:rsidR="002A41D7" w:rsidRPr="002A41D7">
        <w:rPr>
          <w:szCs w:val="28"/>
        </w:rPr>
        <w:t>адання спеціалізованої освіти мистецькими школами</w:t>
      </w:r>
      <w:r w:rsidRPr="006352CE">
        <w:rPr>
          <w:szCs w:val="28"/>
        </w:rPr>
        <w:t xml:space="preserve"> в частині видатків для придбання предметів, матеріалів, обладнання та інвентарю на суму </w:t>
      </w:r>
      <w:r w:rsidR="002A41D7">
        <w:rPr>
          <w:szCs w:val="28"/>
        </w:rPr>
        <w:t>1530</w:t>
      </w:r>
      <w:r w:rsidRPr="006352CE">
        <w:rPr>
          <w:szCs w:val="28"/>
        </w:rPr>
        <w:t xml:space="preserve">,00 грн., </w:t>
      </w:r>
    </w:p>
    <w:p w:rsid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(КПКВК МБ 06110</w:t>
      </w:r>
      <w:r w:rsidR="002A41D7">
        <w:rPr>
          <w:szCs w:val="28"/>
        </w:rPr>
        <w:t>80</w:t>
      </w:r>
      <w:r w:rsidRPr="006352CE">
        <w:rPr>
          <w:szCs w:val="28"/>
        </w:rPr>
        <w:t xml:space="preserve"> КЕКВ 2210);</w:t>
      </w:r>
    </w:p>
    <w:p w:rsidR="006352CE" w:rsidRP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-</w:t>
      </w:r>
      <w:r w:rsidRPr="006352CE">
        <w:rPr>
          <w:szCs w:val="28"/>
        </w:rPr>
        <w:tab/>
        <w:t xml:space="preserve">зменшити кошторисні призначення загального фонду </w:t>
      </w:r>
      <w:r w:rsidR="002A41D7">
        <w:rPr>
          <w:szCs w:val="28"/>
        </w:rPr>
        <w:t>із з</w:t>
      </w:r>
      <w:r w:rsidR="002A41D7" w:rsidRPr="002A41D7">
        <w:rPr>
          <w:szCs w:val="28"/>
        </w:rPr>
        <w:t>абезпечення діяльності інших закладів у сфері освіти</w:t>
      </w:r>
      <w:r w:rsidRPr="006352CE">
        <w:rPr>
          <w:szCs w:val="28"/>
        </w:rPr>
        <w:t xml:space="preserve"> </w:t>
      </w:r>
      <w:r w:rsidR="00C65604">
        <w:rPr>
          <w:szCs w:val="28"/>
        </w:rPr>
        <w:t>(</w:t>
      </w:r>
      <w:proofErr w:type="spellStart"/>
      <w:r w:rsidR="00C65604">
        <w:rPr>
          <w:szCs w:val="28"/>
        </w:rPr>
        <w:t>Степанівський</w:t>
      </w:r>
      <w:proofErr w:type="spellEnd"/>
      <w:r w:rsidR="00C65604">
        <w:rPr>
          <w:szCs w:val="28"/>
        </w:rPr>
        <w:t xml:space="preserve"> МНВК) </w:t>
      </w:r>
      <w:r w:rsidRPr="006352CE">
        <w:rPr>
          <w:szCs w:val="28"/>
        </w:rPr>
        <w:t xml:space="preserve">в частині </w:t>
      </w:r>
      <w:r w:rsidRPr="006352CE">
        <w:rPr>
          <w:szCs w:val="28"/>
        </w:rPr>
        <w:lastRenderedPageBreak/>
        <w:t xml:space="preserve">видатків для придбання предметів, матеріалів, обладнання та інвентарю на суму </w:t>
      </w:r>
      <w:r w:rsidR="002A41D7">
        <w:rPr>
          <w:szCs w:val="28"/>
        </w:rPr>
        <w:t>1530</w:t>
      </w:r>
      <w:r w:rsidRPr="006352CE">
        <w:rPr>
          <w:szCs w:val="28"/>
        </w:rPr>
        <w:t xml:space="preserve">,00 грн., </w:t>
      </w:r>
    </w:p>
    <w:p w:rsid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(КПКВК МБ 0611</w:t>
      </w:r>
      <w:r w:rsidR="002A41D7">
        <w:rPr>
          <w:szCs w:val="28"/>
        </w:rPr>
        <w:t>141</w:t>
      </w:r>
      <w:r w:rsidR="00B60350">
        <w:rPr>
          <w:szCs w:val="28"/>
        </w:rPr>
        <w:t xml:space="preserve"> </w:t>
      </w:r>
      <w:r w:rsidRPr="006352CE">
        <w:rPr>
          <w:szCs w:val="28"/>
        </w:rPr>
        <w:t>КЕКВ 2210);</w:t>
      </w:r>
    </w:p>
    <w:p w:rsidR="006352CE" w:rsidRP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-</w:t>
      </w:r>
      <w:r w:rsidRPr="006352CE">
        <w:rPr>
          <w:szCs w:val="28"/>
        </w:rPr>
        <w:tab/>
        <w:t xml:space="preserve">зменшити кошторисні призначення загального фонду </w:t>
      </w:r>
      <w:r w:rsidR="002A41D7">
        <w:rPr>
          <w:szCs w:val="28"/>
        </w:rPr>
        <w:t>із з</w:t>
      </w:r>
      <w:r w:rsidR="002A41D7" w:rsidRPr="002A41D7">
        <w:rPr>
          <w:szCs w:val="28"/>
        </w:rPr>
        <w:t>абезпечення діяльності інклюзивно-ресурсних центрів за рахунок коштів місцевого бюджету</w:t>
      </w:r>
      <w:r w:rsidRPr="006352CE">
        <w:rPr>
          <w:szCs w:val="28"/>
        </w:rPr>
        <w:t xml:space="preserve"> в частині видатків для придбання предметів, матеріалів, обладнання та інвентарю на суму</w:t>
      </w:r>
      <w:r w:rsidR="002A41D7">
        <w:rPr>
          <w:szCs w:val="28"/>
        </w:rPr>
        <w:t xml:space="preserve"> 1530</w:t>
      </w:r>
      <w:r w:rsidRPr="006352CE">
        <w:rPr>
          <w:szCs w:val="28"/>
        </w:rPr>
        <w:t xml:space="preserve">,00 грн., </w:t>
      </w:r>
    </w:p>
    <w:p w:rsid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(КПКВК МБ 0611</w:t>
      </w:r>
      <w:r w:rsidR="002A41D7">
        <w:rPr>
          <w:szCs w:val="28"/>
        </w:rPr>
        <w:t>15</w:t>
      </w:r>
      <w:r w:rsidRPr="006352CE">
        <w:rPr>
          <w:szCs w:val="28"/>
        </w:rPr>
        <w:t>1 КЕКВ 2210);</w:t>
      </w:r>
    </w:p>
    <w:p w:rsidR="006352CE" w:rsidRP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-</w:t>
      </w:r>
      <w:r w:rsidRPr="006352CE">
        <w:rPr>
          <w:szCs w:val="28"/>
        </w:rPr>
        <w:tab/>
        <w:t xml:space="preserve">зменшити кошторисні призначення загального фонду </w:t>
      </w:r>
      <w:r w:rsidR="002A41D7">
        <w:rPr>
          <w:szCs w:val="28"/>
        </w:rPr>
        <w:t>з у</w:t>
      </w:r>
      <w:r w:rsidR="002A41D7" w:rsidRPr="002A41D7">
        <w:rPr>
          <w:szCs w:val="28"/>
        </w:rPr>
        <w:t>тримання та навчально-тренувальн</w:t>
      </w:r>
      <w:r w:rsidR="00E84B63">
        <w:rPr>
          <w:szCs w:val="28"/>
        </w:rPr>
        <w:t>ої</w:t>
      </w:r>
      <w:r w:rsidR="002A41D7" w:rsidRPr="002A41D7">
        <w:rPr>
          <w:szCs w:val="28"/>
        </w:rPr>
        <w:t xml:space="preserve"> робот</w:t>
      </w:r>
      <w:r w:rsidR="00E84B63">
        <w:rPr>
          <w:szCs w:val="28"/>
        </w:rPr>
        <w:t>и</w:t>
      </w:r>
      <w:r w:rsidR="002A41D7" w:rsidRPr="002A41D7">
        <w:rPr>
          <w:szCs w:val="28"/>
        </w:rPr>
        <w:t xml:space="preserve"> комунальних дитячо-юнацьких спортивних шкіл</w:t>
      </w:r>
      <w:r w:rsidRPr="006352CE">
        <w:rPr>
          <w:szCs w:val="28"/>
        </w:rPr>
        <w:t xml:space="preserve"> в частині видатків для придбання предметів, матеріалів, обладнання та інвентарю на суму </w:t>
      </w:r>
      <w:r w:rsidR="002A41D7">
        <w:rPr>
          <w:szCs w:val="28"/>
        </w:rPr>
        <w:t>1530</w:t>
      </w:r>
      <w:r w:rsidRPr="006352CE">
        <w:rPr>
          <w:szCs w:val="28"/>
        </w:rPr>
        <w:t xml:space="preserve">,00 грн., </w:t>
      </w:r>
    </w:p>
    <w:p w:rsid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(КПКВК МБ 061</w:t>
      </w:r>
      <w:r w:rsidR="002A41D7">
        <w:rPr>
          <w:szCs w:val="28"/>
        </w:rPr>
        <w:t>5031</w:t>
      </w:r>
      <w:r w:rsidRPr="006352CE">
        <w:rPr>
          <w:szCs w:val="28"/>
        </w:rPr>
        <w:t xml:space="preserve"> КЕКВ 2210);</w:t>
      </w:r>
    </w:p>
    <w:p w:rsidR="006352CE" w:rsidRP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-</w:t>
      </w:r>
      <w:r w:rsidRPr="006352CE">
        <w:rPr>
          <w:szCs w:val="28"/>
        </w:rPr>
        <w:tab/>
        <w:t xml:space="preserve">зменшити кошторисні призначення загального фонду </w:t>
      </w:r>
      <w:r w:rsidR="002A41D7">
        <w:rPr>
          <w:szCs w:val="28"/>
        </w:rPr>
        <w:t>з к</w:t>
      </w:r>
      <w:r w:rsidR="002A41D7" w:rsidRPr="002A41D7">
        <w:rPr>
          <w:szCs w:val="28"/>
        </w:rPr>
        <w:t>ерівництв</w:t>
      </w:r>
      <w:r w:rsidR="002A41D7">
        <w:rPr>
          <w:szCs w:val="28"/>
        </w:rPr>
        <w:t>а</w:t>
      </w:r>
      <w:r w:rsidR="002A41D7" w:rsidRPr="002A41D7">
        <w:rPr>
          <w:szCs w:val="28"/>
        </w:rPr>
        <w:t xml:space="preserve"> і управління у сфері </w:t>
      </w:r>
      <w:r w:rsidR="002A41D7">
        <w:rPr>
          <w:szCs w:val="28"/>
        </w:rPr>
        <w:t>освіти</w:t>
      </w:r>
      <w:r w:rsidRPr="006352CE">
        <w:rPr>
          <w:szCs w:val="28"/>
        </w:rPr>
        <w:t xml:space="preserve"> в частині видатків для придбання предметів, матеріалів, обладнання та інвентарю на суму </w:t>
      </w:r>
      <w:r w:rsidR="002A41D7">
        <w:rPr>
          <w:szCs w:val="28"/>
        </w:rPr>
        <w:t>510</w:t>
      </w:r>
      <w:r w:rsidRPr="006352CE">
        <w:rPr>
          <w:szCs w:val="28"/>
        </w:rPr>
        <w:t xml:space="preserve">,00 грн., </w:t>
      </w:r>
    </w:p>
    <w:p w:rsid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(КПКВК МБ 061</w:t>
      </w:r>
      <w:r w:rsidR="002A41D7">
        <w:rPr>
          <w:szCs w:val="28"/>
        </w:rPr>
        <w:t>0160</w:t>
      </w:r>
      <w:r w:rsidRPr="006352CE">
        <w:rPr>
          <w:szCs w:val="28"/>
        </w:rPr>
        <w:t xml:space="preserve"> КЕКВ 2210);</w:t>
      </w:r>
    </w:p>
    <w:p w:rsidR="006352CE" w:rsidRP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-</w:t>
      </w:r>
      <w:r w:rsidRPr="006352CE">
        <w:rPr>
          <w:szCs w:val="28"/>
        </w:rPr>
        <w:tab/>
      </w:r>
      <w:r w:rsidR="002A41D7">
        <w:rPr>
          <w:szCs w:val="28"/>
        </w:rPr>
        <w:t>збільшити</w:t>
      </w:r>
      <w:r w:rsidRPr="006352CE">
        <w:rPr>
          <w:szCs w:val="28"/>
        </w:rPr>
        <w:t xml:space="preserve"> кошторисні призначення загального фонду </w:t>
      </w:r>
      <w:r w:rsidR="002A41D7">
        <w:rPr>
          <w:szCs w:val="28"/>
        </w:rPr>
        <w:t>із з</w:t>
      </w:r>
      <w:r w:rsidR="002A41D7" w:rsidRPr="002A41D7">
        <w:rPr>
          <w:szCs w:val="28"/>
        </w:rPr>
        <w:t>абезпечення діяльності інших закладів у сфері освіти</w:t>
      </w:r>
      <w:r w:rsidR="002A41D7">
        <w:rPr>
          <w:szCs w:val="28"/>
        </w:rPr>
        <w:t xml:space="preserve"> (КУ «Центр з</w:t>
      </w:r>
      <w:r w:rsidR="00E84B63">
        <w:rPr>
          <w:szCs w:val="28"/>
        </w:rPr>
        <w:t xml:space="preserve"> </w:t>
      </w:r>
      <w:r w:rsidR="002A41D7">
        <w:rPr>
          <w:szCs w:val="28"/>
        </w:rPr>
        <w:t>обслуговування осві</w:t>
      </w:r>
      <w:r w:rsidR="00B60350">
        <w:rPr>
          <w:szCs w:val="28"/>
        </w:rPr>
        <w:t>тніх установ та закладів освіти»)</w:t>
      </w:r>
      <w:r w:rsidR="002A41D7">
        <w:rPr>
          <w:szCs w:val="28"/>
        </w:rPr>
        <w:t xml:space="preserve"> </w:t>
      </w:r>
      <w:r w:rsidRPr="006352CE">
        <w:rPr>
          <w:szCs w:val="28"/>
        </w:rPr>
        <w:t xml:space="preserve">в частині видатків для придбання предметів, матеріалів, обладнання та інвентарю на суму </w:t>
      </w:r>
      <w:r w:rsidR="002A41D7">
        <w:rPr>
          <w:szCs w:val="28"/>
        </w:rPr>
        <w:t>49470</w:t>
      </w:r>
      <w:r w:rsidRPr="006352CE">
        <w:rPr>
          <w:szCs w:val="28"/>
        </w:rPr>
        <w:t xml:space="preserve">,00 грн., </w:t>
      </w:r>
    </w:p>
    <w:p w:rsidR="006352CE" w:rsidRDefault="006352CE" w:rsidP="006352CE">
      <w:pPr>
        <w:pBdr>
          <w:between w:val="none" w:sz="4" w:space="0" w:color="000000"/>
        </w:pBdr>
        <w:tabs>
          <w:tab w:val="clear" w:pos="1134"/>
        </w:tabs>
        <w:spacing w:line="253" w:lineRule="atLeast"/>
        <w:rPr>
          <w:szCs w:val="28"/>
        </w:rPr>
      </w:pPr>
      <w:r w:rsidRPr="006352CE">
        <w:rPr>
          <w:szCs w:val="28"/>
        </w:rPr>
        <w:t>(КПКВК МБ 0611</w:t>
      </w:r>
      <w:r w:rsidR="002A41D7">
        <w:rPr>
          <w:szCs w:val="28"/>
        </w:rPr>
        <w:t>141</w:t>
      </w:r>
      <w:r w:rsidR="006D447C">
        <w:rPr>
          <w:szCs w:val="28"/>
        </w:rPr>
        <w:t xml:space="preserve"> КЕКВ 2210).</w:t>
      </w:r>
    </w:p>
    <w:p w:rsidR="006D447C" w:rsidRPr="006D447C" w:rsidRDefault="006D447C" w:rsidP="00242A77">
      <w:pPr>
        <w:pStyle w:val="a8"/>
        <w:numPr>
          <w:ilvl w:val="0"/>
          <w:numId w:val="9"/>
        </w:numPr>
        <w:pBdr>
          <w:between w:val="none" w:sz="4" w:space="0" w:color="000000"/>
        </w:pBdr>
        <w:tabs>
          <w:tab w:val="clear" w:pos="1134"/>
        </w:tabs>
        <w:spacing w:line="253" w:lineRule="atLeast"/>
        <w:ind w:left="0" w:firstLine="567"/>
        <w:rPr>
          <w:szCs w:val="28"/>
        </w:rPr>
      </w:pPr>
      <w:r w:rsidRPr="006D447C">
        <w:rPr>
          <w:szCs w:val="28"/>
        </w:rPr>
        <w:t>Внести зміни до річного розпису видатків загального фонду відділу культури Менської міської ради, а саме:</w:t>
      </w:r>
    </w:p>
    <w:p w:rsidR="006D447C" w:rsidRDefault="006D447C" w:rsidP="00242A77">
      <w:pPr>
        <w:pStyle w:val="a8"/>
        <w:pBdr>
          <w:between w:val="none" w:sz="4" w:space="0" w:color="000000"/>
        </w:pBdr>
        <w:tabs>
          <w:tab w:val="clear" w:pos="1134"/>
        </w:tabs>
        <w:spacing w:line="253" w:lineRule="atLeast"/>
        <w:ind w:left="0"/>
        <w:rPr>
          <w:szCs w:val="28"/>
        </w:rPr>
      </w:pPr>
      <w:r w:rsidRPr="006D447C">
        <w:rPr>
          <w:szCs w:val="28"/>
        </w:rPr>
        <w:t>-</w:t>
      </w:r>
      <w:r w:rsidRPr="006D447C">
        <w:rPr>
          <w:szCs w:val="28"/>
        </w:rPr>
        <w:tab/>
        <w:t xml:space="preserve">зменшити кошторисні призначення загального фонду з керівництва і управління у сфері </w:t>
      </w:r>
      <w:r>
        <w:rPr>
          <w:szCs w:val="28"/>
        </w:rPr>
        <w:t xml:space="preserve">культури </w:t>
      </w:r>
      <w:r w:rsidRPr="006D447C">
        <w:rPr>
          <w:szCs w:val="28"/>
        </w:rPr>
        <w:t xml:space="preserve">в частині видатків для </w:t>
      </w:r>
      <w:r>
        <w:rPr>
          <w:szCs w:val="28"/>
        </w:rPr>
        <w:t>оплати послуг (крім комунальних) на суму 3000,00 грн. та збільшити в частині видатків для оплати за спожиту електроенергію на таку ж суму</w:t>
      </w:r>
      <w:r w:rsidRPr="006D447C">
        <w:rPr>
          <w:szCs w:val="28"/>
        </w:rPr>
        <w:t xml:space="preserve"> </w:t>
      </w:r>
    </w:p>
    <w:p w:rsidR="006D447C" w:rsidRPr="006D447C" w:rsidRDefault="006D447C" w:rsidP="00242A77">
      <w:pPr>
        <w:pStyle w:val="a8"/>
        <w:pBdr>
          <w:between w:val="none" w:sz="4" w:space="0" w:color="000000"/>
        </w:pBdr>
        <w:tabs>
          <w:tab w:val="clear" w:pos="1134"/>
        </w:tabs>
        <w:spacing w:line="253" w:lineRule="atLeast"/>
        <w:ind w:left="0"/>
        <w:rPr>
          <w:szCs w:val="28"/>
        </w:rPr>
      </w:pPr>
      <w:r w:rsidRPr="006D447C">
        <w:rPr>
          <w:szCs w:val="28"/>
        </w:rPr>
        <w:t xml:space="preserve">(КПКВК МБ </w:t>
      </w:r>
      <w:r>
        <w:rPr>
          <w:szCs w:val="28"/>
        </w:rPr>
        <w:t>1010160 КЕКВ 2240 -3000,00 грн., КЕКВ 2273 +3000,00 грн.</w:t>
      </w:r>
      <w:r w:rsidRPr="006D447C">
        <w:rPr>
          <w:szCs w:val="28"/>
        </w:rPr>
        <w:t>);</w:t>
      </w:r>
    </w:p>
    <w:p w:rsidR="006D447C" w:rsidRPr="006D447C" w:rsidRDefault="006D447C" w:rsidP="00242A77">
      <w:pPr>
        <w:pStyle w:val="a8"/>
        <w:pBdr>
          <w:between w:val="none" w:sz="4" w:space="0" w:color="000000"/>
        </w:pBdr>
        <w:tabs>
          <w:tab w:val="clear" w:pos="1134"/>
        </w:tabs>
        <w:spacing w:line="253" w:lineRule="atLeast"/>
        <w:ind w:left="0"/>
        <w:rPr>
          <w:szCs w:val="28"/>
        </w:rPr>
      </w:pPr>
      <w:r w:rsidRPr="006D447C">
        <w:rPr>
          <w:szCs w:val="28"/>
        </w:rPr>
        <w:t>-</w:t>
      </w:r>
      <w:r w:rsidRPr="006D447C">
        <w:rPr>
          <w:szCs w:val="28"/>
        </w:rPr>
        <w:tab/>
        <w:t xml:space="preserve">зменшити кошторисні призначення загального фонду </w:t>
      </w:r>
      <w:r>
        <w:rPr>
          <w:szCs w:val="28"/>
        </w:rPr>
        <w:t>із з</w:t>
      </w:r>
      <w:r w:rsidRPr="006D447C">
        <w:rPr>
          <w:szCs w:val="28"/>
        </w:rPr>
        <w:t>абезпечення діяльності бібліотек в частині видатків для оплати пос</w:t>
      </w:r>
      <w:r>
        <w:rPr>
          <w:szCs w:val="28"/>
        </w:rPr>
        <w:t>луг (крім комунальних) на суму 20</w:t>
      </w:r>
      <w:r w:rsidRPr="006D447C">
        <w:rPr>
          <w:szCs w:val="28"/>
        </w:rPr>
        <w:t xml:space="preserve">000,00 грн. та збільшити в частині видатків для оплати за спожиту електроенергію на таку ж суму </w:t>
      </w:r>
    </w:p>
    <w:p w:rsidR="006D447C" w:rsidRDefault="006D447C" w:rsidP="00242A77">
      <w:pPr>
        <w:pStyle w:val="a8"/>
        <w:pBdr>
          <w:between w:val="none" w:sz="4" w:space="0" w:color="000000"/>
        </w:pBdr>
        <w:tabs>
          <w:tab w:val="clear" w:pos="1134"/>
        </w:tabs>
        <w:spacing w:line="253" w:lineRule="atLeast"/>
        <w:ind w:left="0"/>
        <w:rPr>
          <w:szCs w:val="28"/>
        </w:rPr>
      </w:pPr>
      <w:r w:rsidRPr="006D447C">
        <w:rPr>
          <w:szCs w:val="28"/>
        </w:rPr>
        <w:t>(КПКВК МБ 101</w:t>
      </w:r>
      <w:r>
        <w:rPr>
          <w:szCs w:val="28"/>
        </w:rPr>
        <w:t>4030</w:t>
      </w:r>
      <w:r w:rsidRPr="006D447C">
        <w:rPr>
          <w:szCs w:val="28"/>
        </w:rPr>
        <w:t xml:space="preserve"> КЕКВ 2240 -</w:t>
      </w:r>
      <w:r>
        <w:rPr>
          <w:szCs w:val="28"/>
        </w:rPr>
        <w:t>20</w:t>
      </w:r>
      <w:r w:rsidRPr="006D447C">
        <w:rPr>
          <w:szCs w:val="28"/>
        </w:rPr>
        <w:t>000,00 грн., КЕКВ 2273 +</w:t>
      </w:r>
      <w:r>
        <w:rPr>
          <w:szCs w:val="28"/>
        </w:rPr>
        <w:t>20</w:t>
      </w:r>
      <w:r w:rsidRPr="006D447C">
        <w:rPr>
          <w:szCs w:val="28"/>
        </w:rPr>
        <w:t>000,00 грн.);</w:t>
      </w:r>
    </w:p>
    <w:p w:rsidR="00643F77" w:rsidRPr="00643F77" w:rsidRDefault="006D447C" w:rsidP="00242A77">
      <w:pPr>
        <w:pStyle w:val="a8"/>
        <w:pBdr>
          <w:between w:val="none" w:sz="4" w:space="0" w:color="000000"/>
        </w:pBdr>
        <w:tabs>
          <w:tab w:val="clear" w:pos="1134"/>
        </w:tabs>
        <w:spacing w:line="253" w:lineRule="atLeast"/>
        <w:ind w:left="0"/>
        <w:rPr>
          <w:szCs w:val="28"/>
        </w:rPr>
      </w:pPr>
      <w:r>
        <w:rPr>
          <w:szCs w:val="28"/>
        </w:rPr>
        <w:t xml:space="preserve">- </w:t>
      </w:r>
      <w:r w:rsidR="00643F77" w:rsidRPr="00643F77">
        <w:rPr>
          <w:szCs w:val="28"/>
        </w:rPr>
        <w:t xml:space="preserve">зменшити кошторисні призначення загального фонду із </w:t>
      </w:r>
      <w:r w:rsidR="00643F77">
        <w:rPr>
          <w:szCs w:val="28"/>
        </w:rPr>
        <w:t>з</w:t>
      </w:r>
      <w:r w:rsidR="00643F77" w:rsidRPr="00643F77">
        <w:rPr>
          <w:szCs w:val="28"/>
        </w:rPr>
        <w:t>абезпечення діяльності музеїв i виставок в частині видатків для оплати пос</w:t>
      </w:r>
      <w:r w:rsidR="00643F77">
        <w:rPr>
          <w:szCs w:val="28"/>
        </w:rPr>
        <w:t>луг (крім комунальних) на суму 1</w:t>
      </w:r>
      <w:r w:rsidR="00643F77" w:rsidRPr="00643F77">
        <w:rPr>
          <w:szCs w:val="28"/>
        </w:rPr>
        <w:t xml:space="preserve">0000,00 грн. та збільшити в частині видатків для оплати за спожиту електроенергію на таку ж суму </w:t>
      </w:r>
    </w:p>
    <w:p w:rsidR="006D447C" w:rsidRDefault="00643F77" w:rsidP="00242A77">
      <w:pPr>
        <w:pStyle w:val="a8"/>
        <w:pBdr>
          <w:between w:val="none" w:sz="4" w:space="0" w:color="000000"/>
        </w:pBdr>
        <w:tabs>
          <w:tab w:val="clear" w:pos="1134"/>
        </w:tabs>
        <w:spacing w:line="253" w:lineRule="atLeast"/>
        <w:ind w:left="0"/>
        <w:rPr>
          <w:szCs w:val="28"/>
        </w:rPr>
      </w:pPr>
      <w:r w:rsidRPr="00643F77">
        <w:rPr>
          <w:szCs w:val="28"/>
        </w:rPr>
        <w:t>(КПКВК МБ 10140</w:t>
      </w:r>
      <w:r>
        <w:rPr>
          <w:szCs w:val="28"/>
        </w:rPr>
        <w:t>4</w:t>
      </w:r>
      <w:r w:rsidRPr="00643F77">
        <w:rPr>
          <w:szCs w:val="28"/>
        </w:rPr>
        <w:t>0 КЕКВ 2240 -</w:t>
      </w:r>
      <w:r>
        <w:rPr>
          <w:szCs w:val="28"/>
        </w:rPr>
        <w:t>1</w:t>
      </w:r>
      <w:r w:rsidRPr="00643F77">
        <w:rPr>
          <w:szCs w:val="28"/>
        </w:rPr>
        <w:t>0000,00 грн., КЕКВ 2273 +</w:t>
      </w:r>
      <w:r>
        <w:rPr>
          <w:szCs w:val="28"/>
        </w:rPr>
        <w:t>1</w:t>
      </w:r>
      <w:r w:rsidRPr="00643F77">
        <w:rPr>
          <w:szCs w:val="28"/>
        </w:rPr>
        <w:t>0000,00 грн.);</w:t>
      </w:r>
    </w:p>
    <w:p w:rsidR="00643F77" w:rsidRPr="00643F77" w:rsidRDefault="00643F77" w:rsidP="00242A77">
      <w:pPr>
        <w:pStyle w:val="a8"/>
        <w:numPr>
          <w:ilvl w:val="0"/>
          <w:numId w:val="8"/>
        </w:numPr>
        <w:pBdr>
          <w:between w:val="none" w:sz="4" w:space="0" w:color="000000"/>
        </w:pBdr>
        <w:tabs>
          <w:tab w:val="clear" w:pos="1134"/>
        </w:tabs>
        <w:spacing w:line="253" w:lineRule="atLeast"/>
        <w:ind w:left="0" w:firstLine="567"/>
        <w:rPr>
          <w:szCs w:val="28"/>
        </w:rPr>
      </w:pPr>
      <w:r w:rsidRPr="00643F77">
        <w:rPr>
          <w:szCs w:val="28"/>
        </w:rPr>
        <w:t xml:space="preserve">зменшити кошторисні призначення загального фонду із </w:t>
      </w:r>
      <w:r>
        <w:rPr>
          <w:szCs w:val="28"/>
        </w:rPr>
        <w:t>з</w:t>
      </w:r>
      <w:r w:rsidRPr="00643F77">
        <w:rPr>
          <w:szCs w:val="28"/>
        </w:rPr>
        <w:t xml:space="preserve">абезпечення діяльності палаців i будинків культури, клубів, центрів дозвілля та </w:t>
      </w:r>
      <w:proofErr w:type="spellStart"/>
      <w:r w:rsidRPr="00643F77">
        <w:rPr>
          <w:szCs w:val="28"/>
        </w:rPr>
        <w:t>iнших</w:t>
      </w:r>
      <w:proofErr w:type="spellEnd"/>
      <w:r w:rsidRPr="00643F77">
        <w:rPr>
          <w:szCs w:val="28"/>
        </w:rPr>
        <w:t xml:space="preserve"> клубних закладів в частині видатків для оплати послуг (крім комунальних) на </w:t>
      </w:r>
      <w:r w:rsidRPr="00643F77">
        <w:rPr>
          <w:szCs w:val="28"/>
        </w:rPr>
        <w:lastRenderedPageBreak/>
        <w:t xml:space="preserve">суму </w:t>
      </w:r>
      <w:r>
        <w:rPr>
          <w:szCs w:val="28"/>
        </w:rPr>
        <w:t>655</w:t>
      </w:r>
      <w:r w:rsidRPr="00643F77">
        <w:rPr>
          <w:szCs w:val="28"/>
        </w:rPr>
        <w:t xml:space="preserve">00,00 грн. та збільшити в частині видатків для оплати за спожиту електроенергію на таку ж суму </w:t>
      </w:r>
    </w:p>
    <w:p w:rsidR="00643F77" w:rsidRDefault="00643F77" w:rsidP="00242A77">
      <w:pPr>
        <w:pStyle w:val="a8"/>
        <w:pBdr>
          <w:between w:val="none" w:sz="4" w:space="0" w:color="000000"/>
        </w:pBdr>
        <w:tabs>
          <w:tab w:val="clear" w:pos="1134"/>
        </w:tabs>
        <w:spacing w:line="253" w:lineRule="atLeast"/>
        <w:ind w:left="0"/>
        <w:rPr>
          <w:szCs w:val="28"/>
        </w:rPr>
      </w:pPr>
      <w:r w:rsidRPr="00643F77">
        <w:rPr>
          <w:szCs w:val="28"/>
        </w:rPr>
        <w:t>(КПКВК МБ 10140</w:t>
      </w:r>
      <w:r>
        <w:rPr>
          <w:szCs w:val="28"/>
        </w:rPr>
        <w:t>6</w:t>
      </w:r>
      <w:r w:rsidRPr="00643F77">
        <w:rPr>
          <w:szCs w:val="28"/>
        </w:rPr>
        <w:t>0 КЕКВ 2240 -</w:t>
      </w:r>
      <w:r>
        <w:rPr>
          <w:szCs w:val="28"/>
        </w:rPr>
        <w:t>65500,00 грн., КЕКВ 2273 +655</w:t>
      </w:r>
      <w:r w:rsidRPr="00643F77">
        <w:rPr>
          <w:szCs w:val="28"/>
        </w:rPr>
        <w:t>00,00 грн.);</w:t>
      </w:r>
    </w:p>
    <w:p w:rsidR="00643F77" w:rsidRPr="00643F77" w:rsidRDefault="00643F77" w:rsidP="00242A77">
      <w:pPr>
        <w:pStyle w:val="a8"/>
        <w:pBdr>
          <w:between w:val="none" w:sz="4" w:space="0" w:color="000000"/>
        </w:pBdr>
        <w:tabs>
          <w:tab w:val="clear" w:pos="1134"/>
        </w:tabs>
        <w:spacing w:line="253" w:lineRule="atLeast"/>
        <w:ind w:left="0"/>
        <w:rPr>
          <w:szCs w:val="28"/>
        </w:rPr>
      </w:pPr>
      <w:r>
        <w:rPr>
          <w:szCs w:val="28"/>
        </w:rPr>
        <w:t xml:space="preserve">- </w:t>
      </w:r>
      <w:r w:rsidRPr="00643F77">
        <w:rPr>
          <w:szCs w:val="28"/>
        </w:rPr>
        <w:t xml:space="preserve">зменшити кошторисні призначення загального фонду із </w:t>
      </w:r>
      <w:r>
        <w:rPr>
          <w:szCs w:val="28"/>
        </w:rPr>
        <w:t>з</w:t>
      </w:r>
      <w:r w:rsidRPr="00643F77">
        <w:rPr>
          <w:szCs w:val="28"/>
        </w:rPr>
        <w:t xml:space="preserve">абезпечення діяльності інших закладів в галузі культури і мистецтва в частині видатків для оплати послуг (крім комунальних) на суму </w:t>
      </w:r>
      <w:r w:rsidR="004668F2">
        <w:rPr>
          <w:szCs w:val="28"/>
        </w:rPr>
        <w:t>3</w:t>
      </w:r>
      <w:r w:rsidRPr="00643F77">
        <w:rPr>
          <w:szCs w:val="28"/>
        </w:rPr>
        <w:t xml:space="preserve">000,00 грн. та збільшити в частині видатків для оплати за спожиту електроенергію на таку ж суму </w:t>
      </w:r>
    </w:p>
    <w:p w:rsidR="00643F77" w:rsidRPr="006D447C" w:rsidRDefault="00643F77" w:rsidP="00242A77">
      <w:pPr>
        <w:pStyle w:val="a8"/>
        <w:pBdr>
          <w:between w:val="none" w:sz="4" w:space="0" w:color="000000"/>
        </w:pBdr>
        <w:tabs>
          <w:tab w:val="clear" w:pos="1134"/>
        </w:tabs>
        <w:spacing w:line="253" w:lineRule="atLeast"/>
        <w:ind w:left="0"/>
        <w:rPr>
          <w:szCs w:val="28"/>
        </w:rPr>
      </w:pPr>
      <w:r w:rsidRPr="00643F77">
        <w:rPr>
          <w:szCs w:val="28"/>
        </w:rPr>
        <w:t>(КПКВК МБ 10140</w:t>
      </w:r>
      <w:r w:rsidR="004668F2">
        <w:rPr>
          <w:szCs w:val="28"/>
        </w:rPr>
        <w:t>81</w:t>
      </w:r>
      <w:r w:rsidRPr="00643F77">
        <w:rPr>
          <w:szCs w:val="28"/>
        </w:rPr>
        <w:t xml:space="preserve"> КЕКВ 2240 -</w:t>
      </w:r>
      <w:r w:rsidR="004668F2">
        <w:rPr>
          <w:szCs w:val="28"/>
        </w:rPr>
        <w:t>3000,00 грн., КЕКВ 2273 +30</w:t>
      </w:r>
      <w:r w:rsidRPr="00643F77">
        <w:rPr>
          <w:szCs w:val="28"/>
        </w:rPr>
        <w:t>00,00 грн.);</w:t>
      </w:r>
    </w:p>
    <w:p w:rsidR="004279D2" w:rsidRDefault="004668F2" w:rsidP="000256B8">
      <w:pPr>
        <w:pBdr>
          <w:between w:val="none" w:sz="4" w:space="0" w:color="000000"/>
        </w:pBdr>
        <w:tabs>
          <w:tab w:val="clear" w:pos="1134"/>
        </w:tabs>
        <w:spacing w:line="253" w:lineRule="atLeast"/>
      </w:pPr>
      <w:r>
        <w:rPr>
          <w:color w:val="000000"/>
        </w:rPr>
        <w:t>3</w:t>
      </w:r>
      <w:r w:rsidR="00FA2D7F">
        <w:rPr>
          <w:color w:val="000000"/>
        </w:rPr>
        <w:t xml:space="preserve">. Контроль за виконанням розпорядження покласти на </w:t>
      </w:r>
      <w:r w:rsidR="000256B8">
        <w:rPr>
          <w:color w:val="000000"/>
        </w:rPr>
        <w:t xml:space="preserve">заступника </w:t>
      </w:r>
      <w:r w:rsidR="00FA2D7F">
        <w:rPr>
          <w:color w:val="000000"/>
        </w:rPr>
        <w:t xml:space="preserve">начальника фінансового управління Менської міської ради </w:t>
      </w:r>
      <w:r w:rsidR="000256B8">
        <w:rPr>
          <w:color w:val="000000"/>
        </w:rPr>
        <w:t>В.А.Максименко</w:t>
      </w:r>
      <w:r w:rsidR="00FA2D7F">
        <w:rPr>
          <w:color w:val="000000"/>
        </w:rPr>
        <w:t>.</w:t>
      </w:r>
    </w:p>
    <w:p w:rsidR="004279D2" w:rsidRDefault="004279D2">
      <w:pPr>
        <w:ind w:firstLine="0"/>
      </w:pPr>
    </w:p>
    <w:p w:rsidR="004279D2" w:rsidRDefault="00913B58">
      <w:pPr>
        <w:tabs>
          <w:tab w:val="clear" w:pos="1134"/>
          <w:tab w:val="left" w:pos="6803"/>
        </w:tabs>
        <w:ind w:firstLine="0"/>
      </w:pPr>
      <w:r>
        <w:rPr>
          <w:color w:val="000000"/>
        </w:rPr>
        <w:t>Секретар міської</w:t>
      </w:r>
      <w:r w:rsidR="00743E42">
        <w:rPr>
          <w:color w:val="000000"/>
        </w:rPr>
        <w:t xml:space="preserve"> </w:t>
      </w:r>
      <w:r>
        <w:rPr>
          <w:color w:val="000000"/>
        </w:rPr>
        <w:t>ради</w:t>
      </w:r>
      <w:r w:rsidR="00FA2D7F">
        <w:rPr>
          <w:color w:val="000000"/>
        </w:rPr>
        <w:tab/>
      </w:r>
      <w:r>
        <w:rPr>
          <w:color w:val="000000"/>
        </w:rPr>
        <w:t xml:space="preserve">Юрій </w:t>
      </w:r>
      <w:proofErr w:type="spellStart"/>
      <w:r>
        <w:rPr>
          <w:color w:val="000000"/>
        </w:rPr>
        <w:t>Стальниченко</w:t>
      </w:r>
      <w:proofErr w:type="spellEnd"/>
    </w:p>
    <w:sectPr w:rsidR="004279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77" w:rsidRDefault="00643F77">
      <w:r>
        <w:separator/>
      </w:r>
    </w:p>
  </w:endnote>
  <w:endnote w:type="continuationSeparator" w:id="0">
    <w:p w:rsidR="00643F77" w:rsidRDefault="0064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77" w:rsidRDefault="00643F77">
      <w:r>
        <w:separator/>
      </w:r>
    </w:p>
  </w:footnote>
  <w:footnote w:type="continuationSeparator" w:id="0">
    <w:p w:rsidR="00643F77" w:rsidRDefault="0064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74D"/>
    <w:multiLevelType w:val="hybridMultilevel"/>
    <w:tmpl w:val="51BE69BE"/>
    <w:lvl w:ilvl="0" w:tplc="DA0C87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B25D5"/>
    <w:multiLevelType w:val="hybridMultilevel"/>
    <w:tmpl w:val="1D7C6E06"/>
    <w:lvl w:ilvl="0" w:tplc="72EAE84A">
      <w:start w:val="2"/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E201AA0"/>
    <w:multiLevelType w:val="hybridMultilevel"/>
    <w:tmpl w:val="3A8A15E6"/>
    <w:lvl w:ilvl="0" w:tplc="655C1B64">
      <w:start w:val="1"/>
      <w:numFmt w:val="decimal"/>
      <w:lvlText w:val="%1."/>
      <w:lvlJc w:val="left"/>
    </w:lvl>
    <w:lvl w:ilvl="1" w:tplc="41FA850E">
      <w:start w:val="1"/>
      <w:numFmt w:val="lowerLetter"/>
      <w:lvlText w:val="%2."/>
      <w:lvlJc w:val="left"/>
      <w:pPr>
        <w:ind w:left="1440" w:hanging="360"/>
      </w:pPr>
    </w:lvl>
    <w:lvl w:ilvl="2" w:tplc="FEDE4134">
      <w:start w:val="1"/>
      <w:numFmt w:val="lowerRoman"/>
      <w:lvlText w:val="%3."/>
      <w:lvlJc w:val="right"/>
      <w:pPr>
        <w:ind w:left="2160" w:hanging="180"/>
      </w:pPr>
    </w:lvl>
    <w:lvl w:ilvl="3" w:tplc="B202943A">
      <w:start w:val="1"/>
      <w:numFmt w:val="decimal"/>
      <w:lvlText w:val="%4."/>
      <w:lvlJc w:val="left"/>
      <w:pPr>
        <w:ind w:left="2880" w:hanging="360"/>
      </w:pPr>
    </w:lvl>
    <w:lvl w:ilvl="4" w:tplc="E786C254">
      <w:start w:val="1"/>
      <w:numFmt w:val="lowerLetter"/>
      <w:lvlText w:val="%5."/>
      <w:lvlJc w:val="left"/>
      <w:pPr>
        <w:ind w:left="3600" w:hanging="360"/>
      </w:pPr>
    </w:lvl>
    <w:lvl w:ilvl="5" w:tplc="B10A710E">
      <w:start w:val="1"/>
      <w:numFmt w:val="lowerRoman"/>
      <w:lvlText w:val="%6."/>
      <w:lvlJc w:val="right"/>
      <w:pPr>
        <w:ind w:left="4320" w:hanging="180"/>
      </w:pPr>
    </w:lvl>
    <w:lvl w:ilvl="6" w:tplc="8BF8494C">
      <w:start w:val="1"/>
      <w:numFmt w:val="decimal"/>
      <w:lvlText w:val="%7."/>
      <w:lvlJc w:val="left"/>
      <w:pPr>
        <w:ind w:left="5040" w:hanging="360"/>
      </w:pPr>
    </w:lvl>
    <w:lvl w:ilvl="7" w:tplc="5B36A090">
      <w:start w:val="1"/>
      <w:numFmt w:val="lowerLetter"/>
      <w:lvlText w:val="%8."/>
      <w:lvlJc w:val="left"/>
      <w:pPr>
        <w:ind w:left="5760" w:hanging="360"/>
      </w:pPr>
    </w:lvl>
    <w:lvl w:ilvl="8" w:tplc="5BDEBB0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F18"/>
    <w:multiLevelType w:val="hybridMultilevel"/>
    <w:tmpl w:val="842609E0"/>
    <w:lvl w:ilvl="0" w:tplc="45BEEB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11D0CC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082D4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F9EE2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20659E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FFC6E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9FE25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2C05D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E02BC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24B4382C"/>
    <w:multiLevelType w:val="hybridMultilevel"/>
    <w:tmpl w:val="5720C82A"/>
    <w:lvl w:ilvl="0" w:tplc="6E38F29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5BEE403E">
      <w:start w:val="1"/>
      <w:numFmt w:val="lowerLetter"/>
      <w:lvlText w:val="%2."/>
      <w:lvlJc w:val="left"/>
      <w:pPr>
        <w:ind w:left="1440" w:hanging="360"/>
      </w:pPr>
    </w:lvl>
    <w:lvl w:ilvl="2" w:tplc="D7DA8186">
      <w:start w:val="1"/>
      <w:numFmt w:val="lowerRoman"/>
      <w:lvlText w:val="%3."/>
      <w:lvlJc w:val="right"/>
      <w:pPr>
        <w:ind w:left="2160" w:hanging="180"/>
      </w:pPr>
    </w:lvl>
    <w:lvl w:ilvl="3" w:tplc="6982FBA4">
      <w:start w:val="1"/>
      <w:numFmt w:val="decimal"/>
      <w:lvlText w:val="%4."/>
      <w:lvlJc w:val="left"/>
      <w:pPr>
        <w:ind w:left="2880" w:hanging="360"/>
      </w:pPr>
    </w:lvl>
    <w:lvl w:ilvl="4" w:tplc="56A455F6">
      <w:start w:val="1"/>
      <w:numFmt w:val="lowerLetter"/>
      <w:lvlText w:val="%5."/>
      <w:lvlJc w:val="left"/>
      <w:pPr>
        <w:ind w:left="3600" w:hanging="360"/>
      </w:pPr>
    </w:lvl>
    <w:lvl w:ilvl="5" w:tplc="58B2F84E">
      <w:start w:val="1"/>
      <w:numFmt w:val="lowerRoman"/>
      <w:lvlText w:val="%6."/>
      <w:lvlJc w:val="right"/>
      <w:pPr>
        <w:ind w:left="4320" w:hanging="180"/>
      </w:pPr>
    </w:lvl>
    <w:lvl w:ilvl="6" w:tplc="6096C3BA">
      <w:start w:val="1"/>
      <w:numFmt w:val="decimal"/>
      <w:lvlText w:val="%7."/>
      <w:lvlJc w:val="left"/>
      <w:pPr>
        <w:ind w:left="5040" w:hanging="360"/>
      </w:pPr>
    </w:lvl>
    <w:lvl w:ilvl="7" w:tplc="6BE49534">
      <w:start w:val="1"/>
      <w:numFmt w:val="lowerLetter"/>
      <w:lvlText w:val="%8."/>
      <w:lvlJc w:val="left"/>
      <w:pPr>
        <w:ind w:left="5760" w:hanging="360"/>
      </w:pPr>
    </w:lvl>
    <w:lvl w:ilvl="8" w:tplc="7EF4DBF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053B"/>
    <w:multiLevelType w:val="hybridMultilevel"/>
    <w:tmpl w:val="CE1ECA20"/>
    <w:lvl w:ilvl="0" w:tplc="B48A8B92">
      <w:start w:val="1"/>
      <w:numFmt w:val="decimal"/>
      <w:lvlText w:val="%1."/>
      <w:lvlJc w:val="left"/>
      <w:pPr>
        <w:ind w:left="1559" w:hanging="360"/>
      </w:pPr>
    </w:lvl>
    <w:lvl w:ilvl="1" w:tplc="C832A99A">
      <w:start w:val="1"/>
      <w:numFmt w:val="lowerLetter"/>
      <w:lvlText w:val="%2."/>
      <w:lvlJc w:val="left"/>
      <w:pPr>
        <w:ind w:left="2279" w:hanging="360"/>
      </w:pPr>
    </w:lvl>
    <w:lvl w:ilvl="2" w:tplc="1C1220BC">
      <w:start w:val="1"/>
      <w:numFmt w:val="lowerRoman"/>
      <w:lvlText w:val="%3."/>
      <w:lvlJc w:val="right"/>
      <w:pPr>
        <w:ind w:left="2999" w:hanging="180"/>
      </w:pPr>
    </w:lvl>
    <w:lvl w:ilvl="3" w:tplc="41C6B65E">
      <w:start w:val="1"/>
      <w:numFmt w:val="decimal"/>
      <w:lvlText w:val="%4."/>
      <w:lvlJc w:val="left"/>
      <w:pPr>
        <w:ind w:left="3719" w:hanging="360"/>
      </w:pPr>
    </w:lvl>
    <w:lvl w:ilvl="4" w:tplc="E486A5FA">
      <w:start w:val="1"/>
      <w:numFmt w:val="lowerLetter"/>
      <w:lvlText w:val="%5."/>
      <w:lvlJc w:val="left"/>
      <w:pPr>
        <w:ind w:left="4439" w:hanging="360"/>
      </w:pPr>
    </w:lvl>
    <w:lvl w:ilvl="5" w:tplc="FF4005E6">
      <w:start w:val="1"/>
      <w:numFmt w:val="lowerRoman"/>
      <w:lvlText w:val="%6."/>
      <w:lvlJc w:val="right"/>
      <w:pPr>
        <w:ind w:left="5159" w:hanging="180"/>
      </w:pPr>
    </w:lvl>
    <w:lvl w:ilvl="6" w:tplc="BBF4F77E">
      <w:start w:val="1"/>
      <w:numFmt w:val="decimal"/>
      <w:lvlText w:val="%7."/>
      <w:lvlJc w:val="left"/>
      <w:pPr>
        <w:ind w:left="5879" w:hanging="360"/>
      </w:pPr>
    </w:lvl>
    <w:lvl w:ilvl="7" w:tplc="43FEB4E2">
      <w:start w:val="1"/>
      <w:numFmt w:val="lowerLetter"/>
      <w:lvlText w:val="%8."/>
      <w:lvlJc w:val="left"/>
      <w:pPr>
        <w:ind w:left="6599" w:hanging="360"/>
      </w:pPr>
    </w:lvl>
    <w:lvl w:ilvl="8" w:tplc="D9D8AE56">
      <w:start w:val="1"/>
      <w:numFmt w:val="lowerRoman"/>
      <w:lvlText w:val="%9."/>
      <w:lvlJc w:val="right"/>
      <w:pPr>
        <w:ind w:left="7319" w:hanging="180"/>
      </w:pPr>
    </w:lvl>
  </w:abstractNum>
  <w:abstractNum w:abstractNumId="6">
    <w:nsid w:val="2BF80598"/>
    <w:multiLevelType w:val="hybridMultilevel"/>
    <w:tmpl w:val="1C4AC938"/>
    <w:lvl w:ilvl="0" w:tplc="C422F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C1118E"/>
    <w:multiLevelType w:val="hybridMultilevel"/>
    <w:tmpl w:val="408E1184"/>
    <w:lvl w:ilvl="0" w:tplc="76C6EE6C">
      <w:start w:val="1"/>
      <w:numFmt w:val="decimal"/>
      <w:lvlText w:val="%1."/>
      <w:lvlJc w:val="left"/>
      <w:pPr>
        <w:ind w:left="720" w:hanging="360"/>
      </w:pPr>
    </w:lvl>
    <w:lvl w:ilvl="1" w:tplc="25F45286">
      <w:start w:val="1"/>
      <w:numFmt w:val="lowerLetter"/>
      <w:lvlText w:val="%2."/>
      <w:lvlJc w:val="left"/>
      <w:pPr>
        <w:ind w:left="1440" w:hanging="360"/>
      </w:pPr>
    </w:lvl>
    <w:lvl w:ilvl="2" w:tplc="3D64A72C">
      <w:start w:val="1"/>
      <w:numFmt w:val="lowerRoman"/>
      <w:lvlText w:val="%3."/>
      <w:lvlJc w:val="right"/>
      <w:pPr>
        <w:ind w:left="2160" w:hanging="180"/>
      </w:pPr>
    </w:lvl>
    <w:lvl w:ilvl="3" w:tplc="B73E6A18">
      <w:start w:val="1"/>
      <w:numFmt w:val="decimal"/>
      <w:lvlText w:val="%4."/>
      <w:lvlJc w:val="left"/>
      <w:pPr>
        <w:ind w:left="2880" w:hanging="360"/>
      </w:pPr>
    </w:lvl>
    <w:lvl w:ilvl="4" w:tplc="75F47DBA">
      <w:start w:val="1"/>
      <w:numFmt w:val="lowerLetter"/>
      <w:lvlText w:val="%5."/>
      <w:lvlJc w:val="left"/>
      <w:pPr>
        <w:ind w:left="3600" w:hanging="360"/>
      </w:pPr>
    </w:lvl>
    <w:lvl w:ilvl="5" w:tplc="C13A8980">
      <w:start w:val="1"/>
      <w:numFmt w:val="lowerRoman"/>
      <w:lvlText w:val="%6."/>
      <w:lvlJc w:val="right"/>
      <w:pPr>
        <w:ind w:left="4320" w:hanging="180"/>
      </w:pPr>
    </w:lvl>
    <w:lvl w:ilvl="6" w:tplc="61F2DE14">
      <w:start w:val="1"/>
      <w:numFmt w:val="decimal"/>
      <w:lvlText w:val="%7."/>
      <w:lvlJc w:val="left"/>
      <w:pPr>
        <w:ind w:left="5040" w:hanging="360"/>
      </w:pPr>
    </w:lvl>
    <w:lvl w:ilvl="7" w:tplc="4CF83BEC">
      <w:start w:val="1"/>
      <w:numFmt w:val="lowerLetter"/>
      <w:lvlText w:val="%8."/>
      <w:lvlJc w:val="left"/>
      <w:pPr>
        <w:ind w:left="5760" w:hanging="360"/>
      </w:pPr>
    </w:lvl>
    <w:lvl w:ilvl="8" w:tplc="4488808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C12B6"/>
    <w:multiLevelType w:val="hybridMultilevel"/>
    <w:tmpl w:val="0D90CBDE"/>
    <w:lvl w:ilvl="0" w:tplc="A6D601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DDCF4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A1A16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0707B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4AAF3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81E84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0A239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816A6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4343E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D2"/>
    <w:rsid w:val="000256B8"/>
    <w:rsid w:val="00091AD1"/>
    <w:rsid w:val="001256F6"/>
    <w:rsid w:val="001E458D"/>
    <w:rsid w:val="00240499"/>
    <w:rsid w:val="00242A77"/>
    <w:rsid w:val="002A41D7"/>
    <w:rsid w:val="004279D2"/>
    <w:rsid w:val="004668F2"/>
    <w:rsid w:val="004D29A9"/>
    <w:rsid w:val="006352CE"/>
    <w:rsid w:val="00643F77"/>
    <w:rsid w:val="006A77B6"/>
    <w:rsid w:val="006B3E1C"/>
    <w:rsid w:val="006D447C"/>
    <w:rsid w:val="00743E42"/>
    <w:rsid w:val="00770931"/>
    <w:rsid w:val="00784D56"/>
    <w:rsid w:val="007E232B"/>
    <w:rsid w:val="007E3C73"/>
    <w:rsid w:val="008548E3"/>
    <w:rsid w:val="00893729"/>
    <w:rsid w:val="00913B58"/>
    <w:rsid w:val="009169B6"/>
    <w:rsid w:val="00970A37"/>
    <w:rsid w:val="009E2F96"/>
    <w:rsid w:val="00AF011E"/>
    <w:rsid w:val="00B60350"/>
    <w:rsid w:val="00BA16FC"/>
    <w:rsid w:val="00C572CA"/>
    <w:rsid w:val="00C65604"/>
    <w:rsid w:val="00CF2C1E"/>
    <w:rsid w:val="00CF4596"/>
    <w:rsid w:val="00CF4B70"/>
    <w:rsid w:val="00D8064D"/>
    <w:rsid w:val="00E80C60"/>
    <w:rsid w:val="00E84B63"/>
    <w:rsid w:val="00EA3FE6"/>
    <w:rsid w:val="00F767C0"/>
    <w:rsid w:val="00F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a0"/>
    <w:link w:val="af2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rsid w:val="008937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37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a0"/>
    <w:link w:val="af2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rsid w:val="008937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37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11rfu11</cp:lastModifiedBy>
  <cp:revision>30</cp:revision>
  <cp:lastPrinted>2022-04-13T12:04:00Z</cp:lastPrinted>
  <dcterms:created xsi:type="dcterms:W3CDTF">2021-11-01T07:03:00Z</dcterms:created>
  <dcterms:modified xsi:type="dcterms:W3CDTF">2022-04-18T09:25:00Z</dcterms:modified>
</cp:coreProperties>
</file>