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spacing w:lineRule="auto" w:line="240" w:after="0" w:afterAutospacing="0"/>
        <w:rPr>
          <w:color w:val="000000"/>
        </w:rPr>
      </w:pPr>
      <w:r>
        <w:rPr>
          <w:lang w:val="ru-RU" w:eastAsia="ru-RU"/>
        </w:rPr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859"/>
        <w:jc w:val="center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59"/>
        <w:jc w:val="center"/>
        <w:spacing w:lineRule="auto" w:line="24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05"/>
        <w:jc w:val="center"/>
        <w:spacing w:lineRule="auto" w:line="240" w:after="0" w:afterAutospacing="0"/>
        <w:widowControl w:val="o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805"/>
        <w:jc w:val="center"/>
        <w:spacing w:lineRule="auto" w:line="240" w:after="0" w:afterAutospacing="0"/>
        <w:widowControl w:val="o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РОЗПОРЯДЖЕННЯ </w:t>
      </w:r>
      <w:r>
        <w:rPr>
          <w:color w:val="000000"/>
          <w:sz w:val="28"/>
          <w:szCs w:val="28"/>
        </w:rPr>
      </w:r>
      <w:r/>
    </w:p>
    <w:p>
      <w:pPr>
        <w:pStyle w:val="805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05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i-IN" w:eastAsia="hi-IN"/>
        </w:rPr>
        <w:t xml:space="preserve"> 01</w:t>
      </w:r>
      <w:r>
        <w:rPr>
          <w:color w:val="000000"/>
          <w:sz w:val="28"/>
          <w:szCs w:val="28"/>
          <w:lang w:val="ru-RU" w:bidi="hi-IN" w:eastAsia="hi-IN"/>
        </w:rPr>
        <w:t xml:space="preserve"> лютого</w:t>
      </w:r>
      <w:r>
        <w:rPr>
          <w:color w:val="000000"/>
          <w:sz w:val="28"/>
          <w:szCs w:val="28"/>
          <w:lang w:val="ru-RU" w:bidi="hi-IN" w:eastAsia="hi-IN"/>
        </w:rPr>
        <w:t xml:space="preserve"> </w:t>
      </w:r>
      <w:r>
        <w:rPr>
          <w:color w:val="000000"/>
          <w:sz w:val="28"/>
          <w:szCs w:val="28"/>
          <w:lang w:bidi="hi-IN" w:eastAsia="hi-IN"/>
        </w:rPr>
        <w:t xml:space="preserve">2022</w:t>
      </w:r>
      <w:r>
        <w:rPr>
          <w:color w:val="000000"/>
          <w:sz w:val="28"/>
          <w:szCs w:val="28"/>
          <w:lang w:bidi="hi-IN" w:eastAsia="hi-IN"/>
        </w:rPr>
        <w:t xml:space="preserve"> року</w:t>
        <w:tab/>
        <w:t xml:space="preserve">м.</w:t>
      </w:r>
      <w:r>
        <w:rPr>
          <w:color w:val="000000"/>
          <w:sz w:val="28"/>
          <w:szCs w:val="28"/>
          <w:lang w:val="ru-RU" w:bidi="hi-IN" w:eastAsia="hi-IN"/>
        </w:rPr>
        <w:t xml:space="preserve"> </w:t>
      </w:r>
      <w:r>
        <w:rPr>
          <w:color w:val="000000"/>
          <w:sz w:val="28"/>
          <w:szCs w:val="28"/>
          <w:lang w:bidi="hi-IN" w:eastAsia="hi-IN"/>
        </w:rPr>
        <w:t xml:space="preserve">Мена</w:t>
        <w:tab/>
        <w:t xml:space="preserve">№ 25</w:t>
      </w:r>
      <w:r/>
    </w:p>
    <w:p>
      <w:pPr>
        <w:pStyle w:val="860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860"/>
        <w:ind w:right="5670"/>
        <w:jc w:val="both"/>
        <w:spacing w:lineRule="auto" w:line="240" w:after="0" w:afterAutospacing="0" w:before="0" w:beforeAutospacing="0"/>
        <w:tabs>
          <w:tab w:val="left" w:pos="3969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ХХХ</w:t>
      </w:r>
      <w:r>
        <w:rPr>
          <w:b/>
          <w:bCs/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60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860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</w:rPr>
        <w:t xml:space="preserve">. 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провулок</w:t>
      </w:r>
      <w:r>
        <w:rPr>
          <w:color w:val="000000"/>
          <w:sz w:val="28"/>
          <w:szCs w:val="28"/>
        </w:rPr>
        <w:t xml:space="preserve"> ХХХ</w:t>
      </w:r>
      <w:r>
        <w:rPr>
          <w:color w:val="000000"/>
          <w:sz w:val="28"/>
          <w:szCs w:val="28"/>
        </w:rPr>
        <w:t xml:space="preserve">, буд. ХХХ</w:t>
      </w:r>
      <w:r>
        <w:rPr>
          <w:color w:val="000000"/>
          <w:sz w:val="28"/>
          <w:szCs w:val="28"/>
        </w:rPr>
        <w:t xml:space="preserve"> з приводу надання довідки про те, що в</w:t>
      </w:r>
      <w:r>
        <w:rPr>
          <w:color w:val="000000"/>
          <w:sz w:val="28"/>
          <w:szCs w:val="28"/>
          <w:lang w:val="uk-UA"/>
        </w:rPr>
        <w:t xml:space="preserve">ін</w:t>
      </w:r>
      <w:r>
        <w:rPr>
          <w:color w:val="000000"/>
          <w:sz w:val="28"/>
          <w:szCs w:val="28"/>
        </w:rPr>
        <w:t xml:space="preserve"> не є членом особистого селянського господарства,</w:t>
      </w:r>
      <w:r>
        <w:rPr>
          <w:color w:val="000000"/>
          <w:sz w:val="28"/>
          <w:szCs w:val="28"/>
          <w:lang w:val="uk-UA"/>
        </w:rPr>
        <w:t xml:space="preserve"> керуючись ст.42 Закону України «Про місцеве самоврядування в Україні»:</w:t>
      </w:r>
      <w:r/>
    </w:p>
    <w:p>
      <w:pPr>
        <w:pStyle w:val="860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</w:rPr>
        <w:t xml:space="preserve">творити комісію для вивчення та подальшого вирішення питання у наступному складі:</w:t>
      </w:r>
      <w:r/>
    </w:p>
    <w:p>
      <w:pPr>
        <w:pStyle w:val="860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</w:t>
      </w:r>
      <w:r>
        <w:rPr>
          <w:color w:val="000000"/>
          <w:sz w:val="28"/>
          <w:szCs w:val="28"/>
        </w:rPr>
        <w:t xml:space="preserve">омісії: Г</w:t>
      </w:r>
      <w:r>
        <w:rPr>
          <w:color w:val="000000"/>
          <w:sz w:val="28"/>
          <w:szCs w:val="28"/>
          <w:lang w:val="uk-UA"/>
        </w:rPr>
        <w:t xml:space="preserve">НИП</w:t>
      </w:r>
      <w:r>
        <w:rPr>
          <w:color w:val="000000"/>
          <w:sz w:val="28"/>
          <w:szCs w:val="28"/>
        </w:rPr>
        <w:t xml:space="preserve"> Володимир Іванович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заступник міського голови з питань діяль</w:t>
      </w:r>
      <w:r>
        <w:rPr>
          <w:color w:val="000000"/>
          <w:sz w:val="28"/>
          <w:szCs w:val="28"/>
        </w:rPr>
        <w:t xml:space="preserve">ності викон</w:t>
      </w:r>
      <w:r>
        <w:rPr>
          <w:color w:val="000000"/>
          <w:sz w:val="28"/>
          <w:szCs w:val="28"/>
          <w:lang w:val="uk-UA"/>
        </w:rPr>
        <w:t xml:space="preserve">авчих органів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60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</w:t>
      </w:r>
      <w:r>
        <w:rPr>
          <w:color w:val="000000"/>
          <w:sz w:val="28"/>
          <w:szCs w:val="28"/>
          <w:lang w:val="uk-UA"/>
        </w:rPr>
        <w:t xml:space="preserve">тупник голови комісії: ТЕРЕНТІЄВ</w:t>
      </w:r>
      <w:r>
        <w:rPr>
          <w:color w:val="000000"/>
          <w:sz w:val="28"/>
          <w:szCs w:val="28"/>
          <w:lang w:val="uk-UA"/>
        </w:rPr>
        <w:t xml:space="preserve"> Павло Олександрович, начальник </w:t>
      </w:r>
      <w:r>
        <w:rPr>
          <w:color w:val="000000"/>
          <w:sz w:val="28"/>
          <w:szCs w:val="28"/>
        </w:rPr>
        <w:t xml:space="preserve">відділу  земельних відносин агропромислового комплексу та екології Менської міської ради.</w:t>
      </w:r>
      <w:r>
        <w:rPr>
          <w:lang w:val="uk-UA"/>
        </w:rPr>
      </w:r>
      <w:r/>
    </w:p>
    <w:p>
      <w:pPr>
        <w:pStyle w:val="860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комісії: </w:t>
      </w:r>
      <w:r>
        <w:rPr>
          <w:color w:val="000000"/>
          <w:sz w:val="28"/>
          <w:szCs w:val="28"/>
          <w:lang w:val="uk-UA"/>
        </w:rPr>
        <w:t xml:space="preserve">МОРОЗ</w:t>
      </w:r>
      <w:r>
        <w:rPr>
          <w:color w:val="000000"/>
          <w:sz w:val="28"/>
          <w:szCs w:val="28"/>
          <w:lang w:val="uk-UA"/>
        </w:rPr>
        <w:t xml:space="preserve"> Тетяна Олексіївна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провідний спеціаліст відділу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земельних відносин агропромислового комплексу та екології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Менської міської ради.</w:t>
      </w:r>
      <w:r>
        <w:rPr>
          <w:lang w:val="uk-UA"/>
        </w:rPr>
      </w:r>
      <w:r/>
    </w:p>
    <w:p>
      <w:pPr>
        <w:pStyle w:val="860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860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МАРЦЕВА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Тетяна Іванівна,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заступник начальника</w:t>
      </w:r>
      <w:r>
        <w:rPr>
          <w:color w:val="000000"/>
          <w:sz w:val="28"/>
          <w:szCs w:val="28"/>
          <w:shd w:val="clear" w:fill="FFFFFF" w:color="auto"/>
        </w:rPr>
        <w:t xml:space="preserve"> юридичного відділу Менської міської ради;</w:t>
      </w:r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60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ЯКОВЕНКО Тетяна Михайлівна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ста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роста Величківського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старостинського округу.</w:t>
      </w:r>
      <w:r/>
    </w:p>
    <w:p>
      <w:pPr>
        <w:pStyle w:val="860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0"/>
        <w:spacing w:lineRule="auto" w:line="240" w:after="0" w:afterAutospacing="0" w:before="0" w:beforeAutospacing="0"/>
        <w:rPr>
          <w:lang w:val="uk-UA"/>
        </w:rPr>
      </w:pPr>
      <w:r>
        <w:t xml:space="preserve"> </w:t>
      </w:r>
      <w:r>
        <w:rPr>
          <w:lang w:val="uk-UA"/>
        </w:rPr>
      </w:r>
      <w:r/>
    </w:p>
    <w:p>
      <w:pPr>
        <w:pStyle w:val="860"/>
        <w:spacing w:lineRule="auto" w:line="240" w:after="0" w:afterAutospacing="0" w:before="0" w:beforeAutospacing="0"/>
        <w:tabs>
          <w:tab w:val="left" w:pos="7088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 Геннадій ПРИМАКОВ</w:t>
      </w: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60"/>
        <w:spacing w:lineRule="auto" w:line="240" w:after="0" w:afterAutospacing="0" w:before="0" w:beforeAutospacing="0"/>
        <w:tabs>
          <w:tab w:val="left" w:pos="7088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60"/>
        <w:spacing w:lineRule="auto" w:line="240" w:after="0" w:afterAutospacing="0" w:before="0" w:beforeAutospacing="0"/>
        <w:tabs>
          <w:tab w:val="left" w:pos="7088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60"/>
        <w:spacing w:lineRule="auto" w:line="240" w:after="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165" w:hanging="180"/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)"/>
      <w:lvlJc w:val="left"/>
      <w:pPr>
        <w:pStyle w:val="805"/>
        <w:ind w:left="1170" w:hanging="450"/>
        <w:tabs>
          <w:tab w:val="num" w:pos="1170" w:leader="none"/>
        </w:tabs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link w:val="8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9">
    <w:name w:val="Heading 2"/>
    <w:link w:val="8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0">
    <w:name w:val="Heading 3"/>
    <w:link w:val="8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1">
    <w:name w:val="Heading 4"/>
    <w:link w:val="8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2">
    <w:name w:val="Heading 5"/>
    <w:link w:val="8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3">
    <w:name w:val="Heading 6"/>
    <w:link w:val="8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4">
    <w:name w:val="Heading 7"/>
    <w:link w:val="8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5">
    <w:name w:val="Heading 8"/>
    <w:link w:val="8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6">
    <w:name w:val="Heading 9"/>
    <w:link w:val="8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7">
    <w:name w:val="Title"/>
    <w:link w:val="8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58">
    <w:name w:val="Subtitle"/>
    <w:link w:val="831"/>
    <w:qFormat/>
    <w:uiPriority w:val="11"/>
    <w:rPr>
      <w:sz w:val="24"/>
      <w:szCs w:val="24"/>
    </w:rPr>
    <w:pPr>
      <w:spacing w:after="200" w:before="200"/>
    </w:pPr>
  </w:style>
  <w:style w:type="paragraph" w:styleId="659">
    <w:name w:val="Header"/>
    <w:link w:val="8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>
    <w:name w:val="Footer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2">
    <w:name w:val="Caption Char"/>
    <w:basedOn w:val="661"/>
    <w:link w:val="660"/>
    <w:uiPriority w:val="99"/>
  </w:style>
  <w:style w:type="table" w:styleId="66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89">
    <w:name w:val="Hyperlink"/>
    <w:uiPriority w:val="99"/>
    <w:unhideWhenUsed/>
    <w:rPr>
      <w:color w:val="0000FF" w:themeColor="hyperlink"/>
      <w:u w:val="single"/>
    </w:rPr>
  </w:style>
  <w:style w:type="paragraph" w:styleId="790">
    <w:name w:val="footnote text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reference"/>
    <w:uiPriority w:val="99"/>
    <w:unhideWhenUsed/>
    <w:rPr>
      <w:vertAlign w:val="superscript"/>
    </w:rPr>
  </w:style>
  <w:style w:type="paragraph" w:styleId="792">
    <w:name w:val="endnote text"/>
    <w:link w:val="793"/>
    <w:uiPriority w:val="99"/>
    <w:semiHidden/>
    <w:unhideWhenUsed/>
    <w:rPr>
      <w:sz w:val="20"/>
    </w:rPr>
    <w:pPr>
      <w:spacing w:lineRule="auto" w:line="240" w:after="0"/>
    </w:p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uiPriority w:val="99"/>
    <w:semiHidden/>
    <w:unhideWhenUsed/>
    <w:rPr>
      <w:vertAlign w:val="superscript"/>
    </w:rPr>
  </w:style>
  <w:style w:type="paragraph" w:styleId="795">
    <w:name w:val="toc 1"/>
    <w:uiPriority w:val="39"/>
    <w:unhideWhenUsed/>
    <w:pPr>
      <w:ind w:left="0" w:right="0" w:firstLine="0"/>
      <w:spacing w:after="57"/>
    </w:pPr>
  </w:style>
  <w:style w:type="paragraph" w:styleId="796">
    <w:name w:val="toc 2"/>
    <w:uiPriority w:val="39"/>
    <w:unhideWhenUsed/>
    <w:pPr>
      <w:ind w:left="283" w:right="0" w:firstLine="0"/>
      <w:spacing w:after="57"/>
    </w:pPr>
  </w:style>
  <w:style w:type="paragraph" w:styleId="797">
    <w:name w:val="toc 3"/>
    <w:uiPriority w:val="39"/>
    <w:unhideWhenUsed/>
    <w:pPr>
      <w:ind w:left="567" w:right="0" w:firstLine="0"/>
      <w:spacing w:after="57"/>
    </w:pPr>
  </w:style>
  <w:style w:type="paragraph" w:styleId="798">
    <w:name w:val="toc 4"/>
    <w:uiPriority w:val="39"/>
    <w:unhideWhenUsed/>
    <w:pPr>
      <w:ind w:left="850" w:right="0" w:firstLine="0"/>
      <w:spacing w:after="57"/>
    </w:pPr>
  </w:style>
  <w:style w:type="paragraph" w:styleId="799">
    <w:name w:val="toc 5"/>
    <w:uiPriority w:val="39"/>
    <w:unhideWhenUsed/>
    <w:pPr>
      <w:ind w:left="1134" w:right="0" w:firstLine="0"/>
      <w:spacing w:after="57"/>
    </w:pPr>
  </w:style>
  <w:style w:type="paragraph" w:styleId="800">
    <w:name w:val="toc 6"/>
    <w:uiPriority w:val="39"/>
    <w:unhideWhenUsed/>
    <w:pPr>
      <w:ind w:left="1417" w:right="0" w:firstLine="0"/>
      <w:spacing w:after="57"/>
    </w:pPr>
  </w:style>
  <w:style w:type="paragraph" w:styleId="801">
    <w:name w:val="toc 7"/>
    <w:uiPriority w:val="39"/>
    <w:unhideWhenUsed/>
    <w:pPr>
      <w:ind w:left="1701" w:right="0" w:firstLine="0"/>
      <w:spacing w:after="57"/>
    </w:pPr>
  </w:style>
  <w:style w:type="paragraph" w:styleId="802">
    <w:name w:val="toc 8"/>
    <w:uiPriority w:val="39"/>
    <w:unhideWhenUsed/>
    <w:pPr>
      <w:ind w:left="1984" w:right="0" w:firstLine="0"/>
      <w:spacing w:after="57"/>
    </w:pPr>
  </w:style>
  <w:style w:type="paragraph" w:styleId="803">
    <w:name w:val="toc 9"/>
    <w:uiPriority w:val="39"/>
    <w:unhideWhenUsed/>
    <w:pPr>
      <w:ind w:left="2268" w:right="0" w:firstLine="0"/>
      <w:spacing w:after="57"/>
    </w:pPr>
  </w:style>
  <w:style w:type="paragraph" w:styleId="804">
    <w:name w:val="table of figures"/>
    <w:uiPriority w:val="99"/>
    <w:unhideWhenUsed/>
    <w:pPr>
      <w:spacing w:after="0" w:afterAutospacing="0"/>
    </w:pPr>
  </w:style>
  <w:style w:type="paragraph" w:styleId="805">
    <w:name w:val="Обычный"/>
    <w:next w:val="805"/>
    <w:link w:val="805"/>
    <w:rPr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6">
    <w:name w:val="Заголовок 1"/>
    <w:basedOn w:val="805"/>
    <w:next w:val="805"/>
    <w:link w:val="818"/>
    <w:rPr>
      <w:b/>
      <w:sz w:val="32"/>
    </w:rPr>
    <w:pPr>
      <w:jc w:val="center"/>
      <w:keepNext/>
      <w:outlineLvl w:val="0"/>
    </w:pPr>
  </w:style>
  <w:style w:type="paragraph" w:styleId="807">
    <w:name w:val="Заголовок 2"/>
    <w:basedOn w:val="805"/>
    <w:next w:val="805"/>
    <w:link w:val="81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08">
    <w:name w:val="Заголовок 3"/>
    <w:basedOn w:val="805"/>
    <w:next w:val="805"/>
    <w:link w:val="820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09">
    <w:name w:val="Заголовок 4"/>
    <w:basedOn w:val="805"/>
    <w:next w:val="805"/>
    <w:link w:val="821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0">
    <w:name w:val="Заголовок 5"/>
    <w:basedOn w:val="805"/>
    <w:next w:val="805"/>
    <w:link w:val="822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1">
    <w:name w:val="Заголовок 6"/>
    <w:basedOn w:val="805"/>
    <w:next w:val="805"/>
    <w:link w:val="823"/>
    <w:rPr>
      <w:rFonts w:ascii="Arial" w:hAnsi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2">
    <w:name w:val="Заголовок 7"/>
    <w:basedOn w:val="805"/>
    <w:next w:val="805"/>
    <w:link w:val="824"/>
    <w:rPr>
      <w:rFonts w:ascii="Arial" w:hAnsi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3">
    <w:name w:val="Заголовок 8"/>
    <w:basedOn w:val="805"/>
    <w:next w:val="805"/>
    <w:link w:val="825"/>
    <w:rPr>
      <w:rFonts w:ascii="Arial" w:hAnsi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14">
    <w:name w:val="Заголовок 9"/>
    <w:basedOn w:val="805"/>
    <w:next w:val="805"/>
    <w:link w:val="826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5">
    <w:name w:val="Основной шрифт абзаца"/>
    <w:next w:val="815"/>
    <w:link w:val="805"/>
    <w:semiHidden/>
  </w:style>
  <w:style w:type="table" w:styleId="816">
    <w:name w:val="Обычная таблица"/>
    <w:next w:val="816"/>
    <w:link w:val="805"/>
    <w:semiHidden/>
    <w:tblPr/>
  </w:style>
  <w:style w:type="numbering" w:styleId="817">
    <w:name w:val="Нет списка"/>
    <w:next w:val="817"/>
    <w:link w:val="805"/>
    <w:semiHidden/>
  </w:style>
  <w:style w:type="character" w:styleId="818">
    <w:name w:val="Heading 1 Char1"/>
    <w:basedOn w:val="815"/>
    <w:next w:val="818"/>
    <w:link w:val="806"/>
    <w:rPr>
      <w:b/>
      <w:sz w:val="32"/>
      <w:lang w:val="uk-UA" w:bidi="ar-SA" w:eastAsia="ru-RU"/>
    </w:rPr>
  </w:style>
  <w:style w:type="character" w:styleId="819">
    <w:name w:val="Heading 2 Char"/>
    <w:basedOn w:val="815"/>
    <w:next w:val="819"/>
    <w:link w:val="807"/>
    <w:rPr>
      <w:rFonts w:ascii="Arial" w:hAnsi="Arial"/>
      <w:sz w:val="34"/>
      <w:lang w:val="uk-UA" w:bidi="ar-SA" w:eastAsia="ru-RU"/>
    </w:rPr>
  </w:style>
  <w:style w:type="character" w:styleId="820">
    <w:name w:val="Heading 3 Char"/>
    <w:basedOn w:val="815"/>
    <w:next w:val="820"/>
    <w:link w:val="808"/>
    <w:rPr>
      <w:rFonts w:ascii="Arial" w:hAnsi="Arial"/>
      <w:sz w:val="30"/>
      <w:szCs w:val="30"/>
      <w:lang w:val="uk-UA" w:bidi="ar-SA" w:eastAsia="ru-RU"/>
    </w:rPr>
  </w:style>
  <w:style w:type="character" w:styleId="821">
    <w:name w:val="Heading 4 Char"/>
    <w:basedOn w:val="815"/>
    <w:next w:val="821"/>
    <w:link w:val="809"/>
    <w:rPr>
      <w:rFonts w:ascii="Arial" w:hAnsi="Arial"/>
      <w:b/>
      <w:bCs/>
      <w:sz w:val="26"/>
      <w:szCs w:val="26"/>
      <w:lang w:val="uk-UA" w:bidi="ar-SA" w:eastAsia="ru-RU"/>
    </w:rPr>
  </w:style>
  <w:style w:type="character" w:styleId="822">
    <w:name w:val="Heading 5 Char"/>
    <w:basedOn w:val="815"/>
    <w:next w:val="822"/>
    <w:link w:val="810"/>
    <w:rPr>
      <w:rFonts w:ascii="Arial" w:hAnsi="Arial"/>
      <w:b/>
      <w:bCs/>
      <w:sz w:val="24"/>
      <w:szCs w:val="24"/>
      <w:lang w:val="uk-UA" w:bidi="ar-SA" w:eastAsia="ru-RU"/>
    </w:rPr>
  </w:style>
  <w:style w:type="character" w:styleId="823">
    <w:name w:val="Heading 6 Char"/>
    <w:basedOn w:val="815"/>
    <w:next w:val="823"/>
    <w:link w:val="811"/>
    <w:rPr>
      <w:rFonts w:ascii="Arial" w:hAnsi="Arial"/>
      <w:b/>
      <w:bCs/>
      <w:sz w:val="22"/>
      <w:szCs w:val="22"/>
      <w:lang w:val="uk-UA" w:bidi="ar-SA" w:eastAsia="ru-RU"/>
    </w:rPr>
  </w:style>
  <w:style w:type="character" w:styleId="824">
    <w:name w:val="Heading 7 Char"/>
    <w:basedOn w:val="815"/>
    <w:next w:val="824"/>
    <w:link w:val="812"/>
    <w:rPr>
      <w:rFonts w:ascii="Arial" w:hAnsi="Arial"/>
      <w:b/>
      <w:bCs/>
      <w:i/>
      <w:iCs/>
      <w:sz w:val="22"/>
      <w:szCs w:val="22"/>
      <w:lang w:val="uk-UA" w:bidi="ar-SA" w:eastAsia="ru-RU"/>
    </w:rPr>
  </w:style>
  <w:style w:type="character" w:styleId="825">
    <w:name w:val="Heading 8 Char"/>
    <w:basedOn w:val="815"/>
    <w:next w:val="825"/>
    <w:link w:val="813"/>
    <w:rPr>
      <w:rFonts w:ascii="Arial" w:hAnsi="Arial"/>
      <w:i/>
      <w:iCs/>
      <w:sz w:val="22"/>
      <w:szCs w:val="22"/>
      <w:lang w:val="uk-UA" w:bidi="ar-SA" w:eastAsia="ru-RU"/>
    </w:rPr>
  </w:style>
  <w:style w:type="character" w:styleId="826">
    <w:name w:val="Heading 9 Char"/>
    <w:basedOn w:val="815"/>
    <w:next w:val="826"/>
    <w:link w:val="814"/>
    <w:rPr>
      <w:rFonts w:ascii="Arial" w:hAnsi="Arial"/>
      <w:i/>
      <w:iCs/>
      <w:sz w:val="21"/>
      <w:szCs w:val="21"/>
      <w:lang w:val="uk-UA" w:bidi="ar-SA" w:eastAsia="ru-RU"/>
    </w:rPr>
  </w:style>
  <w:style w:type="character" w:styleId="827">
    <w:name w:val="Heading 1 Char"/>
    <w:basedOn w:val="815"/>
    <w:next w:val="827"/>
    <w:link w:val="805"/>
    <w:rPr>
      <w:rFonts w:ascii="Arial" w:hAnsi="Arial" w:eastAsia="Times New Roman"/>
      <w:sz w:val="40"/>
      <w:szCs w:val="40"/>
    </w:rPr>
  </w:style>
  <w:style w:type="paragraph" w:styleId="828">
    <w:name w:val="Название"/>
    <w:basedOn w:val="805"/>
    <w:next w:val="805"/>
    <w:link w:val="829"/>
    <w:rPr>
      <w:sz w:val="48"/>
      <w:szCs w:val="48"/>
    </w:rPr>
    <w:pPr>
      <w:contextualSpacing w:val="true"/>
      <w:spacing w:after="200" w:before="300"/>
    </w:pPr>
  </w:style>
  <w:style w:type="character" w:styleId="829">
    <w:name w:val="Title Char"/>
    <w:basedOn w:val="815"/>
    <w:next w:val="829"/>
    <w:link w:val="828"/>
    <w:rPr>
      <w:sz w:val="48"/>
      <w:szCs w:val="48"/>
      <w:lang w:val="uk-UA" w:bidi="ar-SA" w:eastAsia="ru-RU"/>
    </w:rPr>
  </w:style>
  <w:style w:type="paragraph" w:styleId="830">
    <w:name w:val="Подзаголовок"/>
    <w:basedOn w:val="805"/>
    <w:next w:val="805"/>
    <w:link w:val="831"/>
    <w:rPr>
      <w:sz w:val="24"/>
      <w:szCs w:val="24"/>
    </w:rPr>
    <w:pPr>
      <w:spacing w:after="200" w:before="200"/>
    </w:pPr>
  </w:style>
  <w:style w:type="character" w:styleId="831">
    <w:name w:val="Subtitle Char"/>
    <w:basedOn w:val="815"/>
    <w:next w:val="831"/>
    <w:link w:val="830"/>
    <w:rPr>
      <w:sz w:val="24"/>
      <w:szCs w:val="24"/>
      <w:lang w:val="uk-UA" w:bidi="ar-SA" w:eastAsia="ru-RU"/>
    </w:rPr>
  </w:style>
  <w:style w:type="paragraph" w:styleId="832">
    <w:name w:val="Quote"/>
    <w:basedOn w:val="805"/>
    <w:next w:val="805"/>
    <w:link w:val="833"/>
    <w:rPr>
      <w:rFonts w:ascii="Calibri" w:hAnsi="Calibri"/>
      <w:i/>
      <w:lang w:val="en-US"/>
    </w:rPr>
    <w:pPr>
      <w:ind w:left="720" w:right="720"/>
    </w:pPr>
  </w:style>
  <w:style w:type="character" w:styleId="833">
    <w:name w:val="Quote Char"/>
    <w:next w:val="833"/>
    <w:link w:val="832"/>
    <w:rPr>
      <w:rFonts w:ascii="Calibri" w:hAnsi="Calibri"/>
      <w:i/>
      <w:lang w:val="en-US" w:bidi="ar-SA" w:eastAsia="ru-RU"/>
    </w:rPr>
  </w:style>
  <w:style w:type="paragraph" w:styleId="834">
    <w:name w:val="Intense Quote"/>
    <w:basedOn w:val="805"/>
    <w:next w:val="805"/>
    <w:link w:val="835"/>
    <w:rPr>
      <w:rFonts w:ascii="Calibri" w:hAnsi="Calibri"/>
      <w:i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5">
    <w:name w:val="Intense Quote Char"/>
    <w:next w:val="835"/>
    <w:link w:val="834"/>
    <w:rPr>
      <w:rFonts w:ascii="Calibri" w:hAnsi="Calibri"/>
      <w:i/>
      <w:lang w:val="en-US" w:bidi="ar-SA" w:eastAsia="ru-RU"/>
    </w:rPr>
  </w:style>
  <w:style w:type="paragraph" w:styleId="836">
    <w:name w:val="Верхний колонтитул"/>
    <w:basedOn w:val="805"/>
    <w:next w:val="836"/>
    <w:link w:val="837"/>
    <w:pPr>
      <w:tabs>
        <w:tab w:val="center" w:pos="7143" w:leader="none"/>
        <w:tab w:val="right" w:pos="14287" w:leader="none"/>
      </w:tabs>
    </w:pPr>
  </w:style>
  <w:style w:type="character" w:styleId="837">
    <w:name w:val="Header Char"/>
    <w:basedOn w:val="815"/>
    <w:next w:val="837"/>
    <w:link w:val="836"/>
    <w:rPr>
      <w:lang w:val="uk-UA" w:bidi="ar-SA" w:eastAsia="ru-RU"/>
    </w:rPr>
  </w:style>
  <w:style w:type="paragraph" w:styleId="838">
    <w:name w:val="Нижний колонтитул"/>
    <w:basedOn w:val="805"/>
    <w:next w:val="838"/>
    <w:link w:val="839"/>
    <w:pPr>
      <w:tabs>
        <w:tab w:val="center" w:pos="7143" w:leader="none"/>
        <w:tab w:val="right" w:pos="14287" w:leader="none"/>
      </w:tabs>
    </w:pPr>
  </w:style>
  <w:style w:type="character" w:styleId="839">
    <w:name w:val="Footer Char"/>
    <w:basedOn w:val="815"/>
    <w:next w:val="839"/>
    <w:link w:val="838"/>
    <w:rPr>
      <w:lang w:val="uk-UA" w:bidi="ar-SA" w:eastAsia="ru-RU"/>
    </w:rPr>
  </w:style>
  <w:style w:type="character" w:styleId="840">
    <w:name w:val="Гиперссылка"/>
    <w:basedOn w:val="815"/>
    <w:next w:val="840"/>
    <w:link w:val="805"/>
    <w:rPr>
      <w:color w:val="0563C1"/>
      <w:u w:val="single"/>
    </w:rPr>
  </w:style>
  <w:style w:type="paragraph" w:styleId="841">
    <w:name w:val="Текст сноски"/>
    <w:basedOn w:val="805"/>
    <w:next w:val="841"/>
    <w:link w:val="842"/>
    <w:semiHidden/>
    <w:rPr>
      <w:rFonts w:ascii="Calibri" w:hAnsi="Calibri"/>
      <w:sz w:val="18"/>
      <w:lang w:val="en-US"/>
    </w:rPr>
    <w:pPr>
      <w:spacing w:after="40"/>
    </w:pPr>
  </w:style>
  <w:style w:type="character" w:styleId="842">
    <w:name w:val="Footnote Text Char"/>
    <w:next w:val="842"/>
    <w:link w:val="841"/>
    <w:rPr>
      <w:rFonts w:ascii="Calibri" w:hAnsi="Calibri"/>
      <w:sz w:val="18"/>
      <w:lang w:val="en-US" w:bidi="ar-SA" w:eastAsia="ru-RU"/>
    </w:rPr>
  </w:style>
  <w:style w:type="character" w:styleId="843">
    <w:name w:val="Знак сноски"/>
    <w:basedOn w:val="815"/>
    <w:next w:val="843"/>
    <w:link w:val="805"/>
    <w:rPr>
      <w:vertAlign w:val="superscript"/>
    </w:rPr>
  </w:style>
  <w:style w:type="paragraph" w:styleId="844">
    <w:name w:val="Оглавление 1"/>
    <w:basedOn w:val="805"/>
    <w:next w:val="805"/>
    <w:link w:val="805"/>
    <w:pPr>
      <w:spacing w:after="57"/>
    </w:pPr>
  </w:style>
  <w:style w:type="paragraph" w:styleId="845">
    <w:name w:val="Оглавление 2"/>
    <w:basedOn w:val="805"/>
    <w:next w:val="805"/>
    <w:link w:val="805"/>
    <w:pPr>
      <w:ind w:left="283"/>
      <w:spacing w:after="57"/>
    </w:pPr>
  </w:style>
  <w:style w:type="paragraph" w:styleId="846">
    <w:name w:val="Оглавление 3"/>
    <w:basedOn w:val="805"/>
    <w:next w:val="805"/>
    <w:link w:val="805"/>
    <w:pPr>
      <w:ind w:left="567"/>
      <w:spacing w:after="57"/>
    </w:pPr>
  </w:style>
  <w:style w:type="paragraph" w:styleId="847">
    <w:name w:val="Оглавление 4"/>
    <w:basedOn w:val="805"/>
    <w:next w:val="805"/>
    <w:link w:val="805"/>
    <w:pPr>
      <w:ind w:left="850"/>
      <w:spacing w:after="57"/>
    </w:pPr>
  </w:style>
  <w:style w:type="paragraph" w:styleId="848">
    <w:name w:val="Оглавление 5"/>
    <w:basedOn w:val="805"/>
    <w:next w:val="805"/>
    <w:link w:val="805"/>
    <w:pPr>
      <w:ind w:left="1134"/>
      <w:spacing w:after="57"/>
    </w:pPr>
  </w:style>
  <w:style w:type="paragraph" w:styleId="849">
    <w:name w:val="Оглавление 6"/>
    <w:basedOn w:val="805"/>
    <w:next w:val="805"/>
    <w:link w:val="805"/>
    <w:pPr>
      <w:ind w:left="1417"/>
      <w:spacing w:after="57"/>
    </w:pPr>
  </w:style>
  <w:style w:type="paragraph" w:styleId="850">
    <w:name w:val="Оглавление 7"/>
    <w:basedOn w:val="805"/>
    <w:next w:val="805"/>
    <w:link w:val="805"/>
    <w:pPr>
      <w:ind w:left="1701"/>
      <w:spacing w:after="57"/>
    </w:pPr>
  </w:style>
  <w:style w:type="paragraph" w:styleId="851">
    <w:name w:val="Оглавление 8"/>
    <w:basedOn w:val="805"/>
    <w:next w:val="805"/>
    <w:link w:val="805"/>
    <w:pPr>
      <w:ind w:left="1984"/>
      <w:spacing w:after="57"/>
    </w:pPr>
  </w:style>
  <w:style w:type="paragraph" w:styleId="852">
    <w:name w:val="Оглавление 9"/>
    <w:basedOn w:val="805"/>
    <w:next w:val="805"/>
    <w:link w:val="805"/>
    <w:pPr>
      <w:ind w:left="2268"/>
      <w:spacing w:after="57"/>
    </w:pPr>
  </w:style>
  <w:style w:type="paragraph" w:styleId="853">
    <w:name w:val="TOC Heading"/>
    <w:next w:val="853"/>
    <w:link w:val="805"/>
    <w:rPr>
      <w:rFonts w:ascii="Calibri" w:hAnsi="Calibri"/>
      <w:sz w:val="22"/>
      <w:szCs w:val="22"/>
      <w:lang w:val="uk-UA" w:bidi="ar-SA" w:eastAsia="uk-UA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4">
    <w:name w:val="Стандартный HTML"/>
    <w:basedOn w:val="805"/>
    <w:next w:val="854"/>
    <w:link w:val="855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5">
    <w:name w:val="HTML Preformatted Char"/>
    <w:basedOn w:val="815"/>
    <w:next w:val="855"/>
    <w:link w:val="854"/>
    <w:rPr>
      <w:rFonts w:ascii="Courier New" w:hAnsi="Courier New"/>
      <w:lang w:val="ru-RU" w:bidi="ar-SA" w:eastAsia="ru-RU"/>
    </w:rPr>
  </w:style>
  <w:style w:type="paragraph" w:styleId="856">
    <w:name w:val="Титулка"/>
    <w:basedOn w:val="805"/>
    <w:next w:val="856"/>
    <w:link w:val="805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57">
    <w:name w:val="rvts23"/>
    <w:basedOn w:val="815"/>
    <w:next w:val="857"/>
    <w:link w:val="805"/>
  </w:style>
  <w:style w:type="paragraph" w:styleId="858">
    <w:name w:val="List Paragraph"/>
    <w:basedOn w:val="805"/>
    <w:next w:val="858"/>
    <w:link w:val="805"/>
    <w:rPr>
      <w:sz w:val="22"/>
      <w:lang w:eastAsia="ar-SA"/>
    </w:rPr>
    <w:pPr>
      <w:contextualSpacing w:val="true"/>
      <w:ind w:left="720"/>
    </w:pPr>
  </w:style>
  <w:style w:type="paragraph" w:styleId="859">
    <w:name w:val="No Spacing"/>
    <w:next w:val="859"/>
    <w:link w:val="805"/>
    <w:rPr>
      <w:rFonts w:ascii="Calibri" w:hAnsi="Calibri"/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0">
    <w:name w:val="Обычный (веб)"/>
    <w:basedOn w:val="805"/>
    <w:next w:val="860"/>
    <w:link w:val="805"/>
    <w:rPr>
      <w:sz w:val="24"/>
      <w:szCs w:val="24"/>
      <w:lang w:val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61">
    <w:name w:val="docdata"/>
    <w:basedOn w:val="805"/>
    <w:next w:val="861"/>
    <w:link w:val="805"/>
    <w:rPr>
      <w:rFonts w:eastAsia="Calibri"/>
      <w:sz w:val="24"/>
      <w:szCs w:val="24"/>
      <w:lang w:eastAsia="uk-UA"/>
    </w:rPr>
    <w:pPr>
      <w:spacing w:after="100" w:afterAutospacing="1" w:before="100" w:beforeAutospacing="1"/>
    </w:pPr>
  </w:style>
  <w:style w:type="character" w:styleId="862" w:default="1">
    <w:name w:val="Default Paragraph Font"/>
    <w:uiPriority w:val="1"/>
    <w:semiHidden/>
    <w:unhideWhenUsed/>
  </w:style>
  <w:style w:type="numbering" w:styleId="863" w:default="1">
    <w:name w:val="No List"/>
    <w:uiPriority w:val="99"/>
    <w:semiHidden/>
    <w:unhideWhenUsed/>
  </w:style>
  <w:style w:type="paragraph" w:styleId="864" w:default="1">
    <w:name w:val="Normal"/>
    <w:qFormat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</cp:revision>
  <dcterms:modified xsi:type="dcterms:W3CDTF">2023-10-13T07:55:15Z</dcterms:modified>
</cp:coreProperties>
</file>