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8" w:rsidRDefault="000D075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val="ru-RU" w:eastAsia="ru-RU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</w:p>
    <w:p w:rsidR="00B811C8" w:rsidRDefault="00B811C8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</w:p>
    <w:p w:rsidR="00B811C8" w:rsidRDefault="000D075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bidi="en-US"/>
        </w:rPr>
        <w:t>МЕНСЬКА МІСЬКА РАДА</w:t>
      </w:r>
    </w:p>
    <w:p w:rsidR="00B811C8" w:rsidRDefault="00B811C8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811C8" w:rsidRDefault="000D075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bidi="en-US"/>
        </w:rPr>
        <w:t>(</w:t>
      </w:r>
      <w:r w:rsidR="001E6170">
        <w:rPr>
          <w:rFonts w:ascii="Times New Roman" w:eastAsia="Times New Roman" w:hAnsi="Times New Roman" w:cs="Times New Roman"/>
          <w:b/>
          <w:color w:val="000000" w:themeColor="text1"/>
          <w:sz w:val="28"/>
          <w:lang w:bidi="en-US"/>
        </w:rPr>
        <w:t>вісімнадцята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</w:p>
    <w:p w:rsidR="00B811C8" w:rsidRDefault="000D07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i-IN" w:bidi="hi-IN"/>
        </w:rPr>
        <w:t>ПРОЕКТ РІШЕННЯ</w:t>
      </w:r>
    </w:p>
    <w:p w:rsidR="00B811C8" w:rsidRDefault="00B811C8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</w:p>
    <w:p w:rsidR="00B811C8" w:rsidRDefault="006E449F">
      <w:pPr>
        <w:widowControl w:val="0"/>
        <w:tabs>
          <w:tab w:val="left" w:pos="453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__</w:t>
      </w:r>
      <w:bookmarkStart w:id="0" w:name="_GoBack"/>
      <w:bookmarkEnd w:id="0"/>
      <w:r w:rsidR="000D0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квітня</w:t>
      </w:r>
      <w:r w:rsidR="000D0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2022 року</w:t>
      </w:r>
      <w:r w:rsidR="000D0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ab/>
        <w:t xml:space="preserve">м. </w:t>
      </w:r>
      <w:proofErr w:type="spellStart"/>
      <w:r w:rsidR="000D0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0D0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ab/>
        <w:t>№ _____</w:t>
      </w:r>
    </w:p>
    <w:p w:rsidR="00B811C8" w:rsidRDefault="00B811C8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</w:p>
    <w:p w:rsidR="00B811C8" w:rsidRDefault="000D0753">
      <w:pPr>
        <w:tabs>
          <w:tab w:val="left" w:pos="709"/>
          <w:tab w:val="left" w:pos="708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 затвердження Правил розміщення зовнішньої реклами на території Менської міської територіальної громади</w:t>
      </w:r>
    </w:p>
    <w:p w:rsidR="00B811C8" w:rsidRDefault="00B811C8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</w:p>
    <w:p w:rsidR="00B811C8" w:rsidRDefault="000D0753">
      <w:pPr>
        <w:tabs>
          <w:tab w:val="left" w:pos="709"/>
          <w:tab w:val="left" w:pos="708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метою врегулювання відносин, що виникають між виконавчими органами міської ради, фізичними та юридичними особами в зв’язку з тимчасовим користуванням місцями розміщення рекламних засобів на території Менської міської територіальної громади, затвердженням розміру плати за тимчасове користування місцями розміщення рекламних засобів, що перебувають в комунальній власності, удосконалення правового регулювання порядку розміщення зовнішньої реклами  та приведення нормативно-правових актів у відповідність до чинного законодавства, відповідно до Законів України «Про дозвільну систему у сфері господарської діяльності», «Про рекламу», «Про місцеве самоврядування в Україні», «Про адміністративні послуги», керуючись Типовими правилами розміщення зовнішньої реклами, затвердженими постановою Кабінету Міністрів України від 29.12.2003 №2067, Менська міська рада</w:t>
      </w:r>
    </w:p>
    <w:p w:rsidR="00B811C8" w:rsidRDefault="000D0753">
      <w:pPr>
        <w:tabs>
          <w:tab w:val="left" w:pos="709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ВИРІШИЛА:</w:t>
      </w:r>
    </w:p>
    <w:p w:rsidR="00B811C8" w:rsidRDefault="000D0753">
      <w:pPr>
        <w:pStyle w:val="a3"/>
        <w:numPr>
          <w:ilvl w:val="0"/>
          <w:numId w:val="1"/>
        </w:numPr>
        <w:tabs>
          <w:tab w:val="left" w:pos="993"/>
          <w:tab w:val="left" w:pos="708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Затвердити Правила розміщення зовнішньої реклами на території Менської міської територіальної громади (додаток 1).</w:t>
      </w:r>
    </w:p>
    <w:p w:rsidR="00B811C8" w:rsidRDefault="000D0753">
      <w:pPr>
        <w:pStyle w:val="a3"/>
        <w:numPr>
          <w:ilvl w:val="0"/>
          <w:numId w:val="1"/>
        </w:numPr>
        <w:tabs>
          <w:tab w:val="left" w:pos="993"/>
          <w:tab w:val="left" w:pos="708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визначення розміру плати за тимчасове користування місцем розташування рекламних засобів, що перебуває у комунальній власності Менської міської територіальної громади (додаток 2).</w:t>
      </w:r>
    </w:p>
    <w:p w:rsidR="00B811C8" w:rsidRDefault="000D0753">
      <w:pPr>
        <w:pStyle w:val="a3"/>
        <w:numPr>
          <w:ilvl w:val="0"/>
          <w:numId w:val="1"/>
        </w:numPr>
        <w:tabs>
          <w:tab w:val="left" w:pos="993"/>
          <w:tab w:val="left" w:pos="708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Визнати таким, що втратило чинність рішення дев’ятої сесії Менської міської ради сьомого скликання від 27 квітня 2016 року «Про затвердження Правил розміщення зовнішньої реклами в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11C8" w:rsidRDefault="000D0753">
      <w:pPr>
        <w:pStyle w:val="a3"/>
        <w:numPr>
          <w:ilvl w:val="0"/>
          <w:numId w:val="1"/>
        </w:numPr>
        <w:tabs>
          <w:tab w:val="left" w:pos="993"/>
          <w:tab w:val="left" w:pos="708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Встановити, що дозволи на розміщення зовнішньої реклами та договори на право тимчасового користування місцем розташування рекламних засобів, укладені до набрання чинності даного рішення є дійсними до закінчення строку їх дій.</w:t>
      </w:r>
    </w:p>
    <w:p w:rsidR="00B811C8" w:rsidRDefault="000D0753">
      <w:pPr>
        <w:pStyle w:val="a3"/>
        <w:numPr>
          <w:ilvl w:val="0"/>
          <w:numId w:val="1"/>
        </w:numPr>
        <w:tabs>
          <w:tab w:val="left" w:pos="993"/>
          <w:tab w:val="left" w:pos="708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Рішення набирає чинності з дня його опублікування на офіційному сайті Менської міської ради.</w:t>
      </w:r>
    </w:p>
    <w:p w:rsidR="00B811C8" w:rsidRDefault="000D0753">
      <w:pPr>
        <w:pStyle w:val="a3"/>
        <w:numPr>
          <w:ilvl w:val="0"/>
          <w:numId w:val="1"/>
        </w:numPr>
        <w:tabs>
          <w:tab w:val="left" w:pos="993"/>
          <w:tab w:val="left" w:pos="708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Гнипа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В.І.</w:t>
      </w:r>
    </w:p>
    <w:p w:rsidR="00B811C8" w:rsidRDefault="00B811C8">
      <w:pPr>
        <w:tabs>
          <w:tab w:val="left" w:pos="993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811C8" w:rsidRDefault="00B811C8">
      <w:pPr>
        <w:tabs>
          <w:tab w:val="left" w:pos="99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70" w:rsidRDefault="001E6170" w:rsidP="001E6170">
      <w:pPr>
        <w:tabs>
          <w:tab w:val="left" w:pos="99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  <w:t>Геннадій ПРИМАКОВ</w:t>
      </w:r>
    </w:p>
    <w:sectPr w:rsidR="001E617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C8" w:rsidRDefault="000D0753">
      <w:pPr>
        <w:spacing w:after="0" w:line="240" w:lineRule="auto"/>
      </w:pPr>
      <w:r>
        <w:separator/>
      </w:r>
    </w:p>
  </w:endnote>
  <w:endnote w:type="continuationSeparator" w:id="0">
    <w:p w:rsidR="00B811C8" w:rsidRDefault="000D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C8" w:rsidRDefault="000D0753">
      <w:pPr>
        <w:spacing w:after="0" w:line="240" w:lineRule="auto"/>
      </w:pPr>
      <w:r>
        <w:separator/>
      </w:r>
    </w:p>
  </w:footnote>
  <w:footnote w:type="continuationSeparator" w:id="0">
    <w:p w:rsidR="00B811C8" w:rsidRDefault="000D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523"/>
    <w:multiLevelType w:val="hybridMultilevel"/>
    <w:tmpl w:val="1548E224"/>
    <w:lvl w:ilvl="0" w:tplc="39DE6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48290">
      <w:start w:val="1"/>
      <w:numFmt w:val="lowerLetter"/>
      <w:lvlText w:val="%2."/>
      <w:lvlJc w:val="left"/>
      <w:pPr>
        <w:ind w:left="1440" w:hanging="360"/>
      </w:pPr>
    </w:lvl>
    <w:lvl w:ilvl="2" w:tplc="4D2E5AF4">
      <w:start w:val="1"/>
      <w:numFmt w:val="lowerRoman"/>
      <w:lvlText w:val="%3."/>
      <w:lvlJc w:val="right"/>
      <w:pPr>
        <w:ind w:left="2160" w:hanging="180"/>
      </w:pPr>
    </w:lvl>
    <w:lvl w:ilvl="3" w:tplc="9C922E0A">
      <w:start w:val="1"/>
      <w:numFmt w:val="decimal"/>
      <w:lvlText w:val="%4."/>
      <w:lvlJc w:val="left"/>
      <w:pPr>
        <w:ind w:left="2880" w:hanging="360"/>
      </w:pPr>
    </w:lvl>
    <w:lvl w:ilvl="4" w:tplc="B232D018">
      <w:start w:val="1"/>
      <w:numFmt w:val="lowerLetter"/>
      <w:lvlText w:val="%5."/>
      <w:lvlJc w:val="left"/>
      <w:pPr>
        <w:ind w:left="3600" w:hanging="360"/>
      </w:pPr>
    </w:lvl>
    <w:lvl w:ilvl="5" w:tplc="B8FE5E3E">
      <w:start w:val="1"/>
      <w:numFmt w:val="lowerRoman"/>
      <w:lvlText w:val="%6."/>
      <w:lvlJc w:val="right"/>
      <w:pPr>
        <w:ind w:left="4320" w:hanging="180"/>
      </w:pPr>
    </w:lvl>
    <w:lvl w:ilvl="6" w:tplc="0F3273E2">
      <w:start w:val="1"/>
      <w:numFmt w:val="decimal"/>
      <w:lvlText w:val="%7."/>
      <w:lvlJc w:val="left"/>
      <w:pPr>
        <w:ind w:left="5040" w:hanging="360"/>
      </w:pPr>
    </w:lvl>
    <w:lvl w:ilvl="7" w:tplc="19E01EFC">
      <w:start w:val="1"/>
      <w:numFmt w:val="lowerLetter"/>
      <w:lvlText w:val="%8."/>
      <w:lvlJc w:val="left"/>
      <w:pPr>
        <w:ind w:left="5760" w:hanging="360"/>
      </w:pPr>
    </w:lvl>
    <w:lvl w:ilvl="8" w:tplc="F7369D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C8"/>
    <w:rsid w:val="000D0753"/>
    <w:rsid w:val="001E6170"/>
    <w:rsid w:val="004A0672"/>
    <w:rsid w:val="006E449F"/>
    <w:rsid w:val="00B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0D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D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0D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D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Даша</cp:lastModifiedBy>
  <cp:revision>4</cp:revision>
  <dcterms:created xsi:type="dcterms:W3CDTF">2022-02-08T06:15:00Z</dcterms:created>
  <dcterms:modified xsi:type="dcterms:W3CDTF">2022-04-14T08:11:00Z</dcterms:modified>
</cp:coreProperties>
</file>