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4"/>
        <w:jc w:val="center"/>
        <w:tabs>
          <w:tab w:val="left" w:pos="9781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ru-RU" w:bidi="ar-SA" w:eastAsia="ru-RU"/>
        </w:rPr>
      </w:r>
      <w:r>
        <w:rPr>
          <w:color w:val="000000" w:themeColor="text1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  <w:sz w:val="28"/>
          <w:szCs w:val="28"/>
        </w:rPr>
      </w:r>
      <w:r/>
    </w:p>
    <w:p>
      <w:pPr>
        <w:pStyle w:val="654"/>
        <w:jc w:val="center"/>
        <w:tabs>
          <w:tab w:val="left" w:pos="9781" w:leader="none"/>
        </w:tabs>
        <w:rPr>
          <w:color w:val="000000"/>
          <w:sz w:val="20"/>
        </w:rPr>
      </w:pPr>
      <w:r>
        <w:rPr>
          <w:color w:val="000000"/>
          <w:sz w:val="28"/>
          <w:szCs w:val="28"/>
        </w:rPr>
      </w:r>
      <w:r>
        <w:rPr>
          <w:color w:val="000000"/>
          <w:sz w:val="20"/>
        </w:rPr>
      </w:r>
      <w:r/>
    </w:p>
    <w:p>
      <w:pPr>
        <w:pStyle w:val="654"/>
        <w:jc w:val="center"/>
        <w:tabs>
          <w:tab w:val="left" w:pos="978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654"/>
        <w:jc w:val="center"/>
        <w:tabs>
          <w:tab w:val="left" w:pos="9781" w:leader="none"/>
        </w:tabs>
        <w:rPr>
          <w:color w:val="000000"/>
        </w:rPr>
      </w:pPr>
      <w:r>
        <w:rPr>
          <w:b/>
          <w:color w:val="000000"/>
          <w:sz w:val="16"/>
          <w:szCs w:val="28"/>
        </w:rPr>
      </w:r>
      <w:r>
        <w:rPr>
          <w:b/>
          <w:color w:val="000000"/>
          <w:sz w:val="16"/>
          <w:szCs w:val="28"/>
        </w:rPr>
      </w:r>
      <w:r/>
    </w:p>
    <w:p>
      <w:pPr>
        <w:pStyle w:val="654"/>
        <w:jc w:val="center"/>
        <w:tabs>
          <w:tab w:val="left" w:pos="978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ВИКОНАВЧИЙ КОМІТЕТ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tabs>
          <w:tab w:val="left" w:pos="9781" w:leader="none"/>
        </w:tabs>
        <w:rPr>
          <w:rFonts w:eastAsia="Lucida Sans Unicode"/>
          <w:color w:val="000000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>
        <w:rPr>
          <w:rFonts w:eastAsia="Lucida Sans Unicode"/>
          <w:b/>
          <w:color w:val="000000"/>
          <w:sz w:val="28"/>
          <w:szCs w:val="28"/>
        </w:rPr>
      </w:r>
      <w:r/>
    </w:p>
    <w:p>
      <w:pPr>
        <w:widowControl w:val="off"/>
        <w:rPr>
          <w:rFonts w:cs="Mangal"/>
          <w:b/>
          <w:sz w:val="24"/>
          <w:szCs w:val="28"/>
          <w:lang w:val="ru-RU" w:bidi="hi-IN" w:eastAsia="hi-IN"/>
        </w:rPr>
      </w:pPr>
      <w:r>
        <w:rPr>
          <w:rFonts w:cs="Mangal"/>
          <w:b/>
          <w:sz w:val="24"/>
          <w:szCs w:val="28"/>
          <w:lang w:val="ru-RU" w:bidi="hi-IN" w:eastAsia="hi-IN"/>
        </w:rPr>
      </w:r>
      <w:r>
        <w:rPr>
          <w:rFonts w:cs="Mangal"/>
          <w:b/>
          <w:sz w:val="24"/>
          <w:szCs w:val="28"/>
          <w:lang w:val="ru-RU" w:bidi="hi-IN" w:eastAsia="hi-IN"/>
        </w:rPr>
      </w:r>
      <w:r/>
    </w:p>
    <w:p>
      <w:pPr>
        <w:widowControl w:val="off"/>
        <w:tabs>
          <w:tab w:val="left" w:pos="4535" w:leader="none"/>
          <w:tab w:val="left" w:pos="4677" w:leader="none"/>
          <w:tab w:val="left" w:pos="7370" w:leader="none"/>
          <w:tab w:val="left" w:pos="9071" w:leader="none"/>
        </w:tabs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25 лютого 2022</w:t>
      </w:r>
      <w:r>
        <w:rPr>
          <w:rFonts w:eastAsia="Lucida Sans Unicode"/>
          <w:sz w:val="28"/>
          <w:szCs w:val="28"/>
          <w:lang w:bidi="hi-IN" w:eastAsia="hi-IN"/>
        </w:rPr>
        <w:t xml:space="preserve"> року</w:t>
      </w:r>
      <w:r>
        <w:rPr>
          <w:rFonts w:eastAsia="Lucida Sans Unicode"/>
          <w:sz w:val="28"/>
          <w:szCs w:val="28"/>
          <w:lang w:bidi="hi-IN" w:eastAsia="hi-IN"/>
        </w:rPr>
        <w:t xml:space="preserve">                              м. </w:t>
      </w:r>
      <w:r>
        <w:rPr>
          <w:rFonts w:eastAsia="Lucida Sans Unicode"/>
          <w:sz w:val="28"/>
          <w:szCs w:val="28"/>
          <w:lang w:bidi="hi-IN" w:eastAsia="hi-IN"/>
        </w:rPr>
        <w:t xml:space="preserve">Мена</w:t>
      </w:r>
      <w:r>
        <w:rPr>
          <w:rFonts w:eastAsia="Lucida Sans Unicode"/>
          <w:sz w:val="28"/>
          <w:szCs w:val="28"/>
          <w:lang w:bidi="hi-IN" w:eastAsia="hi-IN"/>
        </w:rPr>
        <w:t xml:space="preserve">                           №   </w:t>
      </w:r>
      <w:r/>
    </w:p>
    <w:p>
      <w:pPr>
        <w:jc w:val="center"/>
        <w:widowControl w:val="off"/>
        <w:rPr>
          <w:rFonts w:eastAsia="Lucida Sans Unicode"/>
          <w:sz w:val="24"/>
          <w:szCs w:val="28"/>
        </w:rPr>
      </w:pPr>
      <w:r>
        <w:rPr>
          <w:rFonts w:eastAsia="Lucida Sans Unicode"/>
          <w:sz w:val="24"/>
          <w:szCs w:val="28"/>
        </w:rPr>
      </w:r>
      <w:r>
        <w:rPr>
          <w:rFonts w:eastAsia="Lucida Sans Unicode"/>
          <w:sz w:val="24"/>
          <w:szCs w:val="28"/>
        </w:rPr>
      </w:r>
      <w:r/>
    </w:p>
    <w:p>
      <w:pPr>
        <w:ind w:left="0" w:right="5528" w:firstLine="0"/>
        <w:jc w:val="both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звіт директора КУ «Територіальний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Менської міської ради </w:t>
      </w:r>
      <w:r/>
    </w:p>
    <w:p>
      <w:pPr>
        <w:ind w:left="0" w:right="5528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Заслухавши  директора КУ «Територіальний центр соціального обслуговування (надання соціальних послуг)» Менської міської ради, керуючись  ст. 29 Закону  України «Про місцеве самоврядування в Україні», виконавчий комітет Менської міської ради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ВИРІШИВ: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1. Звіт директора Комунальної установи «Територіальний центр соціального обслуговування (надання соціальних послуг)» Менської міської ради  про роботу за період з 01.01.2021  до 31.12.2021 взяти до відома (додається).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Комунальній Установі «Територіальний центр соціального обслуговування (надання соціальних послуг)» Менської міської ради  (Гончар Н.В.):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Проводити роботу з виявлення  на території населених пунктів Менської міської територіальної громади одиноких громадян похилого віку, осіб з обмеженими фізичними можливостями та інших соціально-вразливих груп населення громади, які перебувають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складних життєвих обставинах та  потребують сторонньої допомоги, соціальної підтримки та надання різних видів соціальних послуг.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Забезпечити вивчення потреб населення  Менської міської територіальної громади  в соціальних послугах за видами послуг та соціальними групами.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3)Впроваджувати нові  види соціальних послуг,   потребу в наданні яких визначено на рівні громади. 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4)Впроваджувати інноваційні форми і методи надання соціальних послуг особам похилого віку, інвалідам.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5)З метою якісного надання послуг систематично  переглядати навантаженість соціальних робітників.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3.Контроль за виконанням рішення покласти на заступника міського голови з питань діяльності виконавчих органів ради Прищепу В.В.</w:t>
      </w:r>
      <w:r/>
    </w:p>
    <w:p>
      <w:pPr>
        <w:jc w:val="center"/>
        <w:widowControl w:val="off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jc w:val="center"/>
        <w:widowControl w:val="off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jc w:val="left"/>
        <w:widowControl w:val="off"/>
        <w:tabs>
          <w:tab w:val="left" w:pos="6520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eastAsia="Lucida Sans Unicode"/>
          <w:sz w:val="24"/>
          <w:szCs w:val="28"/>
        </w:rPr>
      </w:r>
      <w:r/>
    </w:p>
    <w:sectPr>
      <w:footnotePr/>
      <w:endnotePr/>
      <w:type w:val="nextPage"/>
      <w:pgSz w:w="11906" w:h="16838" w:orient="portrait"/>
      <w:pgMar w:top="425" w:right="567" w:bottom="255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7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4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4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4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4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4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4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5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6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7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8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9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0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1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rPr>
      <w:rFonts w:ascii="Times New Roman" w:hAnsi="Times New Roman" w:cs="Times New Roman" w:eastAsia="Times New Roman"/>
      <w:sz w:val="20"/>
      <w:lang w:bidi="en-US"/>
    </w:rPr>
    <w:pPr>
      <w:spacing w:lineRule="auto" w:line="240" w:after="0"/>
    </w:p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Body Text"/>
    <w:basedOn w:val="813"/>
    <w:link w:val="818"/>
    <w:semiHidden/>
    <w:unhideWhenUsed/>
    <w:pPr>
      <w:spacing w:after="120"/>
    </w:pPr>
  </w:style>
  <w:style w:type="character" w:styleId="818" w:customStyle="1">
    <w:name w:val="Основний текст Знак"/>
    <w:basedOn w:val="814"/>
    <w:link w:val="817"/>
    <w:semiHidden/>
    <w:rPr>
      <w:rFonts w:ascii="Times New Roman" w:hAnsi="Times New Roman" w:cs="Times New Roman" w:eastAsia="Times New Roman"/>
      <w:sz w:val="20"/>
      <w:lang w:bidi="en-US"/>
    </w:rPr>
  </w:style>
  <w:style w:type="paragraph" w:styleId="819">
    <w:name w:val="Body Text Indent"/>
    <w:basedOn w:val="813"/>
    <w:link w:val="820"/>
    <w:unhideWhenUsed/>
    <w:rPr>
      <w:sz w:val="28"/>
    </w:rPr>
    <w:pPr>
      <w:ind w:firstLine="708"/>
      <w:jc w:val="both"/>
    </w:pPr>
  </w:style>
  <w:style w:type="character" w:styleId="820" w:customStyle="1">
    <w:name w:val="Основний текст з відступом Знак"/>
    <w:basedOn w:val="814"/>
    <w:link w:val="819"/>
    <w:rPr>
      <w:rFonts w:ascii="Times New Roman" w:hAnsi="Times New Roman" w:cs="Times New Roman" w:eastAsia="Times New Roman"/>
      <w:sz w:val="28"/>
      <w:lang w:bidi="en-US"/>
    </w:rPr>
  </w:style>
  <w:style w:type="paragraph" w:styleId="821">
    <w:name w:val="List Paragraph"/>
    <w:basedOn w:val="81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11</cp:revision>
  <dcterms:created xsi:type="dcterms:W3CDTF">2021-01-13T06:39:00Z</dcterms:created>
  <dcterms:modified xsi:type="dcterms:W3CDTF">2022-02-21T06:38:59Z</dcterms:modified>
</cp:coreProperties>
</file>