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4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4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4"/>
        <w:spacing w:before="0" w:beforeAutospacing="0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44"/>
        <w:spacing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4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6"/>
        <w:spacing w:after="0" w:afterAutospacing="0" w:before="0" w:beforeAutospacing="0"/>
        <w:tabs>
          <w:tab w:val="left" w:pos="709" w:leader="none"/>
          <w:tab w:val="clear" w:pos="4394" w:leader="none"/>
          <w:tab w:val="left" w:pos="4535" w:leader="none"/>
          <w:tab w:val="clear" w:pos="7370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січня 2022 року</w:t>
        <w:tab/>
        <w:t xml:space="preserve">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№ 12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5386" w:firstLine="0"/>
        <w:jc w:val="both"/>
        <w:spacing w:after="0" w:before="0" w:beforeAutospacing="0"/>
        <w:tabs>
          <w:tab w:val="left" w:pos="709" w:leader="none"/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створення комісії по обстеженню доріг та дорожніх об’єктів, на яких планується відкриття нових автобусних маршрутів загального користування в межах території  Менської міської територіальної  громади</w:t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pacing w:val="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покращення якості пасажирських перевезень, у зв’язку з недостатньою забезпеченістю населення транспортними послугами та з     урахуванням звернень мешканців громади, керуючись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п.2.11 Порядку організації перевезень пасажирів та багажу автомобільним транспортом, затвердженого наказом Міністерства інфраструктури України від 15.07.2013,</w:t>
      </w:r>
      <w:r>
        <w:rPr>
          <w:rFonts w:ascii="Times New Roman" w:hAnsi="Times New Roman" w:cs="Times New Roman" w:eastAsia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№ 480 </w:t>
      </w:r>
      <w:r>
        <w:rPr>
          <w:rFonts w:ascii="Times New Roman" w:hAnsi="Times New Roman" w:cs="Times New Roman" w:eastAsia="Times New Roman"/>
          <w:color w:val="000000"/>
          <w:spacing w:val="1"/>
          <w:sz w:val="28"/>
        </w:rPr>
        <w:t xml:space="preserve">статтею 30 Закону України «Про місцеве самоврядування в Україні»  виконавчий комітет Менської міської ради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highlight w:val="none"/>
        </w:rPr>
        <w:t xml:space="preserve">ВИРІШИВ:</w:t>
      </w:r>
      <w:r>
        <w:rPr>
          <w:rFonts w:ascii="Times New Roman" w:hAnsi="Times New Roman" w:cs="Times New Roman" w:eastAsia="Times New Roman"/>
          <w:color w:val="000000"/>
          <w:spacing w:val="1"/>
          <w:sz w:val="28"/>
          <w:highlight w:val="none"/>
        </w:rPr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Створити ком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ісію по обстеженню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ріг та дорожніх об’єктів, на яких планується відкриття нових автобусних маршрутів загального користування  в межах території Менської міської територіальної громади (далі-Комісія) згідно з додатком 1 та затвердити положення про Комісію згідно з додатком 2.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Комісії в місячний строк після дати створення провести обстеження доріг та дорожніх об’єктів, на яких планується відкриття нових автобусних маршрутів загального користування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межах території Менської міської територіальної громади.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lineRule="atLeast" w:line="253"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За результатами обстеження Комісії скласти акт про готовність автобусного маршруту до відкриття із зазначенням дати його відкриття і здійснення пробного рейсу за участю представника організатора пасажирських перевезень.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С.М.Гаєвого.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4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qFormat/>
    <w:uiPriority w:val="9"/>
    <w:pPr>
      <w:jc w:val="center"/>
      <w:spacing w:lineRule="auto" w:line="240" w:after="0"/>
      <w:widowControl w:val="off"/>
    </w:pPr>
  </w:style>
  <w:style w:type="character" w:styleId="645">
    <w:name w:val="Heading 1 Char"/>
    <w:link w:val="644"/>
    <w:uiPriority w:val="9"/>
  </w:style>
  <w:style w:type="paragraph" w:styleId="646">
    <w:name w:val="Heading 2"/>
    <w:basedOn w:val="822"/>
    <w:next w:val="822"/>
    <w:link w:val="647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7">
    <w:name w:val="Heading 2 Char"/>
    <w:link w:val="646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8">
    <w:name w:val="Heading 3"/>
    <w:basedOn w:val="822"/>
    <w:next w:val="822"/>
    <w:link w:val="649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9">
    <w:name w:val="Heading 3 Char"/>
    <w:link w:val="648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50">
    <w:name w:val="Heading 4"/>
    <w:basedOn w:val="822"/>
    <w:next w:val="822"/>
    <w:link w:val="651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51">
    <w:name w:val="Heading 4 Char"/>
    <w:link w:val="650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52">
    <w:name w:val="Heading 5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3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3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3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3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3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2"/>
    <w:qFormat/>
    <w:uiPriority w:val="34"/>
    <w:pPr>
      <w:contextualSpacing w:val="true"/>
      <w:ind w:left="720"/>
    </w:pPr>
  </w:style>
  <w:style w:type="paragraph" w:styleId="663">
    <w:name w:val="No Spacing"/>
    <w:basedOn w:val="822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64">
    <w:name w:val="Title"/>
    <w:basedOn w:val="822"/>
    <w:next w:val="822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3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3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3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3"/>
    <w:link w:val="674"/>
    <w:uiPriority w:val="99"/>
  </w:style>
  <w:style w:type="paragraph" w:styleId="676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8</cp:revision>
  <dcterms:created xsi:type="dcterms:W3CDTF">2019-03-29T20:09:00Z</dcterms:created>
  <dcterms:modified xsi:type="dcterms:W3CDTF">2022-02-03T16:56:18Z</dcterms:modified>
</cp:coreProperties>
</file>