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0"/>
          <w:szCs w:val="20"/>
          <w:highlight w:val="none"/>
          <w:lang w:eastAsia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sz w:val="20"/>
          <w:szCs w:val="2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</w:rPr>
        <w:pBdr>
          <w:lef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0"/>
          <w:highlight w:val="none"/>
          <w:lang w:eastAsia="uk-UA"/>
        </w:rPr>
      </w:r>
      <w:r>
        <w:rPr>
          <w:rFonts w:ascii="Times New Roman" w:hAnsi="Times New Roman" w:cs="Mangal" w:eastAsia="Lucida Sans Unicode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b/>
          <w:sz w:val="16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253" w:leader="none"/>
          <w:tab w:val="left" w:pos="4535" w:leader="none"/>
          <w:tab w:val="left" w:pos="7088" w:leader="none"/>
          <w:tab w:val="left" w:pos="7370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28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січня 2022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                м. Мена                           №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06</w:t>
      </w:r>
      <w:r/>
    </w:p>
    <w:p>
      <w:pPr>
        <w:spacing w:lineRule="auto" w:line="240" w:after="0"/>
        <w:widowControl w:val="off"/>
        <w:tabs>
          <w:tab w:val="left" w:pos="4253" w:leader="none"/>
          <w:tab w:val="left" w:pos="7088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253" w:leader="none"/>
          <w:tab w:val="left" w:pos="7088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3827" w:leader="none"/>
          <w:tab w:val="left" w:pos="4394" w:leader="none"/>
          <w:tab w:val="left" w:pos="7088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заходи щодо наповнення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/>
    </w:p>
    <w:p>
      <w:pPr>
        <w:spacing w:lineRule="auto" w:line="240" w:after="0"/>
        <w:widowControl w:val="off"/>
        <w:tabs>
          <w:tab w:val="left" w:pos="3827" w:leader="none"/>
          <w:tab w:val="left" w:pos="4394" w:leader="none"/>
          <w:tab w:val="left" w:pos="7088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color="000000" w:sz="4" w:space="0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бюджету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Менської міської</w:t>
      </w:r>
      <w:r/>
    </w:p>
    <w:p>
      <w:pPr>
        <w:spacing w:lineRule="auto" w:line="240" w:after="0"/>
        <w:widowControl w:val="off"/>
        <w:tabs>
          <w:tab w:val="left" w:pos="3827" w:leader="none"/>
          <w:tab w:val="left" w:pos="4394" w:leader="none"/>
          <w:tab w:val="left" w:pos="7088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color="000000" w:sz="4" w:space="0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територіальної громади 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на 2022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рік</w:t>
      </w:r>
      <w:r/>
    </w:p>
    <w:p>
      <w:pPr>
        <w:spacing w:lineRule="auto" w:line="240" w:after="0"/>
        <w:widowControl w:val="off"/>
        <w:tabs>
          <w:tab w:val="left" w:pos="4253" w:leader="none"/>
          <w:tab w:val="left" w:pos="7088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tabs>
          <w:tab w:val="left" w:pos="4253" w:leader="none"/>
          <w:tab w:val="left" w:pos="7088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метою наповнення бюджету Менської міської територіальної громади, вишукання додаткових джерел надходжень, дотримання жорсткого режиму економії  бюджетних коштів та посилання фінансово-бюджетної дисципліни у 2022 році,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виконавчий комітет Менської міської ради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ВИРІШИВ:</w:t>
      </w:r>
      <w:r/>
    </w:p>
    <w:p>
      <w:pPr>
        <w:pStyle w:val="819"/>
        <w:numPr>
          <w:ilvl w:val="0"/>
          <w:numId w:val="1"/>
        </w:numPr>
        <w:ind w:left="0" w:firstLine="75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Затвердити план заходів щодо наповнення бюджету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Менської міської територіальної громади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вишукання додаткових джерел надходжень, дотримання жорсткого режиму економії  бюджетних коштів та посилення фінансово-бю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джетної дисципліни у 2022 році згідно додатку (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додається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/>
    </w:p>
    <w:p>
      <w:pPr>
        <w:pStyle w:val="819"/>
        <w:numPr>
          <w:ilvl w:val="0"/>
          <w:numId w:val="1"/>
        </w:numPr>
        <w:ind w:left="0" w:firstLine="709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Виконавцям заходів відповідно до затвердженого плану заходів, забезпечити їх виконання у встановленому порядку. </w:t>
      </w:r>
      <w:r/>
    </w:p>
    <w:p>
      <w:pPr>
        <w:pStyle w:val="819"/>
        <w:numPr>
          <w:ilvl w:val="0"/>
          <w:numId w:val="1"/>
        </w:numPr>
        <w:ind w:left="0" w:firstLine="709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Контроль за виконанням цього рішення покласти на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заступника міського голови п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итань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діяльності виконавчих органів ради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Гаєвого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С.М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tabs>
          <w:tab w:val="left" w:pos="4253" w:leader="none"/>
          <w:tab w:val="left" w:pos="7088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tabs>
          <w:tab w:val="left" w:pos="4253" w:leader="none"/>
          <w:tab w:val="left" w:pos="7088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tabs>
          <w:tab w:val="left" w:pos="4253" w:leader="none"/>
          <w:tab w:val="left" w:pos="7088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tabs>
          <w:tab w:val="left" w:pos="4253" w:leader="none"/>
          <w:tab w:val="left" w:pos="7088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tabs>
          <w:tab w:val="left" w:pos="567" w:leader="none"/>
          <w:tab w:val="left" w:pos="4253" w:leader="none"/>
          <w:tab w:val="left" w:pos="7088" w:leader="none"/>
        </w:tabs>
        <w:rPr>
          <w:rFonts w:ascii="Times New Roman" w:hAnsi="Times New Roman" w:cs="Mangal" w:eastAsia="Lucida Sans Unicode"/>
          <w:b w:val="false"/>
          <w:sz w:val="28"/>
          <w:szCs w:val="28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b w:val="false"/>
          <w:sz w:val="28"/>
          <w:szCs w:val="28"/>
          <w:lang w:bidi="hi-IN" w:eastAsia="hi-IN"/>
        </w:rPr>
        <w:t xml:space="preserve">Міський голова                                                    </w:t>
      </w:r>
      <w:bookmarkStart w:id="0" w:name="_GoBack"/>
      <w:r>
        <w:rPr>
          <w:b w:val="false"/>
        </w:rPr>
      </w:r>
      <w:bookmarkEnd w:id="0"/>
      <w:r>
        <w:rPr>
          <w:rFonts w:ascii="Times New Roman" w:hAnsi="Times New Roman" w:cs="Mangal" w:eastAsia="Lucida Sans Unicode"/>
          <w:b w:val="false"/>
          <w:sz w:val="28"/>
          <w:szCs w:val="28"/>
          <w:lang w:bidi="hi-IN" w:eastAsia="hi-IN"/>
        </w:rPr>
        <w:t xml:space="preserve">               Г</w:t>
      </w:r>
      <w:r>
        <w:rPr>
          <w:rFonts w:ascii="Times New Roman" w:hAnsi="Times New Roman" w:cs="Mangal" w:eastAsia="Lucida Sans Unicode"/>
          <w:b w:val="false"/>
          <w:sz w:val="28"/>
          <w:szCs w:val="28"/>
          <w:lang w:bidi="hi-IN" w:eastAsia="hi-IN"/>
        </w:rPr>
        <w:t xml:space="preserve">еннадій </w:t>
      </w:r>
      <w:r>
        <w:rPr>
          <w:rFonts w:ascii="Times New Roman" w:hAnsi="Times New Roman" w:cs="Mangal" w:eastAsia="Lucida Sans Unicode"/>
          <w:b w:val="false"/>
          <w:sz w:val="28"/>
          <w:szCs w:val="28"/>
          <w:lang w:bidi="hi-IN" w:eastAsia="hi-IN"/>
        </w:rPr>
        <w:t xml:space="preserve">ПРИМАКОВ</w:t>
      </w:r>
      <w:r>
        <w:rPr>
          <w:rFonts w:ascii="Times New Roman" w:hAnsi="Times New Roman" w:cs="Mangal" w:eastAsia="Lucida Sans Unicode"/>
          <w:b w:val="false"/>
          <w:sz w:val="28"/>
          <w:szCs w:val="28"/>
          <w:lang w:bidi="hi-IN" w:eastAsia="hi-IN"/>
        </w:rPr>
        <w:tab/>
      </w:r>
      <w:r>
        <w:rPr>
          <w:b w:val="false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 w:val="false"/>
          <w:sz w:val="28"/>
          <w:szCs w:val="28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b w:val="false"/>
          <w:sz w:val="28"/>
          <w:szCs w:val="28"/>
        </w:rPr>
      </w:r>
      <w:r>
        <w:rPr>
          <w:b w:val="false"/>
        </w:rPr>
      </w:r>
      <w:r/>
    </w:p>
    <w:p>
      <w:pPr>
        <w:pBdr>
          <w:left w:val="none" w:color="000000" w:sz="4" w:space="1"/>
        </w:pBdr>
      </w:pPr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0" w:hanging="360"/>
      </w:pPr>
      <w:rPr>
        <w:rFonts w:ascii="Times New Roman" w:hAnsi="Times New Roman" w:cs="Mangal" w:eastAsia="Lucida Sans Unicode"/>
      </w:rPr>
    </w:lvl>
    <w:lvl w:ilvl="1">
      <w:start w:val="1"/>
      <w:numFmt w:val="lowerLetter"/>
      <w:isLgl w:val="false"/>
      <w:suff w:val="tab"/>
      <w:lvlText w:val="%2."/>
      <w:lvlJc w:val="left"/>
      <w:pPr>
        <w:ind w:left="18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4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3"/>
    <w:next w:val="813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4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3"/>
    <w:next w:val="813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4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3"/>
    <w:next w:val="813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4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4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4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4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4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4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No Spacing"/>
    <w:qFormat/>
    <w:uiPriority w:val="1"/>
    <w:pPr>
      <w:spacing w:lineRule="auto" w:line="240" w:after="0" w:before="0"/>
    </w:pPr>
  </w:style>
  <w:style w:type="paragraph" w:styleId="655">
    <w:name w:val="Title"/>
    <w:basedOn w:val="813"/>
    <w:next w:val="813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4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4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4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4"/>
    <w:link w:val="665"/>
    <w:uiPriority w:val="99"/>
  </w:style>
  <w:style w:type="paragraph" w:styleId="667">
    <w:name w:val="Caption"/>
    <w:basedOn w:val="813"/>
    <w:next w:val="8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4 - Accent 1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9">
    <w:name w:val="Grid Table 4 - Accent 2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0">
    <w:name w:val="Grid Table 4 - Accent 3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1">
    <w:name w:val="Grid Table 4 - Accent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2">
    <w:name w:val="Grid Table 4 - Accent 5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3">
    <w:name w:val="Grid Table 4 - Accent 6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4">
    <w:name w:val="Grid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1">
    <w:name w:val="Grid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3">
    <w:name w:val="List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4">
    <w:name w:val="List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5">
    <w:name w:val="List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6">
    <w:name w:val="List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7">
    <w:name w:val="List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8">
    <w:name w:val="List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9">
    <w:name w:val="List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1">
    <w:name w:val="List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2">
    <w:name w:val="List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List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4">
    <w:name w:val="List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List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6">
    <w:name w:val="List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7">
    <w:name w:val="List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5">
    <w:name w:val="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6">
    <w:name w:val="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7">
    <w:name w:val="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8">
    <w:name w:val="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9">
    <w:name w:val="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0">
    <w:name w:val="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1">
    <w:name w:val="Bordered &amp; 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Bordered &amp; 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3">
    <w:name w:val="Bordered &amp; 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4">
    <w:name w:val="Bordered &amp; 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5">
    <w:name w:val="Bordered &amp; 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6">
    <w:name w:val="Bordered &amp; 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7">
    <w:name w:val="Bordered &amp; 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8">
    <w:name w:val="Bordered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9">
    <w:name w:val="Bordered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0">
    <w:name w:val="Bordered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1">
    <w:name w:val="Bordered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2">
    <w:name w:val="Bordered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3">
    <w:name w:val="Bordered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4">
    <w:name w:val="Bordered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rPr>
      <w:sz w:val="18"/>
    </w:rPr>
    <w:pPr>
      <w:spacing w:lineRule="auto" w:line="240" w:after="40"/>
    </w:p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rPr>
      <w:sz w:val="20"/>
    </w:rPr>
    <w:pPr>
      <w:spacing w:lineRule="auto" w:line="240" w:after="0"/>
    </w:p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  <w:rPr>
      <w:rFonts w:ascii="Calibri" w:hAnsi="Calibri" w:cs="Calibri" w:eastAsia="Calibri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Balloon Text"/>
    <w:basedOn w:val="813"/>
    <w:link w:val="81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8" w:customStyle="1">
    <w:name w:val="Текст выноски Знак"/>
    <w:basedOn w:val="814"/>
    <w:link w:val="817"/>
    <w:uiPriority w:val="99"/>
    <w:semiHidden/>
    <w:rPr>
      <w:rFonts w:ascii="Tahoma" w:hAnsi="Tahoma" w:cs="Tahoma" w:eastAsia="Calibri"/>
      <w:sz w:val="16"/>
      <w:szCs w:val="16"/>
      <w:lang w:val="uk-UA"/>
    </w:rPr>
  </w:style>
  <w:style w:type="paragraph" w:styleId="819">
    <w:name w:val="List Paragraph"/>
    <w:basedOn w:val="813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11rfu11</dc:creator>
  <cp:keywords/>
  <dc:description/>
  <cp:lastModifiedBy>СТАРОДУБ Людмила Олександрівна</cp:lastModifiedBy>
  <cp:revision>16</cp:revision>
  <dcterms:created xsi:type="dcterms:W3CDTF">2021-08-20T05:52:00Z</dcterms:created>
  <dcterms:modified xsi:type="dcterms:W3CDTF">2022-02-04T18:14:47Z</dcterms:modified>
</cp:coreProperties>
</file>