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Calibri" w:hAnsi="Calibri" w:cs="Calibri" w:eastAsia="Calibri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" w:hAnsi="Calibri" w:cs="Calibri" w:eastAsia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Calibri" w:hAnsi="Calibri" w:cs="Calibri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" w:hAnsi="Calibri" w:cs="Calibri" w:eastAsia="Calibri"/>
          <w:highlight w:val="none"/>
          <w:lang w:eastAsia="uk-UA"/>
        </w:rPr>
      </w:r>
      <w:r>
        <w:rPr>
          <w:rFonts w:ascii="Calibri" w:hAnsi="Calibri" w:cs="Calibri" w:eastAsia="Calibri"/>
          <w:highlight w:val="none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8"/>
          <w:szCs w:val="28"/>
          <w:lang w:val="uk-UA"/>
        </w:rPr>
        <w:t xml:space="preserve">27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Times New Roman"/>
          <w:sz w:val="28"/>
          <w:szCs w:val="28"/>
          <w:lang w:val="uk-UA"/>
        </w:rPr>
        <w:t xml:space="preserve">січ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ня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202</w:t>
      </w:r>
      <w:r>
        <w:rPr>
          <w:rFonts w:ascii="Times New Roman" w:hAnsi="Times New Roman" w:cs="Mangal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року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м.Мена</w:t>
        <w:tab/>
        <w:tab/>
        <w:tab/>
        <w:t xml:space="preserve">№ 19</w:t>
      </w:r>
      <w:r/>
    </w:p>
    <w:p>
      <w:pPr>
        <w:ind w:right="4977"/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</w:t>
      </w:r>
      <w:r/>
    </w:p>
    <w:p>
      <w:pPr>
        <w:ind w:left="0" w:right="623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внесення змін до складу експертної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комісії міської ради</w:t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 зв'язку з кадровими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змінами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апараті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 керуючись Законом України «Про Національний архівний фонд та архівні установи», Порядком утворення та діяльності експертних комісій з проведення експертизи ці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нності документів, затвердженим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постановою Кабінету Міністрів України від 08 серпня 2007 року № 1004 (із змінами):</w:t>
      </w:r>
      <w:r>
        <w:rPr>
          <w:color w:val="000000" w:themeColor="text1"/>
        </w:rPr>
      </w:r>
      <w:r/>
    </w:p>
    <w:p>
      <w:pPr>
        <w:pStyle w:val="660"/>
        <w:numPr>
          <w:ilvl w:val="0"/>
          <w:numId w:val="1"/>
        </w:numPr>
        <w:ind w:left="0" w:right="0"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Внести зміни до складу експертної комісії міської ради, затвердженої розпорядженням міського голови від 17 березня 2021 року № 98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склад експертної комісії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Вивести зі складу комісії ДЕМ’ЯНЕНКО Ольгу Володимирівну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 зв’язку із її звільненням.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ru-RU"/>
        </w:rPr>
        <w:t xml:space="preserve">2. Контроль за виконанням розпорядження покласти на керуючого справами виконавчого комітету Стародуб Л.О., секретаря ради Стальниченка Ю.В. </w:t>
      </w:r>
      <w:r>
        <w:rPr>
          <w:b w:val="false"/>
          <w:color w:val="auto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8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637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38">
    <w:name w:val="Caption Char"/>
    <w:basedOn w:val="637"/>
    <w:link w:val="672"/>
    <w:uiPriority w:val="99"/>
  </w:style>
  <w:style w:type="paragraph" w:styleId="639">
    <w:name w:val="endnote text"/>
    <w:basedOn w:val="814"/>
    <w:link w:val="640"/>
    <w:uiPriority w:val="99"/>
    <w:semiHidden/>
    <w:unhideWhenUsed/>
    <w:rPr>
      <w:sz w:val="20"/>
    </w:rPr>
    <w:pPr>
      <w:spacing w:lineRule="auto" w:line="240" w:after="0"/>
    </w:pPr>
  </w:style>
  <w:style w:type="character" w:styleId="640">
    <w:name w:val="Endnote Text Char"/>
    <w:link w:val="639"/>
    <w:uiPriority w:val="99"/>
    <w:rPr>
      <w:sz w:val="20"/>
    </w:rPr>
  </w:style>
  <w:style w:type="character" w:styleId="641">
    <w:name w:val="endnote reference"/>
    <w:basedOn w:val="815"/>
    <w:uiPriority w:val="99"/>
    <w:semiHidden/>
    <w:unhideWhenUsed/>
    <w:rPr>
      <w:vertAlign w:val="superscript"/>
    </w:rPr>
  </w:style>
  <w:style w:type="paragraph" w:styleId="642">
    <w:name w:val="Heading 1"/>
    <w:basedOn w:val="814"/>
    <w:next w:val="814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15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4"/>
    <w:next w:val="814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15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4"/>
    <w:next w:val="814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15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15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15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4"/>
    <w:next w:val="814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15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4"/>
    <w:next w:val="814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15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4"/>
    <w:next w:val="814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15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4"/>
    <w:next w:val="814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15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14"/>
    <w:qFormat/>
    <w:uiPriority w:val="34"/>
    <w:pPr>
      <w:contextualSpacing w:val="true"/>
      <w:ind w:left="720"/>
    </w:pPr>
  </w:style>
  <w:style w:type="paragraph" w:styleId="661">
    <w:name w:val="No Spacing"/>
    <w:qFormat/>
    <w:uiPriority w:val="1"/>
    <w:pPr>
      <w:spacing w:lineRule="auto" w:line="240" w:after="0" w:before="0"/>
    </w:pPr>
  </w:style>
  <w:style w:type="paragraph" w:styleId="662">
    <w:name w:val="Title"/>
    <w:basedOn w:val="814"/>
    <w:next w:val="814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15"/>
    <w:link w:val="662"/>
    <w:uiPriority w:val="10"/>
    <w:rPr>
      <w:sz w:val="48"/>
      <w:szCs w:val="48"/>
    </w:rPr>
  </w:style>
  <w:style w:type="paragraph" w:styleId="664">
    <w:name w:val="Subtitle"/>
    <w:basedOn w:val="814"/>
    <w:next w:val="814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15"/>
    <w:link w:val="664"/>
    <w:uiPriority w:val="11"/>
    <w:rPr>
      <w:sz w:val="24"/>
      <w:szCs w:val="24"/>
    </w:rPr>
  </w:style>
  <w:style w:type="paragraph" w:styleId="666">
    <w:name w:val="Quote"/>
    <w:basedOn w:val="814"/>
    <w:next w:val="814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4"/>
    <w:next w:val="814"/>
    <w:link w:val="669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14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15"/>
    <w:link w:val="670"/>
    <w:uiPriority w:val="99"/>
  </w:style>
  <w:style w:type="paragraph" w:styleId="672">
    <w:name w:val="Footer"/>
    <w:basedOn w:val="814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15"/>
    <w:link w:val="672"/>
    <w:uiPriority w:val="99"/>
  </w:style>
  <w:style w:type="table" w:styleId="674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4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8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0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1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2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3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4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5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6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7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8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9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0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1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2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3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4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5"/>
    <w:uiPriority w:val="99"/>
    <w:unhideWhenUsed/>
    <w:rPr>
      <w:vertAlign w:val="superscript"/>
    </w:rPr>
  </w:style>
  <w:style w:type="paragraph" w:styleId="804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 w:default="1">
    <w:name w:val="Normal"/>
    <w:qFormat/>
  </w:style>
  <w:style w:type="character" w:styleId="815" w:default="1">
    <w:name w:val="Default Paragraph Font"/>
    <w:uiPriority w:val="1"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18</cp:revision>
  <dcterms:created xsi:type="dcterms:W3CDTF">2021-01-06T12:58:00Z</dcterms:created>
  <dcterms:modified xsi:type="dcterms:W3CDTF">2022-01-28T14:01:02Z</dcterms:modified>
</cp:coreProperties>
</file>