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2"/>
        <w:ind w:firstLine="567"/>
        <w:jc w:val="center"/>
        <w:spacing w:before="0"/>
        <w:tabs>
          <w:tab w:val="clear" w:pos="0" w:leader="none"/>
          <w:tab w:val="left" w:pos="567" w:leader="none"/>
          <w:tab w:val="num" w:pos="851" w:leader="none"/>
        </w:tabs>
        <w:rPr>
          <w:b/>
          <w:sz w:val="28"/>
          <w:szCs w:val="28"/>
          <w:u w:val="none"/>
        </w:rPr>
        <w:outlineLvl w:val="0"/>
      </w:pPr>
      <w:r>
        <w:rPr>
          <w:b/>
          <w:sz w:val="28"/>
          <w:szCs w:val="28"/>
          <w:u w:val="none"/>
        </w:rPr>
        <w:t xml:space="preserve">Пояснювальна записка</w:t>
      </w:r>
      <w:r/>
    </w:p>
    <w:p>
      <w:pPr>
        <w:ind w:firstLine="567"/>
        <w:jc w:val="center"/>
        <w:shd w:val="clear" w:fill="FFFFFF" w:color="auto"/>
        <w:tabs>
          <w:tab w:val="left" w:pos="567" w:leader="none"/>
          <w:tab w:val="num" w:pos="851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рішення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шістна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дцятої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сесії Менської міської ради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восьмого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скликання № 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5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січ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202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року «Про внесення змін до рішення 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899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«Про бюджет Менської міської територіальної громади на 202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рік» від </w:t>
      </w:r>
      <w:bookmarkStart w:id="0" w:name="_GoBack"/>
      <w:r/>
      <w:bookmarkEnd w:id="0"/>
      <w:r>
        <w:rPr>
          <w:rFonts w:ascii="Times New Roman" w:hAnsi="Times New Roman"/>
          <w:b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 грудня 2021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року»</w:t>
      </w:r>
      <w:r/>
    </w:p>
    <w:p>
      <w:pPr>
        <w:keepNext/>
        <w:tabs>
          <w:tab w:val="left" w:pos="567" w:leader="none"/>
          <w:tab w:val="num" w:pos="851" w:leader="none"/>
        </w:tabs>
        <w:rPr>
          <w:rFonts w:ascii="Times New Roman" w:hAnsi="Times New Roman" w:eastAsia="Times New Roman"/>
          <w:b/>
          <w:sz w:val="28"/>
          <w:szCs w:val="28"/>
          <w:lang w:val="uk-UA" w:eastAsia="ru-RU"/>
        </w:rPr>
        <w:outlineLvl w:val="2"/>
      </w:pP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положень Бюджетного кодексу України, ст. 26 Закону України «Про місцеве самоврядування в Україні», рішення №</w:t>
      </w:r>
      <w:r>
        <w:rPr>
          <w:rFonts w:ascii="Times New Roman" w:hAnsi="Times New Roman"/>
          <w:sz w:val="28"/>
          <w:szCs w:val="28"/>
          <w:lang w:val="uk-UA"/>
        </w:rPr>
        <w:t xml:space="preserve"> 899</w:t>
      </w:r>
      <w:r>
        <w:rPr>
          <w:rFonts w:ascii="Times New Roman" w:hAnsi="Times New Roman"/>
          <w:sz w:val="28"/>
          <w:szCs w:val="28"/>
          <w:lang w:val="uk-UA"/>
        </w:rPr>
        <w:t xml:space="preserve"> «Про бюджет Менської міської територіальної громади на 202</w:t>
      </w: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 рік» від 2</w:t>
      </w: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.12.202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 року, за погодженням постійної комісії з питань планування, фінансів, бюджету, соціально-економічного розвитку, житлово-комунального господарства та комунального майна Менської міської ради:</w:t>
      </w:r>
      <w:r/>
    </w:p>
    <w:p>
      <w:pPr>
        <w:numPr>
          <w:ilvl w:val="0"/>
          <w:numId w:val="20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Уточнити вільний залишок спеціального фонду, що склався станом на 01.01.2022 року ( код доходу 25010100) в сумі 77190,91 грн., кошти направити на збільшення кошторисних призначень спеціального фонду Менської міської ради по </w:t>
      </w:r>
      <w:r>
        <w:rPr>
          <w:rFonts w:ascii="Times New Roman" w:hAnsi="Times New Roman"/>
          <w:sz w:val="28"/>
          <w:szCs w:val="28"/>
          <w:lang w:val="uk-UA"/>
        </w:rPr>
        <w:t xml:space="preserve">о</w:t>
      </w:r>
      <w:r>
        <w:rPr>
          <w:rFonts w:ascii="Times New Roman" w:hAnsi="Times New Roman" w:eastAsia="Times New Roman"/>
          <w:sz w:val="28"/>
          <w:szCs w:val="28"/>
          <w:lang w:val="uk-UA" w:eastAsia="uk-UA"/>
        </w:rPr>
        <w:t xml:space="preserve">рганізаці</w:t>
      </w:r>
      <w:r>
        <w:rPr>
          <w:rFonts w:ascii="Times New Roman" w:hAnsi="Times New Roman" w:eastAsia="Times New Roman"/>
          <w:sz w:val="28"/>
          <w:szCs w:val="28"/>
          <w:lang w:val="uk-UA" w:eastAsia="uk-UA"/>
        </w:rPr>
        <w:t xml:space="preserve">ї</w:t>
      </w:r>
      <w:r>
        <w:rPr>
          <w:rFonts w:ascii="Times New Roman" w:hAnsi="Times New Roman" w:eastAsia="Times New Roman"/>
          <w:sz w:val="28"/>
          <w:szCs w:val="28"/>
          <w:lang w:val="uk-UA" w:eastAsia="uk-UA"/>
        </w:rPr>
        <w:t xml:space="preserve"> благоустрою населених пунктів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частині видатків </w:t>
      </w:r>
      <w:r>
        <w:rPr>
          <w:rFonts w:ascii="Times New Roman" w:hAnsi="Times New Roman"/>
          <w:sz w:val="28"/>
          <w:szCs w:val="28"/>
          <w:lang w:val="uk-UA"/>
        </w:rPr>
        <w:t xml:space="preserve">на</w:t>
      </w:r>
      <w:r>
        <w:rPr>
          <w:rFonts w:ascii="Times New Roman" w:hAnsi="Times New Roman"/>
          <w:sz w:val="28"/>
          <w:szCs w:val="28"/>
          <w:lang w:val="uk-UA"/>
        </w:rPr>
        <w:t xml:space="preserve"> предмети та матеріали в сумі 77190,91 грн. ( на придбання обладнання для ремонту систем водопостачання </w:t>
      </w:r>
      <w:r>
        <w:rPr>
          <w:rFonts w:ascii="Times New Roman" w:hAnsi="Times New Roman"/>
          <w:sz w:val="28"/>
          <w:szCs w:val="28"/>
          <w:lang w:val="uk-UA"/>
        </w:rPr>
        <w:t xml:space="preserve">старостинських</w:t>
      </w:r>
      <w:r>
        <w:rPr>
          <w:rFonts w:ascii="Times New Roman" w:hAnsi="Times New Roman"/>
          <w:sz w:val="28"/>
          <w:szCs w:val="28"/>
          <w:lang w:val="uk-UA"/>
        </w:rPr>
        <w:t xml:space="preserve"> округів).</w:t>
      </w:r>
      <w:r/>
    </w:p>
    <w:p>
      <w:pPr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(КПКВК 0116030 КЕКВ 2210+77190,91 грн.)</w:t>
      </w:r>
      <w:r/>
    </w:p>
    <w:p>
      <w:pPr>
        <w:pStyle w:val="732"/>
        <w:numPr>
          <w:ilvl w:val="0"/>
          <w:numId w:val="20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Уточнити вільний залишок </w:t>
      </w:r>
      <w:r>
        <w:rPr>
          <w:rFonts w:ascii="Times New Roman" w:hAnsi="Times New Roman"/>
          <w:sz w:val="28"/>
          <w:szCs w:val="28"/>
          <w:lang w:val="uk-UA"/>
        </w:rPr>
        <w:t xml:space="preserve">заг</w:t>
      </w:r>
      <w:r>
        <w:rPr>
          <w:rFonts w:ascii="Times New Roman" w:hAnsi="Times New Roman"/>
          <w:sz w:val="28"/>
          <w:szCs w:val="28"/>
          <w:lang w:val="uk-UA"/>
        </w:rPr>
        <w:t xml:space="preserve">ального фонду, що склався станом на 01.01.2022 року (</w:t>
      </w:r>
      <w:r>
        <w:rPr>
          <w:rFonts w:ascii="Times New Roman" w:hAnsi="Times New Roman"/>
          <w:sz w:val="28"/>
          <w:szCs w:val="28"/>
          <w:lang w:val="uk-UA"/>
        </w:rPr>
        <w:t xml:space="preserve">загальний фонд</w:t>
      </w:r>
      <w:r>
        <w:rPr>
          <w:rFonts w:ascii="Times New Roman" w:hAnsi="Times New Roman"/>
          <w:sz w:val="28"/>
          <w:szCs w:val="28"/>
          <w:lang w:val="uk-UA"/>
        </w:rPr>
        <w:t xml:space="preserve">) в сумі </w:t>
      </w:r>
      <w:r>
        <w:rPr>
          <w:rFonts w:ascii="Times New Roman" w:hAnsi="Times New Roman"/>
          <w:sz w:val="28"/>
          <w:szCs w:val="28"/>
          <w:lang w:val="uk-UA"/>
        </w:rPr>
        <w:t xml:space="preserve">2818737,80</w:t>
      </w:r>
      <w:r>
        <w:rPr>
          <w:rFonts w:ascii="Times New Roman" w:hAnsi="Times New Roman"/>
          <w:sz w:val="28"/>
          <w:szCs w:val="28"/>
          <w:lang w:val="uk-UA"/>
        </w:rPr>
        <w:t xml:space="preserve"> грн., кошти направити на збільшення кошторисних призначень</w:t>
      </w:r>
      <w:r>
        <w:rPr>
          <w:rFonts w:ascii="Times New Roman" w:hAnsi="Times New Roman"/>
          <w:sz w:val="28"/>
          <w:szCs w:val="28"/>
          <w:lang w:val="uk-UA"/>
        </w:rPr>
        <w:t xml:space="preserve">: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</w:t>
      </w:r>
      <w:r>
        <w:rPr>
          <w:rFonts w:ascii="Times New Roman" w:hAnsi="Times New Roman"/>
          <w:sz w:val="28"/>
          <w:szCs w:val="28"/>
          <w:lang w:val="uk-UA"/>
        </w:rPr>
        <w:t xml:space="preserve"> спеціального фонду Менської міської ради по апарату управління в частині видатків на р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еконструкцію та реставрацію інших об’єктів в сумі 150000,00 грн.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(д</w:t>
      </w:r>
      <w:r>
        <w:rPr>
          <w:rFonts w:ascii="Times New Roman" w:hAnsi="Times New Roman"/>
          <w:sz w:val="28"/>
          <w:szCs w:val="28"/>
        </w:rPr>
        <w:t xml:space="preserve">ля </w:t>
      </w:r>
      <w:r>
        <w:rPr>
          <w:rFonts w:ascii="Times New Roman" w:hAnsi="Times New Roman"/>
          <w:sz w:val="28"/>
          <w:szCs w:val="28"/>
        </w:rPr>
        <w:t xml:space="preserve">проведення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коригування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2 проектно-кошторисної документації по об’єкту «Реконструкція нежитлової будівлі з розміщенням Центру надання адміністративних послуг по </w:t>
      </w:r>
      <w:r>
        <w:rPr>
          <w:rFonts w:ascii="Times New Roman" w:hAnsi="Times New Roman"/>
          <w:sz w:val="28"/>
          <w:szCs w:val="28"/>
          <w:lang w:val="uk-UA"/>
        </w:rPr>
        <w:t xml:space="preserve">вул.Героїв</w:t>
      </w:r>
      <w:r>
        <w:rPr>
          <w:rFonts w:ascii="Times New Roman" w:hAnsi="Times New Roman"/>
          <w:sz w:val="28"/>
          <w:szCs w:val="28"/>
          <w:lang w:val="uk-UA"/>
        </w:rPr>
        <w:t xml:space="preserve"> АТО, 9 в </w:t>
      </w:r>
      <w:r>
        <w:rPr>
          <w:rFonts w:ascii="Times New Roman" w:hAnsi="Times New Roman"/>
          <w:sz w:val="28"/>
          <w:szCs w:val="28"/>
          <w:lang w:val="uk-UA"/>
        </w:rPr>
        <w:t xml:space="preserve">м.Мена</w:t>
      </w:r>
      <w:r>
        <w:rPr>
          <w:rFonts w:ascii="Times New Roman" w:hAnsi="Times New Roman"/>
          <w:sz w:val="28"/>
          <w:szCs w:val="28"/>
          <w:lang w:val="uk-UA"/>
        </w:rPr>
        <w:t xml:space="preserve"> Чернігівської області» (коригування 2)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/>
    </w:p>
    <w:p>
      <w:pPr>
        <w:pStyle w:val="732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(КПКВК 0110150 КЕКВ 3142+</w:t>
      </w:r>
      <w:r>
        <w:rPr>
          <w:rFonts w:ascii="Times New Roman" w:hAnsi="Times New Roman"/>
          <w:sz w:val="28"/>
          <w:szCs w:val="28"/>
          <w:lang w:val="uk-UA"/>
        </w:rPr>
        <w:t xml:space="preserve">1500</w:t>
      </w:r>
      <w:r>
        <w:rPr>
          <w:rFonts w:ascii="Times New Roman" w:hAnsi="Times New Roman"/>
          <w:sz w:val="28"/>
          <w:szCs w:val="28"/>
          <w:lang w:val="uk-UA"/>
        </w:rPr>
        <w:t xml:space="preserve">00,00 грн.)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shd w:val="clear" w:fill="FFFFFF" w:color="auto"/>
          <w:lang w:val="uk-UA"/>
        </w:rPr>
      </w:pP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-</w:t>
      </w:r>
      <w:r>
        <w:rPr>
          <w:rFonts w:ascii="Times New Roman" w:hAnsi="Times New Roman"/>
          <w:sz w:val="28"/>
          <w:szCs w:val="28"/>
          <w:lang w:val="uk-UA"/>
        </w:rPr>
        <w:t xml:space="preserve"> загального фонду Менської міської ради по р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озвитк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у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мережі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центрів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надання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адміністративних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послуг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в частині видатків на предмети та матеріали в сумі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34608,8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,00 грн. (в частині співфінансування);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(КПКВК 0117390 КЕКВ 2210+</w:t>
      </w:r>
      <w:r>
        <w:rPr>
          <w:rFonts w:ascii="Times New Roman" w:hAnsi="Times New Roman"/>
          <w:sz w:val="28"/>
          <w:szCs w:val="28"/>
          <w:lang w:val="uk-UA"/>
        </w:rPr>
        <w:t xml:space="preserve">34608,8</w:t>
      </w:r>
      <w:r>
        <w:rPr>
          <w:rFonts w:ascii="Times New Roman" w:hAnsi="Times New Roman"/>
          <w:sz w:val="28"/>
          <w:szCs w:val="28"/>
          <w:lang w:val="uk-UA"/>
        </w:rPr>
        <w:t xml:space="preserve">0 грн.)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 xml:space="preserve">спеціального фонду Менської міської ради по р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озвитку мережі центрів надання адміністративних послуг</w:t>
      </w:r>
      <w:r>
        <w:rPr>
          <w:rFonts w:ascii="Times New Roman" w:hAnsi="Times New Roman"/>
          <w:sz w:val="28"/>
          <w:szCs w:val="28"/>
          <w:lang w:val="uk-UA"/>
        </w:rPr>
        <w:t xml:space="preserve"> в частині видатків на придбання обладнання та предметів довгострокового користування в сумі </w:t>
      </w:r>
      <w:r>
        <w:rPr>
          <w:rFonts w:ascii="Times New Roman" w:hAnsi="Times New Roman"/>
          <w:sz w:val="28"/>
          <w:szCs w:val="28"/>
          <w:lang w:val="uk-UA"/>
        </w:rPr>
        <w:t xml:space="preserve">177</w:t>
      </w:r>
      <w:r>
        <w:rPr>
          <w:rFonts w:ascii="Times New Roman" w:hAnsi="Times New Roman"/>
          <w:sz w:val="28"/>
          <w:szCs w:val="28"/>
          <w:lang w:val="uk-UA"/>
        </w:rPr>
        <w:t xml:space="preserve">00,00 грн. (в частині співфінансування);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(КПКВК 0117390 КЕКВ 3110+</w:t>
      </w:r>
      <w:r>
        <w:rPr>
          <w:rFonts w:ascii="Times New Roman" w:hAnsi="Times New Roman"/>
          <w:sz w:val="28"/>
          <w:szCs w:val="28"/>
          <w:lang w:val="uk-UA"/>
        </w:rPr>
        <w:t xml:space="preserve">177</w:t>
      </w:r>
      <w:r>
        <w:rPr>
          <w:rFonts w:ascii="Times New Roman" w:hAnsi="Times New Roman"/>
          <w:sz w:val="28"/>
          <w:szCs w:val="28"/>
          <w:lang w:val="uk-UA"/>
        </w:rPr>
        <w:t xml:space="preserve">00,00 грн.)</w:t>
      </w:r>
      <w:r/>
    </w:p>
    <w:p>
      <w:pPr>
        <w:pStyle w:val="732"/>
        <w:numPr>
          <w:ilvl w:val="0"/>
          <w:numId w:val="37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спеціального фонду по </w:t>
      </w:r>
      <w:r>
        <w:rPr>
          <w:rFonts w:ascii="Times New Roman" w:hAnsi="Times New Roman"/>
          <w:iCs/>
          <w:sz w:val="28"/>
          <w:szCs w:val="28"/>
          <w:shd w:val="clear" w:fill="FFFFFF" w:color="auto"/>
          <w:lang w:val="uk-UA"/>
        </w:rPr>
        <w:t xml:space="preserve">наданню загальної середньої освіти закладами</w:t>
      </w:r>
      <w:r>
        <w:rPr>
          <w:rFonts w:ascii="Times New Roman" w:hAnsi="Times New Roman"/>
          <w:iCs/>
          <w:sz w:val="28"/>
          <w:szCs w:val="28"/>
          <w:shd w:val="clear" w:fill="FFFFFF" w:color="auto"/>
          <w:lang w:val="uk-UA"/>
        </w:rPr>
        <w:t xml:space="preserve"> загальної середньої освіти </w:t>
      </w:r>
      <w:r>
        <w:rPr>
          <w:rFonts w:ascii="Times New Roman" w:hAnsi="Times New Roman"/>
          <w:sz w:val="28"/>
          <w:szCs w:val="28"/>
          <w:lang w:val="uk-UA"/>
        </w:rPr>
        <w:t xml:space="preserve">для оплати реконструкції та реставрації інших об`єктів в сумі </w:t>
      </w:r>
      <w:r>
        <w:rPr>
          <w:rFonts w:ascii="Times New Roman" w:hAnsi="Times New Roman"/>
          <w:sz w:val="28"/>
          <w:szCs w:val="28"/>
          <w:lang w:val="uk-UA"/>
        </w:rPr>
        <w:t xml:space="preserve">400000</w:t>
      </w:r>
      <w:r>
        <w:rPr>
          <w:rFonts w:ascii="Times New Roman" w:hAnsi="Times New Roman"/>
          <w:sz w:val="28"/>
          <w:szCs w:val="28"/>
          <w:lang w:val="uk-UA"/>
        </w:rPr>
        <w:t xml:space="preserve">,00 грн.</w:t>
      </w:r>
      <w:r>
        <w:rPr>
          <w:rFonts w:ascii="Times New Roman" w:hAnsi="Times New Roman"/>
          <w:sz w:val="28"/>
          <w:szCs w:val="28"/>
          <w:lang w:val="uk-UA"/>
        </w:rPr>
        <w:t xml:space="preserve"> на проведення оплати за виготовлення проектної документації по об’єкту «Реконструкція будівлі їдальні Менського опорного закладу загальної середньої освіти І-ІІІ ступенів ім. Т.Г.Шевченка Менської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м.Мена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вул. Чернігівський шлях,11»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(КПКВК 0611021 КЕКВ 3142+400000,00 грн.)</w:t>
      </w:r>
      <w:r/>
    </w:p>
    <w:p>
      <w:pPr>
        <w:pStyle w:val="732"/>
        <w:numPr>
          <w:ilvl w:val="0"/>
          <w:numId w:val="37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спеціального фонду по </w:t>
      </w:r>
      <w:r>
        <w:rPr>
          <w:rFonts w:ascii="Times New Roman" w:hAnsi="Times New Roman"/>
          <w:iCs/>
          <w:sz w:val="28"/>
          <w:szCs w:val="28"/>
          <w:shd w:val="clear" w:fill="FFFFFF" w:color="auto"/>
          <w:lang w:val="uk-UA"/>
        </w:rPr>
        <w:t xml:space="preserve">наданню загальної середньої освіти закладами загальної середньої освіти </w:t>
      </w:r>
      <w:r>
        <w:rPr>
          <w:rFonts w:ascii="Times New Roman" w:hAnsi="Times New Roman"/>
          <w:sz w:val="28"/>
          <w:szCs w:val="28"/>
          <w:lang w:val="uk-UA"/>
        </w:rPr>
        <w:t xml:space="preserve">на к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апітальне будівництво (придбання) інших об'єктів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в сумі </w:t>
      </w:r>
      <w:r>
        <w:rPr>
          <w:rFonts w:ascii="Times New Roman" w:hAnsi="Times New Roman"/>
          <w:sz w:val="28"/>
          <w:szCs w:val="28"/>
          <w:lang w:val="uk-UA"/>
        </w:rPr>
        <w:t xml:space="preserve">в сумі 655000,00 грн. на проведення оплати за коригування проектно-кошторисної документації та проходження експертизи по об’єкту «Капітальний ремонт будівлі Менської гімназії, Менського району Чернігівської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»;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(КПКВК 0611021 КЕКВ 31</w:t>
      </w:r>
      <w:r>
        <w:rPr>
          <w:rFonts w:ascii="Times New Roman" w:hAnsi="Times New Roman"/>
          <w:sz w:val="28"/>
          <w:szCs w:val="28"/>
          <w:lang w:val="uk-UA"/>
        </w:rPr>
        <w:t xml:space="preserve">22+6550</w:t>
      </w:r>
      <w:r>
        <w:rPr>
          <w:rFonts w:ascii="Times New Roman" w:hAnsi="Times New Roman"/>
          <w:sz w:val="28"/>
          <w:szCs w:val="28"/>
          <w:lang w:val="uk-UA"/>
        </w:rPr>
        <w:t xml:space="preserve">00,00 грн.)</w:t>
      </w:r>
      <w:r/>
    </w:p>
    <w:p>
      <w:pPr>
        <w:pStyle w:val="732"/>
        <w:numPr>
          <w:ilvl w:val="0"/>
          <w:numId w:val="37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спеціального фонду відділу культури Менської міської ради по забезпеченню діяльності </w:t>
      </w:r>
      <w:r>
        <w:rPr>
          <w:rFonts w:ascii="Times New Roman" w:hAnsi="Times New Roman"/>
          <w:color w:val="000000"/>
          <w:sz w:val="28"/>
          <w:szCs w:val="28"/>
          <w:shd w:val="clear" w:fill="FFFFFF" w:color="auto"/>
          <w:lang w:val="uk-UA"/>
        </w:rPr>
        <w:t xml:space="preserve">палаців і будинків культури, клубів, центрів дозвілля та інших клубних закладів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  <w:shd w:val="clear" w:fill="FFFFFF" w:color="auto"/>
          <w:lang w:val="uk-UA"/>
        </w:rPr>
        <w:t xml:space="preserve">в </w:t>
      </w:r>
      <w:r>
        <w:rPr>
          <w:rFonts w:ascii="Times New Roman" w:hAnsi="Times New Roman"/>
          <w:sz w:val="28"/>
          <w:szCs w:val="28"/>
          <w:lang w:val="uk-UA"/>
        </w:rPr>
        <w:t xml:space="preserve">частині видатків на придбання обладнання та предметів довгострокового користування в сумі </w:t>
      </w:r>
      <w:r>
        <w:rPr>
          <w:rFonts w:ascii="Times New Roman" w:hAnsi="Times New Roman"/>
          <w:sz w:val="28"/>
          <w:szCs w:val="28"/>
          <w:lang w:val="uk-UA"/>
        </w:rPr>
        <w:t xml:space="preserve">211429</w:t>
      </w:r>
      <w:r>
        <w:rPr>
          <w:rFonts w:ascii="Times New Roman" w:hAnsi="Times New Roman"/>
          <w:sz w:val="28"/>
          <w:szCs w:val="28"/>
          <w:lang w:val="uk-UA"/>
        </w:rPr>
        <w:t xml:space="preserve">,00 грн. (для </w:t>
      </w:r>
      <w:r>
        <w:rPr>
          <w:rFonts w:ascii="Times New Roman" w:hAnsi="Times New Roman"/>
          <w:sz w:val="28"/>
          <w:szCs w:val="28"/>
          <w:lang w:val="uk-UA"/>
        </w:rPr>
        <w:t xml:space="preserve">співфінансування програми </w:t>
      </w:r>
      <w:r>
        <w:rPr>
          <w:rFonts w:ascii="Times New Roman" w:hAnsi="Times New Roman"/>
          <w:sz w:val="28"/>
          <w:szCs w:val="28"/>
          <w:lang w:val="en-US"/>
        </w:rPr>
        <w:t xml:space="preserve">DOBRE</w:t>
      </w:r>
      <w:r>
        <w:rPr>
          <w:rFonts w:ascii="Times New Roman" w:hAnsi="Times New Roman"/>
          <w:sz w:val="28"/>
          <w:szCs w:val="28"/>
          <w:lang w:val="uk-UA"/>
        </w:rPr>
        <w:t xml:space="preserve">, а саме для придбання: цифровий </w:t>
      </w:r>
      <w:r>
        <w:rPr>
          <w:rFonts w:ascii="Times New Roman" w:hAnsi="Times New Roman"/>
          <w:sz w:val="28"/>
          <w:szCs w:val="28"/>
          <w:lang w:val="uk-UA"/>
        </w:rPr>
        <w:t xml:space="preserve">мікшерний</w:t>
      </w:r>
      <w:r>
        <w:rPr>
          <w:rFonts w:ascii="Times New Roman" w:hAnsi="Times New Roman"/>
          <w:sz w:val="28"/>
          <w:szCs w:val="28"/>
          <w:lang w:val="uk-UA"/>
        </w:rPr>
        <w:t xml:space="preserve"> пульт, обертаюча голова, генератор туману)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/>
    </w:p>
    <w:p>
      <w:pPr>
        <w:pStyle w:val="732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(КПКВК 1014060 КЕКВ 3110+</w:t>
      </w:r>
      <w:r>
        <w:rPr>
          <w:rFonts w:ascii="Times New Roman" w:hAnsi="Times New Roman"/>
          <w:sz w:val="28"/>
          <w:szCs w:val="28"/>
          <w:lang w:val="uk-UA"/>
        </w:rPr>
        <w:t xml:space="preserve">211429</w:t>
      </w:r>
      <w:r>
        <w:rPr>
          <w:rFonts w:ascii="Times New Roman" w:hAnsi="Times New Roman"/>
          <w:sz w:val="28"/>
          <w:szCs w:val="28"/>
          <w:lang w:val="uk-UA"/>
        </w:rPr>
        <w:t xml:space="preserve">,00 грн.)</w:t>
      </w:r>
      <w:r/>
    </w:p>
    <w:p>
      <w:pPr>
        <w:pStyle w:val="732"/>
        <w:numPr>
          <w:ilvl w:val="0"/>
          <w:numId w:val="37"/>
        </w:numPr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загального фонду Відділу культури Менської міської ради по КЗ «Центр культури і дозвілля молоді Менської міської ради» на суму 350000,00 грн. в частині видатків на оплату послуг (для завершення ремонту покрівлі);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(КПКВК 1014060 КЕКВ 2240+350000,00 грн.)</w:t>
      </w:r>
      <w:r/>
    </w:p>
    <w:p>
      <w:pPr>
        <w:pStyle w:val="732"/>
        <w:numPr>
          <w:ilvl w:val="0"/>
          <w:numId w:val="37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спеціального фонду відділу культури Менської міської ради по забезпеченню діяльності </w:t>
      </w:r>
      <w:r>
        <w:rPr>
          <w:rFonts w:ascii="Times New Roman" w:hAnsi="Times New Roman"/>
          <w:color w:val="000000"/>
          <w:sz w:val="28"/>
          <w:szCs w:val="28"/>
          <w:shd w:val="clear" w:fill="FFFFFF" w:color="auto"/>
          <w:lang w:val="uk-UA"/>
        </w:rPr>
        <w:t xml:space="preserve">палаців і будинків культури, клубів, центрів дозвілля та інших клубних закладів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  <w:shd w:val="clear" w:fill="FFFFFF" w:color="auto"/>
          <w:lang w:val="uk-UA"/>
        </w:rPr>
        <w:t xml:space="preserve">в </w:t>
      </w:r>
      <w:r>
        <w:rPr>
          <w:rFonts w:ascii="Times New Roman" w:hAnsi="Times New Roman"/>
          <w:sz w:val="28"/>
          <w:szCs w:val="28"/>
          <w:lang w:val="uk-UA"/>
        </w:rPr>
        <w:t xml:space="preserve">частині видатків на реконструкцію та реставрацію інших об`єктів в сумі 1000000,00 грн. (для виготовлення проектно-кошторисної документації на реконструкцію Комунального закладу «Менський будинок культури» для створення центру культурних послуг);</w:t>
      </w:r>
      <w:r/>
    </w:p>
    <w:p>
      <w:pPr>
        <w:pStyle w:val="732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(КПКВК 1014060 КЕКВ 31</w:t>
      </w:r>
      <w:r>
        <w:rPr>
          <w:rFonts w:ascii="Times New Roman" w:hAnsi="Times New Roman"/>
          <w:sz w:val="28"/>
          <w:szCs w:val="28"/>
          <w:lang w:val="uk-UA"/>
        </w:rPr>
        <w:t xml:space="preserve">42</w:t>
      </w:r>
      <w:r>
        <w:rPr>
          <w:rFonts w:ascii="Times New Roman" w:hAnsi="Times New Roman"/>
          <w:sz w:val="28"/>
          <w:szCs w:val="28"/>
          <w:lang w:val="uk-UA"/>
        </w:rPr>
        <w:t xml:space="preserve">+</w:t>
      </w:r>
      <w:r>
        <w:rPr>
          <w:rFonts w:ascii="Times New Roman" w:hAnsi="Times New Roman"/>
          <w:sz w:val="28"/>
          <w:szCs w:val="28"/>
          <w:lang w:val="uk-UA"/>
        </w:rPr>
        <w:t xml:space="preserve">1000000</w:t>
      </w:r>
      <w:r>
        <w:rPr>
          <w:rFonts w:ascii="Times New Roman" w:hAnsi="Times New Roman"/>
          <w:sz w:val="28"/>
          <w:szCs w:val="28"/>
          <w:lang w:val="uk-UA"/>
        </w:rPr>
        <w:t xml:space="preserve">,00 грн.)</w:t>
      </w:r>
      <w:r/>
    </w:p>
    <w:p>
      <w:pPr>
        <w:pStyle w:val="732"/>
        <w:numPr>
          <w:ilvl w:val="0"/>
          <w:numId w:val="20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Уточнити вільний залишок </w:t>
      </w:r>
      <w:r>
        <w:rPr>
          <w:rFonts w:ascii="Times New Roman" w:hAnsi="Times New Roman"/>
          <w:sz w:val="28"/>
          <w:szCs w:val="28"/>
          <w:lang w:val="uk-UA"/>
        </w:rPr>
        <w:t xml:space="preserve">заг</w:t>
      </w:r>
      <w:r>
        <w:rPr>
          <w:rFonts w:ascii="Times New Roman" w:hAnsi="Times New Roman"/>
          <w:sz w:val="28"/>
          <w:szCs w:val="28"/>
          <w:lang w:val="uk-UA"/>
        </w:rPr>
        <w:t xml:space="preserve">ального фонду, що склався станом на 01.01.2022 року (</w:t>
      </w:r>
      <w:r>
        <w:rPr>
          <w:rFonts w:ascii="Times New Roman" w:hAnsi="Times New Roman"/>
          <w:sz w:val="28"/>
          <w:szCs w:val="28"/>
          <w:lang w:val="uk-UA"/>
        </w:rPr>
        <w:t xml:space="preserve">код доходів 41054100</w:t>
      </w:r>
      <w:r>
        <w:rPr>
          <w:rFonts w:ascii="Times New Roman" w:hAnsi="Times New Roman"/>
          <w:sz w:val="28"/>
          <w:szCs w:val="28"/>
          <w:lang w:val="uk-UA"/>
        </w:rPr>
        <w:t xml:space="preserve">) в сумі </w:t>
      </w:r>
      <w:r>
        <w:rPr>
          <w:rFonts w:ascii="Times New Roman" w:hAnsi="Times New Roman"/>
          <w:sz w:val="28"/>
          <w:szCs w:val="28"/>
          <w:lang w:val="uk-UA"/>
        </w:rPr>
        <w:t xml:space="preserve">3900000,00 грн., к</w:t>
      </w:r>
      <w:r>
        <w:rPr>
          <w:rFonts w:ascii="Times New Roman" w:hAnsi="Times New Roman"/>
          <w:sz w:val="28"/>
          <w:szCs w:val="28"/>
          <w:lang w:val="uk-UA"/>
        </w:rPr>
        <w:t xml:space="preserve">ошти направити на збільшення спеціального фонду Менської міської ради в частині видатків на реконструкцію та ре</w:t>
      </w:r>
      <w:r>
        <w:rPr>
          <w:rFonts w:ascii="Times New Roman" w:hAnsi="Times New Roman"/>
          <w:sz w:val="28"/>
          <w:szCs w:val="28"/>
          <w:lang w:val="uk-UA"/>
        </w:rPr>
        <w:t xml:space="preserve">ставрацію інших об’єктів в сумі 3900000,00 грн. "Реконструкція нежитлової будівлі з розміщенням Центру надання адміністративних послуг по вул. Героїв АТО в м. Мена Чернігівської області" (коригування) ДК 021-2015, код 45450000-6, інші завершальні роботи" .</w:t>
      </w:r>
      <w:r/>
    </w:p>
    <w:p>
      <w:pPr>
        <w:pStyle w:val="732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(Відповідно до Розпорядження КМУ від 09 грудня 2021 р.  №1637-р., Державна казначейська служба України Повідомлення № 150 від 30.12.2021 р.)</w:t>
      </w:r>
      <w:r/>
    </w:p>
    <w:p>
      <w:pPr>
        <w:pStyle w:val="732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(КПКВК 0117363 КЕКВ 3142+</w:t>
      </w:r>
      <w:r>
        <w:rPr>
          <w:rFonts w:ascii="Times New Roman" w:hAnsi="Times New Roman"/>
          <w:sz w:val="28"/>
          <w:szCs w:val="28"/>
          <w:lang w:val="uk-UA"/>
        </w:rPr>
        <w:t xml:space="preserve">3900000,00 грн</w:t>
      </w:r>
      <w:r>
        <w:rPr>
          <w:rFonts w:ascii="Times New Roman" w:hAnsi="Times New Roman"/>
          <w:sz w:val="28"/>
          <w:szCs w:val="28"/>
          <w:lang w:val="uk-UA"/>
        </w:rPr>
        <w:t xml:space="preserve">.)</w:t>
      </w:r>
      <w:r/>
    </w:p>
    <w:p>
      <w:pPr>
        <w:numPr>
          <w:ilvl w:val="0"/>
          <w:numId w:val="20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Уточнити вільний залишок </w:t>
      </w:r>
      <w:r>
        <w:rPr>
          <w:rFonts w:ascii="Times New Roman" w:hAnsi="Times New Roman"/>
          <w:sz w:val="28"/>
          <w:szCs w:val="28"/>
          <w:lang w:val="uk-UA"/>
        </w:rPr>
        <w:t xml:space="preserve">заг</w:t>
      </w:r>
      <w:r>
        <w:rPr>
          <w:rFonts w:ascii="Times New Roman" w:hAnsi="Times New Roman"/>
          <w:sz w:val="28"/>
          <w:szCs w:val="28"/>
          <w:lang w:val="uk-UA"/>
        </w:rPr>
        <w:t xml:space="preserve">ального фонду, що склався станом на 01.01.2022 року (</w:t>
      </w:r>
      <w:r>
        <w:rPr>
          <w:rFonts w:ascii="Times New Roman" w:hAnsi="Times New Roman"/>
          <w:sz w:val="28"/>
          <w:szCs w:val="28"/>
          <w:lang w:val="uk-UA"/>
        </w:rPr>
        <w:t xml:space="preserve">код доходів 41057600</w:t>
      </w:r>
      <w:r>
        <w:rPr>
          <w:rFonts w:ascii="Times New Roman" w:hAnsi="Times New Roman"/>
          <w:sz w:val="28"/>
          <w:szCs w:val="28"/>
          <w:lang w:val="uk-UA"/>
        </w:rPr>
        <w:t xml:space="preserve">) в сумі </w:t>
      </w:r>
      <w:r>
        <w:rPr>
          <w:rFonts w:ascii="Times New Roman" w:hAnsi="Times New Roman"/>
          <w:sz w:val="28"/>
          <w:szCs w:val="28"/>
          <w:lang w:val="uk-UA"/>
        </w:rPr>
        <w:t xml:space="preserve">122091,20 грн., к</w:t>
      </w:r>
      <w:r>
        <w:rPr>
          <w:rFonts w:ascii="Times New Roman" w:hAnsi="Times New Roman"/>
          <w:sz w:val="28"/>
          <w:szCs w:val="28"/>
          <w:lang w:val="uk-UA"/>
        </w:rPr>
        <w:t xml:space="preserve">ошти направити на збільшення </w:t>
      </w:r>
      <w:r>
        <w:rPr>
          <w:rFonts w:ascii="Times New Roman" w:hAnsi="Times New Roman"/>
          <w:sz w:val="28"/>
          <w:szCs w:val="28"/>
          <w:lang w:val="uk-UA"/>
        </w:rPr>
        <w:t xml:space="preserve">кошторисних призначень</w:t>
      </w:r>
      <w:r>
        <w:rPr>
          <w:rFonts w:ascii="Times New Roman" w:hAnsi="Times New Roman"/>
          <w:sz w:val="28"/>
          <w:szCs w:val="28"/>
          <w:lang w:val="uk-UA"/>
        </w:rPr>
        <w:t xml:space="preserve"> Менської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по р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озвитк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у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мережі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центрів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надання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адміністративних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послуг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, а саме: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shd w:val="clear" w:fill="FFFFFF" w:color="auto"/>
          <w:lang w:val="uk-UA"/>
        </w:rPr>
      </w:pP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-</w:t>
      </w:r>
      <w:r>
        <w:rPr>
          <w:rFonts w:ascii="Times New Roman" w:hAnsi="Times New Roman"/>
          <w:sz w:val="28"/>
          <w:szCs w:val="28"/>
          <w:lang w:val="uk-UA"/>
        </w:rPr>
        <w:t xml:space="preserve"> загального фонду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в частині видатків на предмети та матеріали в сумі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80791,2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0 грн.;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 xml:space="preserve">спеціального фонду в частині видатків на придбання обладнання та предметів довгострокового користування в сумі 41300,00 грн.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(КПКВК 0117390 КЕКВ 2210+</w:t>
      </w:r>
      <w:r>
        <w:rPr>
          <w:rFonts w:ascii="Times New Roman" w:hAnsi="Times New Roman"/>
          <w:sz w:val="28"/>
          <w:szCs w:val="28"/>
          <w:lang w:val="uk-UA"/>
        </w:rPr>
        <w:t xml:space="preserve">80791,2</w:t>
      </w:r>
      <w:r>
        <w:rPr>
          <w:rFonts w:ascii="Times New Roman" w:hAnsi="Times New Roman"/>
          <w:sz w:val="28"/>
          <w:szCs w:val="28"/>
          <w:lang w:val="uk-UA"/>
        </w:rPr>
        <w:t xml:space="preserve">0 грн., КЕКВ 3110+41300,00 грн.)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Розпорядження КМУ від 20 жовтня 2021 року № 1253-р, Постанова КМУ від 24 березня 2021 року №249 та повідомлення Державної казначейської служби України №77 від 11.11.2021 року. (закупівля комп’ютерного обладнання).</w:t>
      </w:r>
      <w:r/>
    </w:p>
    <w:p>
      <w:pPr>
        <w:numPr>
          <w:ilvl w:val="0"/>
          <w:numId w:val="20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Уточнити вільний залишок спеціального фонду, що склався станом на 01.01.202</w:t>
      </w:r>
      <w:r>
        <w:rPr>
          <w:rFonts w:ascii="Times New Roman" w:hAnsi="Times New Roman"/>
          <w:sz w:val="28"/>
          <w:szCs w:val="28"/>
          <w:lang w:val="uk-UA"/>
        </w:rPr>
        <w:t xml:space="preserve">2 року (бюджет розвитку</w:t>
      </w:r>
      <w:r>
        <w:rPr>
          <w:rFonts w:ascii="Times New Roman" w:hAnsi="Times New Roman"/>
          <w:sz w:val="28"/>
          <w:szCs w:val="28"/>
          <w:lang w:val="uk-UA"/>
        </w:rPr>
        <w:t xml:space="preserve">) в сумі </w:t>
      </w:r>
      <w:r>
        <w:rPr>
          <w:rFonts w:ascii="Times New Roman" w:hAnsi="Times New Roman"/>
          <w:sz w:val="28"/>
          <w:szCs w:val="28"/>
          <w:lang w:val="uk-UA"/>
        </w:rPr>
        <w:t xml:space="preserve">174100</w:t>
      </w:r>
      <w:r>
        <w:rPr>
          <w:rFonts w:ascii="Times New Roman" w:hAnsi="Times New Roman"/>
          <w:sz w:val="28"/>
          <w:szCs w:val="28"/>
          <w:lang w:val="uk-UA"/>
        </w:rPr>
        <w:t xml:space="preserve">,00 грн., кошти направити на збільшення кошторисних призначень спеціального фонду Менської міської ради по здійсненню заходів з землеустрою в частині видатків на </w:t>
      </w:r>
      <w:r>
        <w:rPr>
          <w:rFonts w:ascii="Times New Roman" w:hAnsi="Times New Roman"/>
          <w:color w:val="000000"/>
          <w:sz w:val="28"/>
          <w:szCs w:val="28"/>
          <w:shd w:val="clear" w:fill="FFFFFF" w:color="auto"/>
          <w:lang w:val="uk-UA"/>
        </w:rPr>
        <w:t xml:space="preserve">дослідження і розробку, окремі заходи розвитку по реалізації державних (регіональних) програм в сумі </w:t>
      </w:r>
      <w:r>
        <w:rPr>
          <w:rFonts w:ascii="Times New Roman" w:hAnsi="Times New Roman"/>
          <w:color w:val="000000"/>
          <w:sz w:val="28"/>
          <w:szCs w:val="28"/>
          <w:shd w:val="clear" w:fill="FFFFFF" w:color="auto"/>
          <w:lang w:val="uk-UA"/>
        </w:rPr>
        <w:t xml:space="preserve">17410</w:t>
      </w:r>
      <w:r>
        <w:rPr>
          <w:rFonts w:ascii="Times New Roman" w:hAnsi="Times New Roman"/>
          <w:color w:val="000000"/>
          <w:sz w:val="28"/>
          <w:szCs w:val="28"/>
          <w:shd w:val="clear" w:fill="FFFFFF" w:color="auto"/>
          <w:lang w:val="uk-UA"/>
        </w:rPr>
        <w:t xml:space="preserve">0,00 грн.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(д</w:t>
      </w:r>
      <w:r>
        <w:rPr>
          <w:rFonts w:ascii="Times New Roman" w:hAnsi="Times New Roman"/>
          <w:sz w:val="28"/>
          <w:szCs w:val="28"/>
        </w:rPr>
        <w:t xml:space="preserve">ля </w:t>
      </w:r>
      <w:r>
        <w:rPr>
          <w:rFonts w:ascii="Times New Roman" w:hAnsi="Times New Roman"/>
          <w:sz w:val="28"/>
          <w:szCs w:val="28"/>
        </w:rPr>
        <w:t xml:space="preserve">виготовлення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</w:t>
      </w:r>
      <w:r>
        <w:rPr>
          <w:rFonts w:ascii="Times New Roman" w:hAnsi="Times New Roman"/>
          <w:sz w:val="28"/>
          <w:szCs w:val="28"/>
        </w:rPr>
        <w:t xml:space="preserve">ктів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землеустрою</w:t>
      </w:r>
      <w:r>
        <w:rPr>
          <w:rFonts w:ascii="Times New Roman" w:hAnsi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(КПКВК 0117130 КЕКВ 2281+</w:t>
      </w:r>
      <w:r>
        <w:rPr>
          <w:rFonts w:ascii="Times New Roman" w:hAnsi="Times New Roman"/>
          <w:sz w:val="28"/>
          <w:szCs w:val="28"/>
          <w:lang w:val="uk-UA"/>
        </w:rPr>
        <w:t xml:space="preserve">17410</w:t>
      </w:r>
      <w:r>
        <w:rPr>
          <w:rFonts w:ascii="Times New Roman" w:hAnsi="Times New Roman"/>
          <w:sz w:val="28"/>
          <w:szCs w:val="28"/>
          <w:lang w:val="uk-UA"/>
        </w:rPr>
        <w:t xml:space="preserve">0,00 грн.)</w:t>
      </w:r>
      <w:r/>
    </w:p>
    <w:p>
      <w:pPr>
        <w:numPr>
          <w:ilvl w:val="0"/>
          <w:numId w:val="20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Зменшити видаткову частину загального фонду Менської міської ради по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здійсненню заходів з землеустрою в частині видатків на </w:t>
      </w:r>
      <w:r>
        <w:rPr>
          <w:rFonts w:ascii="Times New Roman" w:hAnsi="Times New Roman"/>
          <w:color w:val="000000"/>
          <w:sz w:val="28"/>
          <w:szCs w:val="28"/>
          <w:shd w:val="clear" w:fill="FFFFFF" w:color="auto"/>
          <w:lang w:val="uk-UA"/>
        </w:rPr>
        <w:t xml:space="preserve">дослідження і розробку, окремі заходи розвитку по реалізації державних (регіональних) програм в сумі </w:t>
      </w:r>
      <w:r>
        <w:rPr>
          <w:rFonts w:ascii="Times New Roman" w:hAnsi="Times New Roman"/>
          <w:color w:val="000000"/>
          <w:sz w:val="28"/>
          <w:szCs w:val="28"/>
          <w:shd w:val="clear" w:fill="FFFFFF" w:color="auto"/>
          <w:lang w:val="uk-UA"/>
        </w:rPr>
        <w:t xml:space="preserve">1000</w:t>
      </w:r>
      <w:r>
        <w:rPr>
          <w:rFonts w:ascii="Times New Roman" w:hAnsi="Times New Roman"/>
          <w:color w:val="000000"/>
          <w:sz w:val="28"/>
          <w:szCs w:val="28"/>
          <w:shd w:val="clear" w:fill="FFFFFF" w:color="auto"/>
          <w:lang w:val="uk-UA"/>
        </w:rPr>
        <w:t xml:space="preserve">00,00 грн.</w:t>
      </w:r>
      <w:r>
        <w:rPr>
          <w:rFonts w:ascii="Times New Roman" w:hAnsi="Times New Roman"/>
          <w:color w:val="000000"/>
          <w:sz w:val="28"/>
          <w:szCs w:val="28"/>
          <w:shd w:val="clear" w:fill="FFFFFF" w:color="auto"/>
          <w:lang w:val="uk-UA"/>
        </w:rPr>
        <w:t xml:space="preserve">, збільшивши </w:t>
      </w:r>
      <w:r>
        <w:rPr>
          <w:rFonts w:ascii="Times New Roman" w:hAnsi="Times New Roman"/>
          <w:sz w:val="28"/>
          <w:szCs w:val="28"/>
          <w:lang w:val="uk-UA"/>
        </w:rPr>
        <w:t xml:space="preserve">видаткову частину </w:t>
      </w:r>
      <w:r>
        <w:rPr>
          <w:rFonts w:ascii="Times New Roman" w:hAnsi="Times New Roman"/>
          <w:sz w:val="28"/>
          <w:szCs w:val="28"/>
          <w:lang w:val="uk-UA"/>
        </w:rPr>
        <w:t xml:space="preserve">спеці</w:t>
      </w:r>
      <w:r>
        <w:rPr>
          <w:rFonts w:ascii="Times New Roman" w:hAnsi="Times New Roman"/>
          <w:sz w:val="28"/>
          <w:szCs w:val="28"/>
          <w:lang w:val="uk-UA"/>
        </w:rPr>
        <w:t xml:space="preserve">ального фонду Менської міської ради по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здійсненню заходів з землеустрою в частині видатків на </w:t>
      </w:r>
      <w:r>
        <w:rPr>
          <w:rFonts w:ascii="Times New Roman" w:hAnsi="Times New Roman"/>
          <w:color w:val="000000"/>
          <w:sz w:val="28"/>
          <w:szCs w:val="28"/>
          <w:shd w:val="clear" w:fill="FFFFFF" w:color="auto"/>
          <w:lang w:val="uk-UA"/>
        </w:rPr>
        <w:t xml:space="preserve">дослідження і розробку, окремі заходи розвитку по реалізації державних (регіональних) програм в сумі </w:t>
      </w:r>
      <w:r>
        <w:rPr>
          <w:rFonts w:ascii="Times New Roman" w:hAnsi="Times New Roman"/>
          <w:color w:val="000000"/>
          <w:sz w:val="28"/>
          <w:szCs w:val="28"/>
          <w:shd w:val="clear" w:fill="FFFFFF" w:color="auto"/>
          <w:lang w:val="uk-UA"/>
        </w:rPr>
        <w:t xml:space="preserve">1000</w:t>
      </w:r>
      <w:r>
        <w:rPr>
          <w:rFonts w:ascii="Times New Roman" w:hAnsi="Times New Roman"/>
          <w:color w:val="000000"/>
          <w:sz w:val="28"/>
          <w:szCs w:val="28"/>
          <w:shd w:val="clear" w:fill="FFFFFF" w:color="auto"/>
          <w:lang w:val="uk-UA"/>
        </w:rPr>
        <w:t xml:space="preserve">00,00 грн</w:t>
      </w:r>
      <w:r>
        <w:rPr>
          <w:rFonts w:ascii="Times New Roman" w:hAnsi="Times New Roman"/>
          <w:color w:val="000000"/>
          <w:sz w:val="28"/>
          <w:szCs w:val="28"/>
          <w:shd w:val="clear" w:fill="FFFFFF" w:color="auto"/>
          <w:lang w:val="uk-UA"/>
        </w:rPr>
        <w:t xml:space="preserve">.</w:t>
      </w:r>
      <w:r/>
    </w:p>
    <w:p>
      <w:pPr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fill="FFFFFF" w:color="auto"/>
          <w:lang w:val="uk-UA"/>
        </w:rPr>
        <w:t xml:space="preserve">(КПКВК 0117130 КЕКВ 2281)</w:t>
      </w:r>
      <w:r/>
    </w:p>
    <w:p>
      <w:pPr>
        <w:pStyle w:val="732"/>
        <w:numPr>
          <w:ilvl w:val="0"/>
          <w:numId w:val="20"/>
        </w:numPr>
        <w:ind w:left="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рахунок власних надходжень спеціального фонду (код доходів 25020100)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 ради по іншій діяльності у сфері державного управління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сумі </w:t>
      </w:r>
      <w:r>
        <w:rPr>
          <w:rFonts w:ascii="Times New Roman" w:hAnsi="Times New Roman"/>
          <w:sz w:val="28"/>
          <w:szCs w:val="28"/>
        </w:rPr>
        <w:t xml:space="preserve">236450</w:t>
      </w:r>
      <w:r>
        <w:rPr>
          <w:rFonts w:ascii="Times New Roman" w:hAnsi="Times New Roman"/>
          <w:sz w:val="28"/>
          <w:szCs w:val="28"/>
          <w:lang w:val="uk-UA"/>
        </w:rPr>
        <w:t xml:space="preserve">,00 грн., збільш</w:t>
      </w:r>
      <w:r>
        <w:rPr>
          <w:rFonts w:ascii="Times New Roman" w:hAnsi="Times New Roman"/>
          <w:sz w:val="28"/>
          <w:szCs w:val="28"/>
          <w:lang w:val="uk-UA"/>
        </w:rPr>
        <w:t xml:space="preserve">ити </w:t>
      </w:r>
      <w:r>
        <w:rPr>
          <w:rFonts w:ascii="Times New Roman" w:hAnsi="Times New Roman"/>
          <w:sz w:val="28"/>
          <w:szCs w:val="28"/>
          <w:lang w:val="uk-UA"/>
        </w:rPr>
        <w:t xml:space="preserve">кошторисн</w:t>
      </w:r>
      <w:r>
        <w:rPr>
          <w:rFonts w:ascii="Times New Roman" w:hAnsi="Times New Roman"/>
          <w:sz w:val="28"/>
          <w:szCs w:val="28"/>
          <w:lang w:val="uk-UA"/>
        </w:rPr>
        <w:t xml:space="preserve">і</w:t>
      </w:r>
      <w:r>
        <w:rPr>
          <w:rFonts w:ascii="Times New Roman" w:hAnsi="Times New Roman"/>
          <w:sz w:val="28"/>
          <w:szCs w:val="28"/>
          <w:lang w:val="uk-UA"/>
        </w:rPr>
        <w:t xml:space="preserve"> призначен</w:t>
      </w:r>
      <w:r>
        <w:rPr>
          <w:rFonts w:ascii="Times New Roman" w:hAnsi="Times New Roman"/>
          <w:sz w:val="28"/>
          <w:szCs w:val="28"/>
          <w:lang w:val="uk-UA"/>
        </w:rPr>
        <w:t xml:space="preserve">ня</w:t>
      </w:r>
      <w:r>
        <w:rPr>
          <w:rFonts w:ascii="Times New Roman" w:hAnsi="Times New Roman"/>
          <w:sz w:val="28"/>
          <w:szCs w:val="28"/>
          <w:lang w:val="uk-UA"/>
        </w:rPr>
        <w:t xml:space="preserve"> спеціального фонду Менської міської ради в частині видатків </w:t>
      </w:r>
      <w:r>
        <w:rPr>
          <w:rFonts w:ascii="Times New Roman" w:hAnsi="Times New Roman"/>
          <w:sz w:val="28"/>
          <w:szCs w:val="28"/>
          <w:lang w:val="uk-UA"/>
        </w:rPr>
        <w:t xml:space="preserve">на придбання предметів та матеріалів в сумі</w:t>
      </w:r>
      <w:r>
        <w:rPr>
          <w:rFonts w:ascii="Times New Roman" w:hAnsi="Times New Roman"/>
          <w:sz w:val="28"/>
          <w:szCs w:val="28"/>
        </w:rPr>
        <w:t xml:space="preserve"> 22400</w:t>
      </w:r>
      <w:r>
        <w:rPr>
          <w:rFonts w:ascii="Times New Roman" w:hAnsi="Times New Roman"/>
          <w:sz w:val="28"/>
          <w:szCs w:val="28"/>
          <w:lang w:val="uk-UA"/>
        </w:rPr>
        <w:t xml:space="preserve">,00 грн.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в частині видатків на оплату обладнання та предметів довгострокового користування в сумі </w:t>
      </w:r>
      <w:r>
        <w:rPr>
          <w:rFonts w:ascii="Times New Roman" w:hAnsi="Times New Roman"/>
          <w:sz w:val="28"/>
          <w:szCs w:val="28"/>
        </w:rPr>
        <w:t xml:space="preserve">214050</w:t>
      </w:r>
      <w:r>
        <w:rPr>
          <w:rFonts w:ascii="Times New Roman" w:hAnsi="Times New Roman"/>
          <w:sz w:val="28"/>
          <w:szCs w:val="28"/>
          <w:lang w:val="uk-UA"/>
        </w:rPr>
        <w:t xml:space="preserve">,00 грн. </w:t>
      </w:r>
      <w:r>
        <w:rPr>
          <w:rFonts w:ascii="Times New Roman" w:hAnsi="Times New Roman"/>
          <w:sz w:val="28"/>
          <w:szCs w:val="28"/>
          <w:lang w:val="uk-UA"/>
        </w:rPr>
        <w:t xml:space="preserve"> (оприбуткування </w:t>
      </w:r>
      <w:r>
        <w:rPr>
          <w:rFonts w:ascii="Times New Roman" w:hAnsi="Times New Roman"/>
          <w:sz w:val="28"/>
          <w:szCs w:val="28"/>
          <w:lang w:val="uk-UA"/>
        </w:rPr>
        <w:t xml:space="preserve">ноутбука, акустичного обладнання, телевізора, кондиціонерів </w:t>
      </w:r>
      <w:r>
        <w:rPr>
          <w:rFonts w:ascii="Times New Roman" w:hAnsi="Times New Roman"/>
          <w:sz w:val="28"/>
          <w:szCs w:val="28"/>
          <w:lang w:val="uk-UA"/>
        </w:rPr>
        <w:t xml:space="preserve">по програмі </w:t>
      </w:r>
      <w:r>
        <w:rPr>
          <w:rFonts w:ascii="Times New Roman" w:hAnsi="Times New Roman"/>
          <w:sz w:val="28"/>
          <w:szCs w:val="28"/>
          <w:lang w:val="en-US"/>
        </w:rPr>
        <w:t xml:space="preserve">DOBRE</w:t>
      </w:r>
      <w:r>
        <w:rPr>
          <w:rFonts w:ascii="Times New Roman" w:hAnsi="Times New Roman"/>
          <w:sz w:val="28"/>
          <w:szCs w:val="28"/>
          <w:lang w:val="uk-UA"/>
        </w:rPr>
        <w:t xml:space="preserve">).</w:t>
      </w:r>
      <w:r/>
    </w:p>
    <w:p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(КПКВК 0110180 КЕКВ 2210+22400</w:t>
      </w:r>
      <w:r>
        <w:rPr>
          <w:rFonts w:ascii="Times New Roman" w:hAnsi="Times New Roman"/>
          <w:sz w:val="28"/>
          <w:szCs w:val="28"/>
          <w:lang w:val="uk-UA"/>
        </w:rPr>
        <w:t xml:space="preserve">,00 грн.</w:t>
      </w:r>
      <w:r>
        <w:rPr>
          <w:rFonts w:ascii="Times New Roman" w:hAnsi="Times New Roman"/>
          <w:sz w:val="28"/>
          <w:szCs w:val="28"/>
          <w:lang w:val="uk-UA"/>
        </w:rPr>
        <w:t xml:space="preserve">, КЕКВ 3110+214050,00 грн.</w:t>
      </w:r>
      <w:r>
        <w:rPr>
          <w:rFonts w:ascii="Times New Roman" w:hAnsi="Times New Roman"/>
          <w:sz w:val="28"/>
          <w:szCs w:val="28"/>
          <w:lang w:val="uk-UA"/>
        </w:rPr>
        <w:t xml:space="preserve">)</w:t>
      </w:r>
      <w:r/>
    </w:p>
    <w:p>
      <w:pPr>
        <w:pStyle w:val="732"/>
        <w:numPr>
          <w:ilvl w:val="0"/>
          <w:numId w:val="20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Внести зміни </w:t>
      </w:r>
      <w:r>
        <w:rPr>
          <w:rFonts w:ascii="Times New Roman" w:hAnsi="Times New Roman"/>
          <w:sz w:val="28"/>
          <w:szCs w:val="28"/>
          <w:lang w:val="uk-UA"/>
        </w:rPr>
        <w:t xml:space="preserve">до загального фонду відділу освіти Менської міської ради, а саме:</w:t>
      </w:r>
      <w:r/>
    </w:p>
    <w:p>
      <w:pPr>
        <w:pStyle w:val="732"/>
        <w:numPr>
          <w:ilvl w:val="0"/>
          <w:numId w:val="37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зменшити видатки </w:t>
      </w:r>
      <w:r>
        <w:rPr>
          <w:rFonts w:ascii="Times New Roman" w:hAnsi="Times New Roman"/>
          <w:sz w:val="28"/>
          <w:szCs w:val="28"/>
          <w:lang w:val="uk-UA"/>
        </w:rPr>
        <w:t xml:space="preserve">по</w:t>
      </w:r>
      <w:r>
        <w:rPr>
          <w:rFonts w:ascii="Times New Roman" w:hAnsi="Times New Roman"/>
          <w:sz w:val="28"/>
          <w:szCs w:val="28"/>
          <w:lang w:val="uk-UA"/>
        </w:rPr>
        <w:t xml:space="preserve"> комунальній установі «Центр з обслуговування освітніх установ та закладів освіти» в сумі 22600,00 грн.</w:t>
      </w:r>
      <w:r>
        <w:rPr>
          <w:rFonts w:ascii="Times New Roman" w:hAnsi="Times New Roman"/>
          <w:sz w:val="28"/>
          <w:szCs w:val="28"/>
          <w:lang w:val="uk-UA"/>
        </w:rPr>
        <w:t xml:space="preserve">, а саме: в частині видатків на оплату водопостачання та водовідведення в сумі 2100,00 грн. та в частині видатків на оплату електроенергії в сумі 20500,00 грн.;</w:t>
      </w:r>
      <w:r/>
    </w:p>
    <w:p>
      <w:pPr>
        <w:pStyle w:val="732"/>
        <w:numPr>
          <w:ilvl w:val="0"/>
          <w:numId w:val="37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збільшити видатки </w:t>
      </w:r>
      <w:r>
        <w:rPr>
          <w:rFonts w:ascii="Times New Roman" w:hAnsi="Times New Roman"/>
          <w:sz w:val="28"/>
          <w:szCs w:val="28"/>
          <w:lang w:val="uk-UA"/>
        </w:rPr>
        <w:t xml:space="preserve">по</w:t>
      </w:r>
      <w:r>
        <w:rPr>
          <w:rFonts w:ascii="Times New Roman" w:hAnsi="Times New Roman"/>
          <w:sz w:val="28"/>
          <w:szCs w:val="28"/>
          <w:lang w:val="uk-UA"/>
        </w:rPr>
        <w:t xml:space="preserve"> апарату управління в сумі 22600,00 грн., а саме: в частині видатків на оплату водопостачання та водовідведення в сумі 2100,00 грн. та в частині видатків на оплату електроенергії в сумі 20500,00 грн. ( в зв’язку з </w:t>
      </w:r>
      <w:r>
        <w:rPr>
          <w:rFonts w:ascii="Times New Roman" w:hAnsi="Times New Roman"/>
          <w:sz w:val="28"/>
          <w:szCs w:val="28"/>
          <w:lang w:val="uk-UA"/>
        </w:rPr>
        <w:t xml:space="preserve">заключенням</w:t>
      </w:r>
      <w:r>
        <w:rPr>
          <w:rFonts w:ascii="Times New Roman" w:hAnsi="Times New Roman"/>
          <w:sz w:val="28"/>
          <w:szCs w:val="28"/>
          <w:lang w:val="uk-UA"/>
        </w:rPr>
        <w:t xml:space="preserve"> Відділом освіти договорів на оплату розподілу та постачання електричної енергії, водопостачання та водовідведення);</w:t>
      </w:r>
      <w:r/>
    </w:p>
    <w:p>
      <w:pPr>
        <w:pStyle w:val="732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(КПКВК 0611141 КЕКВ 2272-2100,00 грн., КЕКВ 2273-20500,00 грн., КПКВК 0610160 КЕКВ 2272+2100,00 грн., КЕКВ 2273+20500,00 грн.)</w:t>
      </w:r>
      <w:r/>
    </w:p>
    <w:p>
      <w:pPr>
        <w:pStyle w:val="732"/>
        <w:numPr>
          <w:ilvl w:val="0"/>
          <w:numId w:val="20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Внести зміни </w:t>
      </w:r>
      <w:r>
        <w:rPr>
          <w:rFonts w:ascii="Times New Roman" w:hAnsi="Times New Roman"/>
          <w:sz w:val="28"/>
          <w:szCs w:val="28"/>
          <w:lang w:val="uk-UA"/>
        </w:rPr>
        <w:t xml:space="preserve">до загального фонду відділу освіти Менської міської ради, а саме:</w:t>
      </w:r>
      <w:r/>
    </w:p>
    <w:p>
      <w:pPr>
        <w:pStyle w:val="732"/>
        <w:numPr>
          <w:ilvl w:val="0"/>
          <w:numId w:val="37"/>
        </w:numPr>
        <w:ind w:left="0" w:firstLine="567"/>
        <w:jc w:val="both"/>
        <w:rPr>
          <w:rStyle w:val="904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зменшити видатки </w:t>
      </w:r>
      <w:r>
        <w:rPr>
          <w:rFonts w:ascii="Times New Roman" w:hAnsi="Times New Roman"/>
          <w:sz w:val="28"/>
          <w:szCs w:val="28"/>
          <w:lang w:val="uk-UA"/>
        </w:rPr>
        <w:t xml:space="preserve">по закладах дошкільної освіти  в сумі </w:t>
      </w:r>
      <w:r>
        <w:rPr>
          <w:rFonts w:ascii="Times New Roman" w:hAnsi="Times New Roman"/>
          <w:sz w:val="28"/>
          <w:szCs w:val="28"/>
          <w:lang w:val="uk-UA"/>
        </w:rPr>
        <w:t xml:space="preserve">121709</w:t>
      </w:r>
      <w:r>
        <w:rPr>
          <w:rFonts w:ascii="Times New Roman" w:hAnsi="Times New Roman"/>
          <w:sz w:val="28"/>
          <w:szCs w:val="28"/>
          <w:lang w:val="uk-UA"/>
        </w:rPr>
        <w:t xml:space="preserve">,00 грн., а саме: в частині видатків</w:t>
      </w:r>
      <w:r>
        <w:rPr>
          <w:rFonts w:ascii="Times New Roman" w:hAnsi="Times New Roman"/>
          <w:sz w:val="28"/>
          <w:szCs w:val="28"/>
          <w:lang w:val="uk-UA"/>
        </w:rPr>
        <w:t xml:space="preserve"> на оплату предметів та матеріалів </w:t>
      </w:r>
      <w:r>
        <w:rPr>
          <w:rFonts w:ascii="Times New Roman" w:hAnsi="Times New Roman"/>
          <w:sz w:val="28"/>
          <w:szCs w:val="28"/>
          <w:lang w:val="uk-UA"/>
        </w:rPr>
        <w:t xml:space="preserve">в сумі 9697,00 грн.,</w:t>
      </w:r>
      <w:r>
        <w:rPr>
          <w:rFonts w:ascii="Times New Roman" w:hAnsi="Times New Roman"/>
          <w:sz w:val="28"/>
          <w:szCs w:val="28"/>
          <w:lang w:val="uk-UA"/>
        </w:rPr>
        <w:t xml:space="preserve"> в </w:t>
      </w:r>
      <w:r>
        <w:rPr>
          <w:rFonts w:ascii="Times New Roman" w:hAnsi="Times New Roman"/>
          <w:sz w:val="28"/>
          <w:szCs w:val="28"/>
          <w:lang w:val="uk-UA"/>
        </w:rPr>
        <w:t xml:space="preserve">частині видатків на оплату медикаментів в сумі </w:t>
      </w:r>
      <w:r>
        <w:rPr>
          <w:rFonts w:ascii="Times New Roman" w:hAnsi="Times New Roman"/>
          <w:sz w:val="28"/>
          <w:szCs w:val="28"/>
          <w:lang w:val="uk-UA"/>
        </w:rPr>
        <w:t xml:space="preserve">462</w:t>
      </w:r>
      <w:r>
        <w:rPr>
          <w:rFonts w:ascii="Times New Roman" w:hAnsi="Times New Roman"/>
          <w:sz w:val="28"/>
          <w:szCs w:val="28"/>
          <w:lang w:val="uk-UA"/>
        </w:rPr>
        <w:t xml:space="preserve">,00 грн.</w:t>
      </w:r>
      <w:r>
        <w:rPr>
          <w:rStyle w:val="904"/>
          <w:rFonts w:ascii="Times New Roman" w:hAnsi="Times New Roman"/>
          <w:sz w:val="28"/>
          <w:szCs w:val="28"/>
          <w:lang w:val="uk-UA"/>
        </w:rPr>
        <w:t xml:space="preserve">, на оплату продуктів харчування в сумі </w:t>
      </w:r>
      <w:r>
        <w:rPr>
          <w:rStyle w:val="904"/>
          <w:rFonts w:ascii="Times New Roman" w:hAnsi="Times New Roman"/>
          <w:sz w:val="28"/>
          <w:szCs w:val="28"/>
          <w:lang w:val="uk-UA"/>
        </w:rPr>
        <w:t xml:space="preserve">43620</w:t>
      </w:r>
      <w:r>
        <w:rPr>
          <w:rStyle w:val="904"/>
          <w:rFonts w:ascii="Times New Roman" w:hAnsi="Times New Roman"/>
          <w:sz w:val="28"/>
          <w:szCs w:val="28"/>
          <w:lang w:val="uk-UA"/>
        </w:rPr>
        <w:t xml:space="preserve">,00 грн., на оплату </w:t>
      </w:r>
      <w:r>
        <w:rPr>
          <w:rStyle w:val="904"/>
          <w:rFonts w:ascii="Times New Roman" w:hAnsi="Times New Roman"/>
          <w:sz w:val="28"/>
          <w:szCs w:val="28"/>
          <w:lang w:val="uk-UA"/>
        </w:rPr>
        <w:t xml:space="preserve">послуг крім комунальних в сумі 11900</w:t>
      </w:r>
      <w:r>
        <w:rPr>
          <w:rStyle w:val="904"/>
          <w:rFonts w:ascii="Times New Roman" w:hAnsi="Times New Roman"/>
          <w:sz w:val="28"/>
          <w:szCs w:val="28"/>
          <w:lang w:val="uk-UA"/>
        </w:rPr>
        <w:t xml:space="preserve">,00 грн., на оплату відряджень в сумі </w:t>
      </w:r>
      <w:r>
        <w:rPr>
          <w:rStyle w:val="904"/>
          <w:rFonts w:ascii="Times New Roman" w:hAnsi="Times New Roman"/>
          <w:sz w:val="28"/>
          <w:szCs w:val="28"/>
          <w:lang w:val="uk-UA"/>
        </w:rPr>
        <w:t xml:space="preserve">83</w:t>
      </w:r>
      <w:r>
        <w:rPr>
          <w:rStyle w:val="904"/>
          <w:rFonts w:ascii="Times New Roman" w:hAnsi="Times New Roman"/>
          <w:sz w:val="28"/>
          <w:szCs w:val="28"/>
          <w:lang w:val="uk-UA"/>
        </w:rPr>
        <w:t xml:space="preserve">0,00 грн., на оплату </w:t>
      </w:r>
      <w:r>
        <w:rPr>
          <w:rStyle w:val="904"/>
          <w:rFonts w:ascii="Times New Roman" w:hAnsi="Times New Roman"/>
          <w:sz w:val="28"/>
          <w:szCs w:val="28"/>
          <w:lang w:val="uk-UA"/>
        </w:rPr>
        <w:t xml:space="preserve">електроенергії</w:t>
      </w:r>
      <w:r>
        <w:rPr>
          <w:rStyle w:val="904"/>
          <w:rFonts w:ascii="Times New Roman" w:hAnsi="Times New Roman"/>
          <w:sz w:val="28"/>
          <w:szCs w:val="28"/>
          <w:lang w:val="uk-UA"/>
        </w:rPr>
        <w:t xml:space="preserve"> в сумі </w:t>
      </w:r>
      <w:r>
        <w:rPr>
          <w:rStyle w:val="904"/>
          <w:rFonts w:ascii="Times New Roman" w:hAnsi="Times New Roman"/>
          <w:sz w:val="28"/>
          <w:szCs w:val="28"/>
          <w:lang w:val="uk-UA"/>
        </w:rPr>
        <w:t xml:space="preserve">3650</w:t>
      </w:r>
      <w:r>
        <w:rPr>
          <w:rStyle w:val="904"/>
          <w:rFonts w:ascii="Times New Roman" w:hAnsi="Times New Roman"/>
          <w:sz w:val="28"/>
          <w:szCs w:val="28"/>
          <w:lang w:val="uk-UA"/>
        </w:rPr>
        <w:t xml:space="preserve">0,00 грн., на </w:t>
      </w:r>
      <w:r>
        <w:rPr>
          <w:rStyle w:val="904"/>
          <w:rFonts w:ascii="Times New Roman" w:hAnsi="Times New Roman"/>
          <w:sz w:val="28"/>
          <w:szCs w:val="28"/>
          <w:lang w:val="uk-UA"/>
        </w:rPr>
        <w:t xml:space="preserve">інших енергоносіїв</w:t>
      </w:r>
      <w:r>
        <w:rPr>
          <w:rStyle w:val="904"/>
          <w:rFonts w:ascii="Times New Roman" w:hAnsi="Times New Roman"/>
          <w:sz w:val="28"/>
          <w:szCs w:val="28"/>
          <w:lang w:val="uk-UA"/>
        </w:rPr>
        <w:t xml:space="preserve"> в сумі </w:t>
      </w:r>
      <w:r>
        <w:rPr>
          <w:rStyle w:val="904"/>
          <w:rFonts w:ascii="Times New Roman" w:hAnsi="Times New Roman"/>
          <w:sz w:val="28"/>
          <w:szCs w:val="28"/>
          <w:lang w:val="uk-UA"/>
        </w:rPr>
        <w:t xml:space="preserve">18500</w:t>
      </w:r>
      <w:r>
        <w:rPr>
          <w:rStyle w:val="904"/>
          <w:rFonts w:ascii="Times New Roman" w:hAnsi="Times New Roman"/>
          <w:sz w:val="28"/>
          <w:szCs w:val="28"/>
          <w:lang w:val="uk-UA"/>
        </w:rPr>
        <w:t xml:space="preserve">,00 грн</w:t>
      </w:r>
      <w:r>
        <w:rPr>
          <w:rStyle w:val="904"/>
          <w:rFonts w:ascii="Times New Roman" w:hAnsi="Times New Roman"/>
          <w:sz w:val="28"/>
          <w:szCs w:val="28"/>
          <w:lang w:val="uk-UA"/>
        </w:rPr>
        <w:t xml:space="preserve">.,</w:t>
      </w:r>
      <w:r>
        <w:rPr>
          <w:rStyle w:val="904"/>
          <w:rFonts w:ascii="Times New Roman" w:hAnsi="Times New Roman"/>
          <w:sz w:val="28"/>
          <w:szCs w:val="28"/>
          <w:lang w:val="uk-UA"/>
        </w:rPr>
        <w:t xml:space="preserve"> на оплату </w:t>
      </w:r>
      <w:r>
        <w:rPr>
          <w:rStyle w:val="904"/>
          <w:rFonts w:ascii="Times New Roman" w:hAnsi="Times New Roman"/>
          <w:sz w:val="28"/>
          <w:szCs w:val="28"/>
          <w:lang w:val="uk-UA"/>
        </w:rPr>
        <w:t xml:space="preserve">інших видатків </w:t>
      </w:r>
      <w:r>
        <w:rPr>
          <w:rStyle w:val="904"/>
          <w:rFonts w:ascii="Times New Roman" w:hAnsi="Times New Roman"/>
          <w:sz w:val="28"/>
          <w:szCs w:val="28"/>
          <w:lang w:val="uk-UA"/>
        </w:rPr>
        <w:t xml:space="preserve">в сумі </w:t>
      </w:r>
      <w:r>
        <w:rPr>
          <w:rStyle w:val="904"/>
          <w:rFonts w:ascii="Times New Roman" w:hAnsi="Times New Roman"/>
          <w:sz w:val="28"/>
          <w:szCs w:val="28"/>
          <w:lang w:val="uk-UA"/>
        </w:rPr>
        <w:t xml:space="preserve">200</w:t>
      </w:r>
      <w:r>
        <w:rPr>
          <w:rStyle w:val="904"/>
          <w:rFonts w:ascii="Times New Roman" w:hAnsi="Times New Roman"/>
          <w:sz w:val="28"/>
          <w:szCs w:val="28"/>
          <w:lang w:val="uk-UA"/>
        </w:rPr>
        <w:t xml:space="preserve">,00 грн.</w:t>
      </w:r>
      <w:r>
        <w:rPr>
          <w:rStyle w:val="904"/>
          <w:rFonts w:ascii="Times New Roman" w:hAnsi="Times New Roman"/>
          <w:sz w:val="28"/>
          <w:szCs w:val="28"/>
          <w:lang w:val="uk-UA"/>
        </w:rPr>
        <w:t xml:space="preserve"> (в зв’язку з ліквідацією юридичної особи </w:t>
      </w:r>
      <w:r>
        <w:rPr>
          <w:rStyle w:val="904"/>
          <w:rFonts w:ascii="Times New Roman" w:hAnsi="Times New Roman"/>
          <w:sz w:val="28"/>
          <w:szCs w:val="28"/>
          <w:lang w:val="uk-UA"/>
        </w:rPr>
        <w:t xml:space="preserve">Волосківського</w:t>
      </w:r>
      <w:r>
        <w:rPr>
          <w:rStyle w:val="904"/>
          <w:rFonts w:ascii="Times New Roman" w:hAnsi="Times New Roman"/>
          <w:sz w:val="28"/>
          <w:szCs w:val="28"/>
          <w:lang w:val="uk-UA"/>
        </w:rPr>
        <w:t xml:space="preserve"> закладу дошкільної освіти (дитячий садок) «Волошка» загального типу Менської міської ради</w:t>
      </w:r>
      <w:r>
        <w:rPr>
          <w:rStyle w:val="904"/>
          <w:rFonts w:ascii="Times New Roman" w:hAnsi="Times New Roman"/>
          <w:sz w:val="28"/>
          <w:szCs w:val="28"/>
          <w:lang w:val="uk-UA"/>
        </w:rPr>
        <w:t xml:space="preserve"> Чернігівської області»)</w:t>
      </w:r>
      <w:r>
        <w:rPr>
          <w:rStyle w:val="904"/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Style w:val="904"/>
          <w:rFonts w:ascii="Times New Roman" w:hAnsi="Times New Roman"/>
          <w:sz w:val="28"/>
          <w:szCs w:val="28"/>
          <w:lang w:val="uk-UA"/>
        </w:rPr>
        <w:t xml:space="preserve">;</w:t>
      </w:r>
      <w:r/>
    </w:p>
    <w:p>
      <w:pPr>
        <w:pStyle w:val="732"/>
        <w:contextualSpacing w:val="false"/>
        <w:ind w:left="0" w:firstLine="567"/>
        <w:jc w:val="both"/>
        <w:rPr>
          <w:rStyle w:val="904"/>
          <w:rFonts w:ascii="Times New Roman" w:hAnsi="Times New Roman"/>
          <w:sz w:val="28"/>
          <w:szCs w:val="28"/>
          <w:lang w:val="uk-UA"/>
        </w:rPr>
      </w:pPr>
      <w:r>
        <w:rPr>
          <w:rStyle w:val="904"/>
          <w:rFonts w:ascii="Times New Roman" w:hAnsi="Times New Roman"/>
          <w:sz w:val="28"/>
          <w:szCs w:val="28"/>
          <w:lang w:val="uk-UA"/>
        </w:rPr>
        <w:t xml:space="preserve">(КПКВК 0611010 </w:t>
      </w:r>
      <w:r>
        <w:rPr>
          <w:rStyle w:val="904"/>
          <w:rFonts w:ascii="Times New Roman" w:hAnsi="Times New Roman"/>
          <w:sz w:val="28"/>
          <w:szCs w:val="28"/>
          <w:lang w:val="uk-UA"/>
        </w:rPr>
        <w:t xml:space="preserve">КЕКВ 2210-9697,00 грн., </w:t>
      </w:r>
      <w:r>
        <w:rPr>
          <w:rStyle w:val="904"/>
          <w:rFonts w:ascii="Times New Roman" w:hAnsi="Times New Roman"/>
          <w:sz w:val="28"/>
          <w:szCs w:val="28"/>
          <w:lang w:val="uk-UA"/>
        </w:rPr>
        <w:t xml:space="preserve">КЕКВ 2220-</w:t>
      </w:r>
      <w:r>
        <w:rPr>
          <w:rStyle w:val="904"/>
          <w:rFonts w:ascii="Times New Roman" w:hAnsi="Times New Roman"/>
          <w:sz w:val="28"/>
          <w:szCs w:val="28"/>
          <w:lang w:val="uk-UA"/>
        </w:rPr>
        <w:t xml:space="preserve">462</w:t>
      </w:r>
      <w:r>
        <w:rPr>
          <w:rStyle w:val="904"/>
          <w:rFonts w:ascii="Times New Roman" w:hAnsi="Times New Roman"/>
          <w:sz w:val="28"/>
          <w:szCs w:val="28"/>
          <w:lang w:val="uk-UA"/>
        </w:rPr>
        <w:t xml:space="preserve">,00 грн., КЕКВ 2230 -</w:t>
      </w:r>
      <w:r>
        <w:rPr>
          <w:rStyle w:val="904"/>
          <w:rFonts w:ascii="Times New Roman" w:hAnsi="Times New Roman"/>
          <w:sz w:val="28"/>
          <w:szCs w:val="28"/>
          <w:lang w:val="uk-UA"/>
        </w:rPr>
        <w:t xml:space="preserve">43620</w:t>
      </w:r>
      <w:r>
        <w:rPr>
          <w:rStyle w:val="904"/>
          <w:rFonts w:ascii="Times New Roman" w:hAnsi="Times New Roman"/>
          <w:sz w:val="28"/>
          <w:szCs w:val="28"/>
          <w:lang w:val="uk-UA"/>
        </w:rPr>
        <w:t xml:space="preserve">,00 грн., КЕКВ 2240-</w:t>
      </w:r>
      <w:r>
        <w:rPr>
          <w:rStyle w:val="904"/>
          <w:rFonts w:ascii="Times New Roman" w:hAnsi="Times New Roman"/>
          <w:sz w:val="28"/>
          <w:szCs w:val="28"/>
          <w:lang w:val="uk-UA"/>
        </w:rPr>
        <w:t xml:space="preserve">11900</w:t>
      </w:r>
      <w:r>
        <w:rPr>
          <w:rStyle w:val="904"/>
          <w:rFonts w:ascii="Times New Roman" w:hAnsi="Times New Roman"/>
          <w:sz w:val="28"/>
          <w:szCs w:val="28"/>
          <w:lang w:val="uk-UA"/>
        </w:rPr>
        <w:t xml:space="preserve">,00 грн., КЕКВ 2250-</w:t>
      </w:r>
      <w:r>
        <w:rPr>
          <w:rStyle w:val="904"/>
          <w:rFonts w:ascii="Times New Roman" w:hAnsi="Times New Roman"/>
          <w:sz w:val="28"/>
          <w:szCs w:val="28"/>
          <w:lang w:val="uk-UA"/>
        </w:rPr>
        <w:t xml:space="preserve">83</w:t>
      </w:r>
      <w:r>
        <w:rPr>
          <w:rStyle w:val="904"/>
          <w:rFonts w:ascii="Times New Roman" w:hAnsi="Times New Roman"/>
          <w:sz w:val="28"/>
          <w:szCs w:val="28"/>
          <w:lang w:val="uk-UA"/>
        </w:rPr>
        <w:t xml:space="preserve">0,00 грн., КЕКВ 227</w:t>
      </w:r>
      <w:r>
        <w:rPr>
          <w:rStyle w:val="904"/>
          <w:rFonts w:ascii="Times New Roman" w:hAnsi="Times New Roman"/>
          <w:sz w:val="28"/>
          <w:szCs w:val="28"/>
          <w:lang w:val="uk-UA"/>
        </w:rPr>
        <w:t xml:space="preserve">3</w:t>
      </w:r>
      <w:r>
        <w:rPr>
          <w:rStyle w:val="904"/>
          <w:rFonts w:ascii="Times New Roman" w:hAnsi="Times New Roman"/>
          <w:sz w:val="28"/>
          <w:szCs w:val="28"/>
          <w:lang w:val="uk-UA"/>
        </w:rPr>
        <w:t xml:space="preserve">-</w:t>
      </w:r>
      <w:r>
        <w:rPr>
          <w:rStyle w:val="904"/>
          <w:rFonts w:ascii="Times New Roman" w:hAnsi="Times New Roman"/>
          <w:sz w:val="28"/>
          <w:szCs w:val="28"/>
          <w:lang w:val="uk-UA"/>
        </w:rPr>
        <w:t xml:space="preserve">365</w:t>
      </w:r>
      <w:r>
        <w:rPr>
          <w:rStyle w:val="904"/>
          <w:rFonts w:ascii="Times New Roman" w:hAnsi="Times New Roman"/>
          <w:sz w:val="28"/>
          <w:szCs w:val="28"/>
          <w:lang w:val="uk-UA"/>
        </w:rPr>
        <w:t xml:space="preserve">00,00 грн., КЕКВ 2275-</w:t>
      </w:r>
      <w:r>
        <w:rPr>
          <w:rStyle w:val="904"/>
          <w:rFonts w:ascii="Times New Roman" w:hAnsi="Times New Roman"/>
          <w:sz w:val="28"/>
          <w:szCs w:val="28"/>
          <w:lang w:val="uk-UA"/>
        </w:rPr>
        <w:t xml:space="preserve">185</w:t>
      </w:r>
      <w:r>
        <w:rPr>
          <w:rStyle w:val="904"/>
          <w:rFonts w:ascii="Times New Roman" w:hAnsi="Times New Roman"/>
          <w:sz w:val="28"/>
          <w:szCs w:val="28"/>
          <w:lang w:val="uk-UA"/>
        </w:rPr>
        <w:t xml:space="preserve">00,00 грн. КЕКВ 28</w:t>
      </w:r>
      <w:r>
        <w:rPr>
          <w:rStyle w:val="904"/>
          <w:rFonts w:ascii="Times New Roman" w:hAnsi="Times New Roman"/>
          <w:sz w:val="28"/>
          <w:szCs w:val="28"/>
          <w:lang w:val="uk-UA"/>
        </w:rPr>
        <w:t xml:space="preserve">00</w:t>
      </w:r>
      <w:r>
        <w:rPr>
          <w:rStyle w:val="904"/>
          <w:rFonts w:ascii="Times New Roman" w:hAnsi="Times New Roman"/>
          <w:sz w:val="28"/>
          <w:szCs w:val="28"/>
          <w:lang w:val="uk-UA"/>
        </w:rPr>
        <w:t xml:space="preserve">-</w:t>
      </w:r>
      <w:r>
        <w:rPr>
          <w:rStyle w:val="904"/>
          <w:rFonts w:ascii="Times New Roman" w:hAnsi="Times New Roman"/>
          <w:sz w:val="28"/>
          <w:szCs w:val="28"/>
          <w:lang w:val="uk-UA"/>
        </w:rPr>
        <w:t xml:space="preserve">200</w:t>
      </w:r>
      <w:r>
        <w:rPr>
          <w:rStyle w:val="904"/>
          <w:rFonts w:ascii="Times New Roman" w:hAnsi="Times New Roman"/>
          <w:sz w:val="28"/>
          <w:szCs w:val="28"/>
          <w:lang w:val="uk-UA"/>
        </w:rPr>
        <w:t xml:space="preserve">,00 грн.)</w:t>
      </w:r>
      <w:r/>
    </w:p>
    <w:p>
      <w:pPr>
        <w:pStyle w:val="732"/>
        <w:numPr>
          <w:ilvl w:val="0"/>
          <w:numId w:val="37"/>
        </w:numPr>
        <w:ind w:left="0" w:firstLine="567"/>
        <w:jc w:val="both"/>
        <w:rPr>
          <w:rStyle w:val="904"/>
          <w:rFonts w:ascii="Times New Roman" w:hAnsi="Times New Roman"/>
          <w:sz w:val="28"/>
          <w:szCs w:val="28"/>
          <w:lang w:val="uk-UA"/>
        </w:rPr>
      </w:pPr>
      <w:r>
        <w:rPr>
          <w:rStyle w:val="904"/>
          <w:rFonts w:ascii="Times New Roman" w:hAnsi="Times New Roman"/>
          <w:sz w:val="28"/>
          <w:szCs w:val="28"/>
          <w:lang w:val="uk-UA"/>
        </w:rPr>
        <w:t xml:space="preserve">збільшити видатки </w:t>
      </w:r>
      <w:r>
        <w:rPr>
          <w:rStyle w:val="904"/>
          <w:rFonts w:ascii="Times New Roman" w:hAnsi="Times New Roman"/>
          <w:sz w:val="28"/>
          <w:szCs w:val="28"/>
          <w:lang w:val="uk-UA"/>
        </w:rPr>
        <w:t xml:space="preserve">по закладах загальної середньої  освіти  в сумі </w:t>
      </w:r>
      <w:r>
        <w:rPr>
          <w:rStyle w:val="904"/>
          <w:rFonts w:ascii="Times New Roman" w:hAnsi="Times New Roman"/>
          <w:sz w:val="28"/>
          <w:szCs w:val="28"/>
          <w:lang w:val="uk-UA"/>
        </w:rPr>
        <w:t xml:space="preserve">121709</w:t>
      </w:r>
      <w:r>
        <w:rPr>
          <w:rStyle w:val="904"/>
          <w:rFonts w:ascii="Times New Roman" w:hAnsi="Times New Roman"/>
          <w:sz w:val="28"/>
          <w:szCs w:val="28"/>
          <w:lang w:val="uk-UA"/>
        </w:rPr>
        <w:t xml:space="preserve">,00 грн., а саме: </w:t>
      </w:r>
      <w:r>
        <w:rPr>
          <w:rFonts w:ascii="Times New Roman" w:hAnsi="Times New Roman"/>
          <w:sz w:val="28"/>
          <w:szCs w:val="28"/>
          <w:lang w:val="uk-UA"/>
        </w:rPr>
        <w:t xml:space="preserve">в частині видатків</w:t>
      </w:r>
      <w:r>
        <w:rPr>
          <w:rFonts w:ascii="Times New Roman" w:hAnsi="Times New Roman"/>
          <w:sz w:val="28"/>
          <w:szCs w:val="28"/>
          <w:lang w:val="uk-UA"/>
        </w:rPr>
        <w:t xml:space="preserve"> на оплату предметів та матеріалів в сумі 9697,00 грн.,</w:t>
      </w:r>
      <w:r>
        <w:rPr>
          <w:rFonts w:ascii="Times New Roman" w:hAnsi="Times New Roman"/>
          <w:sz w:val="28"/>
          <w:szCs w:val="28"/>
          <w:lang w:val="uk-UA"/>
        </w:rPr>
        <w:t xml:space="preserve"> в частині видатків на оплату медикаментів в сумі </w:t>
      </w:r>
      <w:r>
        <w:rPr>
          <w:rFonts w:ascii="Times New Roman" w:hAnsi="Times New Roman"/>
          <w:sz w:val="28"/>
          <w:szCs w:val="28"/>
          <w:lang w:val="uk-UA"/>
        </w:rPr>
        <w:t xml:space="preserve">462</w:t>
      </w:r>
      <w:r>
        <w:rPr>
          <w:rFonts w:ascii="Times New Roman" w:hAnsi="Times New Roman"/>
          <w:sz w:val="28"/>
          <w:szCs w:val="28"/>
          <w:lang w:val="uk-UA"/>
        </w:rPr>
        <w:t xml:space="preserve">,00 грн.</w:t>
      </w:r>
      <w:r>
        <w:rPr>
          <w:rStyle w:val="904"/>
          <w:rFonts w:ascii="Times New Roman" w:hAnsi="Times New Roman"/>
          <w:sz w:val="28"/>
          <w:szCs w:val="28"/>
          <w:lang w:val="uk-UA"/>
        </w:rPr>
        <w:t xml:space="preserve">, на оплату продуктів харчування в сумі </w:t>
      </w:r>
      <w:r>
        <w:rPr>
          <w:rStyle w:val="904"/>
          <w:rFonts w:ascii="Times New Roman" w:hAnsi="Times New Roman"/>
          <w:sz w:val="28"/>
          <w:szCs w:val="28"/>
          <w:lang w:val="uk-UA"/>
        </w:rPr>
        <w:t xml:space="preserve">43620</w:t>
      </w:r>
      <w:r>
        <w:rPr>
          <w:rStyle w:val="904"/>
          <w:rFonts w:ascii="Times New Roman" w:hAnsi="Times New Roman"/>
          <w:sz w:val="28"/>
          <w:szCs w:val="28"/>
          <w:lang w:val="uk-UA"/>
        </w:rPr>
        <w:t xml:space="preserve">,00 грн., на оплату </w:t>
      </w:r>
      <w:r>
        <w:rPr>
          <w:rStyle w:val="904"/>
          <w:rFonts w:ascii="Times New Roman" w:hAnsi="Times New Roman"/>
          <w:sz w:val="28"/>
          <w:szCs w:val="28"/>
          <w:lang w:val="uk-UA"/>
        </w:rPr>
        <w:t xml:space="preserve">послуг крім комунальних в сумі 11900</w:t>
      </w:r>
      <w:r>
        <w:rPr>
          <w:rStyle w:val="904"/>
          <w:rFonts w:ascii="Times New Roman" w:hAnsi="Times New Roman"/>
          <w:sz w:val="28"/>
          <w:szCs w:val="28"/>
          <w:lang w:val="uk-UA"/>
        </w:rPr>
        <w:t xml:space="preserve">,00 грн., на оплату відряджень в сумі </w:t>
      </w:r>
      <w:r>
        <w:rPr>
          <w:rStyle w:val="904"/>
          <w:rFonts w:ascii="Times New Roman" w:hAnsi="Times New Roman"/>
          <w:sz w:val="28"/>
          <w:szCs w:val="28"/>
          <w:lang w:val="uk-UA"/>
        </w:rPr>
        <w:t xml:space="preserve">83</w:t>
      </w:r>
      <w:r>
        <w:rPr>
          <w:rStyle w:val="904"/>
          <w:rFonts w:ascii="Times New Roman" w:hAnsi="Times New Roman"/>
          <w:sz w:val="28"/>
          <w:szCs w:val="28"/>
          <w:lang w:val="uk-UA"/>
        </w:rPr>
        <w:t xml:space="preserve">0,00 грн., на оплату </w:t>
      </w:r>
      <w:r>
        <w:rPr>
          <w:rStyle w:val="904"/>
          <w:rFonts w:ascii="Times New Roman" w:hAnsi="Times New Roman"/>
          <w:sz w:val="28"/>
          <w:szCs w:val="28"/>
          <w:lang w:val="uk-UA"/>
        </w:rPr>
        <w:t xml:space="preserve">електроенергії</w:t>
      </w:r>
      <w:r>
        <w:rPr>
          <w:rStyle w:val="904"/>
          <w:rFonts w:ascii="Times New Roman" w:hAnsi="Times New Roman"/>
          <w:sz w:val="28"/>
          <w:szCs w:val="28"/>
          <w:lang w:val="uk-UA"/>
        </w:rPr>
        <w:t xml:space="preserve"> в сумі </w:t>
      </w:r>
      <w:r>
        <w:rPr>
          <w:rStyle w:val="904"/>
          <w:rFonts w:ascii="Times New Roman" w:hAnsi="Times New Roman"/>
          <w:sz w:val="28"/>
          <w:szCs w:val="28"/>
          <w:lang w:val="uk-UA"/>
        </w:rPr>
        <w:t xml:space="preserve">3650</w:t>
      </w:r>
      <w:r>
        <w:rPr>
          <w:rStyle w:val="904"/>
          <w:rFonts w:ascii="Times New Roman" w:hAnsi="Times New Roman"/>
          <w:sz w:val="28"/>
          <w:szCs w:val="28"/>
          <w:lang w:val="uk-UA"/>
        </w:rPr>
        <w:t xml:space="preserve">0,00 грн., на </w:t>
      </w:r>
      <w:r>
        <w:rPr>
          <w:rStyle w:val="904"/>
          <w:rFonts w:ascii="Times New Roman" w:hAnsi="Times New Roman"/>
          <w:sz w:val="28"/>
          <w:szCs w:val="28"/>
          <w:lang w:val="uk-UA"/>
        </w:rPr>
        <w:t xml:space="preserve">інших енергоносіїв</w:t>
      </w:r>
      <w:r>
        <w:rPr>
          <w:rStyle w:val="904"/>
          <w:rFonts w:ascii="Times New Roman" w:hAnsi="Times New Roman"/>
          <w:sz w:val="28"/>
          <w:szCs w:val="28"/>
          <w:lang w:val="uk-UA"/>
        </w:rPr>
        <w:t xml:space="preserve"> в сумі </w:t>
      </w:r>
      <w:r>
        <w:rPr>
          <w:rStyle w:val="904"/>
          <w:rFonts w:ascii="Times New Roman" w:hAnsi="Times New Roman"/>
          <w:sz w:val="28"/>
          <w:szCs w:val="28"/>
          <w:lang w:val="uk-UA"/>
        </w:rPr>
        <w:t xml:space="preserve">18500</w:t>
      </w:r>
      <w:r>
        <w:rPr>
          <w:rStyle w:val="904"/>
          <w:rFonts w:ascii="Times New Roman" w:hAnsi="Times New Roman"/>
          <w:sz w:val="28"/>
          <w:szCs w:val="28"/>
          <w:lang w:val="uk-UA"/>
        </w:rPr>
        <w:t xml:space="preserve">,00 грн</w:t>
      </w:r>
      <w:r>
        <w:rPr>
          <w:rStyle w:val="904"/>
          <w:rFonts w:ascii="Times New Roman" w:hAnsi="Times New Roman"/>
          <w:sz w:val="28"/>
          <w:szCs w:val="28"/>
          <w:lang w:val="uk-UA"/>
        </w:rPr>
        <w:t xml:space="preserve">.,</w:t>
      </w:r>
      <w:r>
        <w:rPr>
          <w:rStyle w:val="904"/>
          <w:rFonts w:ascii="Times New Roman" w:hAnsi="Times New Roman"/>
          <w:sz w:val="28"/>
          <w:szCs w:val="28"/>
          <w:lang w:val="uk-UA"/>
        </w:rPr>
        <w:t xml:space="preserve"> на оплату </w:t>
      </w:r>
      <w:r>
        <w:rPr>
          <w:rStyle w:val="904"/>
          <w:rFonts w:ascii="Times New Roman" w:hAnsi="Times New Roman"/>
          <w:sz w:val="28"/>
          <w:szCs w:val="28"/>
          <w:lang w:val="uk-UA"/>
        </w:rPr>
        <w:t xml:space="preserve">інших видатків </w:t>
      </w:r>
      <w:r>
        <w:rPr>
          <w:rStyle w:val="904"/>
          <w:rFonts w:ascii="Times New Roman" w:hAnsi="Times New Roman"/>
          <w:sz w:val="28"/>
          <w:szCs w:val="28"/>
          <w:lang w:val="uk-UA"/>
        </w:rPr>
        <w:t xml:space="preserve">в сумі </w:t>
      </w:r>
      <w:r>
        <w:rPr>
          <w:rStyle w:val="904"/>
          <w:rFonts w:ascii="Times New Roman" w:hAnsi="Times New Roman"/>
          <w:sz w:val="28"/>
          <w:szCs w:val="28"/>
          <w:lang w:val="uk-UA"/>
        </w:rPr>
        <w:t xml:space="preserve">200</w:t>
      </w:r>
      <w:r>
        <w:rPr>
          <w:rStyle w:val="904"/>
          <w:rFonts w:ascii="Times New Roman" w:hAnsi="Times New Roman"/>
          <w:sz w:val="28"/>
          <w:szCs w:val="28"/>
          <w:lang w:val="uk-UA"/>
        </w:rPr>
        <w:t xml:space="preserve">,00 грн.;</w:t>
      </w:r>
      <w:r/>
    </w:p>
    <w:p>
      <w:pPr>
        <w:pStyle w:val="732"/>
        <w:contextualSpacing w:val="false"/>
        <w:ind w:left="0" w:firstLine="567"/>
        <w:jc w:val="both"/>
        <w:rPr>
          <w:rStyle w:val="904"/>
          <w:rFonts w:ascii="Times New Roman" w:hAnsi="Times New Roman"/>
          <w:sz w:val="28"/>
          <w:szCs w:val="28"/>
          <w:lang w:val="uk-UA"/>
        </w:rPr>
      </w:pPr>
      <w:r>
        <w:rPr>
          <w:rStyle w:val="904"/>
          <w:rFonts w:ascii="Times New Roman" w:hAnsi="Times New Roman"/>
          <w:sz w:val="28"/>
          <w:szCs w:val="28"/>
          <w:lang w:val="uk-UA"/>
        </w:rPr>
        <w:t xml:space="preserve">(КПКВК 06110</w:t>
      </w:r>
      <w:r>
        <w:rPr>
          <w:rStyle w:val="904"/>
          <w:rFonts w:ascii="Times New Roman" w:hAnsi="Times New Roman"/>
          <w:sz w:val="28"/>
          <w:szCs w:val="28"/>
          <w:lang w:val="uk-UA"/>
        </w:rPr>
        <w:t xml:space="preserve">21</w:t>
      </w:r>
      <w:r>
        <w:rPr>
          <w:rStyle w:val="904"/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Style w:val="904"/>
          <w:rFonts w:ascii="Times New Roman" w:hAnsi="Times New Roman"/>
          <w:sz w:val="28"/>
          <w:szCs w:val="28"/>
          <w:lang w:val="uk-UA"/>
        </w:rPr>
        <w:t xml:space="preserve">КЕКВ 2210+9697,00 грн., </w:t>
      </w:r>
      <w:r>
        <w:rPr>
          <w:rStyle w:val="904"/>
          <w:rFonts w:ascii="Times New Roman" w:hAnsi="Times New Roman"/>
          <w:sz w:val="28"/>
          <w:szCs w:val="28"/>
          <w:lang w:val="uk-UA"/>
        </w:rPr>
        <w:t xml:space="preserve">КЕКВ 2220</w:t>
      </w:r>
      <w:r>
        <w:rPr>
          <w:rStyle w:val="904"/>
          <w:rFonts w:ascii="Times New Roman" w:hAnsi="Times New Roman"/>
          <w:sz w:val="28"/>
          <w:szCs w:val="28"/>
          <w:lang w:val="uk-UA"/>
        </w:rPr>
        <w:t xml:space="preserve">+462</w:t>
      </w:r>
      <w:r>
        <w:rPr>
          <w:rStyle w:val="904"/>
          <w:rFonts w:ascii="Times New Roman" w:hAnsi="Times New Roman"/>
          <w:sz w:val="28"/>
          <w:szCs w:val="28"/>
          <w:lang w:val="uk-UA"/>
        </w:rPr>
        <w:t xml:space="preserve">,00 грн., КЕКВ 2230 </w:t>
      </w:r>
      <w:r>
        <w:rPr>
          <w:rStyle w:val="904"/>
          <w:rFonts w:ascii="Times New Roman" w:hAnsi="Times New Roman"/>
          <w:sz w:val="28"/>
          <w:szCs w:val="28"/>
          <w:lang w:val="uk-UA"/>
        </w:rPr>
        <w:t xml:space="preserve">+43620</w:t>
      </w:r>
      <w:r>
        <w:rPr>
          <w:rStyle w:val="904"/>
          <w:rFonts w:ascii="Times New Roman" w:hAnsi="Times New Roman"/>
          <w:sz w:val="28"/>
          <w:szCs w:val="28"/>
          <w:lang w:val="uk-UA"/>
        </w:rPr>
        <w:t xml:space="preserve">,00 грн., КЕКВ 2240</w:t>
      </w:r>
      <w:r>
        <w:rPr>
          <w:rStyle w:val="904"/>
          <w:rFonts w:ascii="Times New Roman" w:hAnsi="Times New Roman"/>
          <w:sz w:val="28"/>
          <w:szCs w:val="28"/>
          <w:lang w:val="uk-UA"/>
        </w:rPr>
        <w:t xml:space="preserve">+11900</w:t>
      </w:r>
      <w:r>
        <w:rPr>
          <w:rStyle w:val="904"/>
          <w:rFonts w:ascii="Times New Roman" w:hAnsi="Times New Roman"/>
          <w:sz w:val="28"/>
          <w:szCs w:val="28"/>
          <w:lang w:val="uk-UA"/>
        </w:rPr>
        <w:t xml:space="preserve">,00 грн., КЕКВ 2250</w:t>
      </w:r>
      <w:r>
        <w:rPr>
          <w:rStyle w:val="904"/>
          <w:rFonts w:ascii="Times New Roman" w:hAnsi="Times New Roman"/>
          <w:sz w:val="28"/>
          <w:szCs w:val="28"/>
          <w:lang w:val="uk-UA"/>
        </w:rPr>
        <w:t xml:space="preserve">+83</w:t>
      </w:r>
      <w:r>
        <w:rPr>
          <w:rStyle w:val="904"/>
          <w:rFonts w:ascii="Times New Roman" w:hAnsi="Times New Roman"/>
          <w:sz w:val="28"/>
          <w:szCs w:val="28"/>
          <w:lang w:val="uk-UA"/>
        </w:rPr>
        <w:t xml:space="preserve">0,00 грн., КЕКВ 227</w:t>
      </w:r>
      <w:r>
        <w:rPr>
          <w:rStyle w:val="904"/>
          <w:rFonts w:ascii="Times New Roman" w:hAnsi="Times New Roman"/>
          <w:sz w:val="28"/>
          <w:szCs w:val="28"/>
          <w:lang w:val="uk-UA"/>
        </w:rPr>
        <w:t xml:space="preserve">3+365</w:t>
      </w:r>
      <w:r>
        <w:rPr>
          <w:rStyle w:val="904"/>
          <w:rFonts w:ascii="Times New Roman" w:hAnsi="Times New Roman"/>
          <w:sz w:val="28"/>
          <w:szCs w:val="28"/>
          <w:lang w:val="uk-UA"/>
        </w:rPr>
        <w:t xml:space="preserve">00,00 грн., КЕКВ 2275</w:t>
      </w:r>
      <w:r>
        <w:rPr>
          <w:rStyle w:val="904"/>
          <w:rFonts w:ascii="Times New Roman" w:hAnsi="Times New Roman"/>
          <w:sz w:val="28"/>
          <w:szCs w:val="28"/>
          <w:lang w:val="uk-UA"/>
        </w:rPr>
        <w:t xml:space="preserve">+185</w:t>
      </w:r>
      <w:r>
        <w:rPr>
          <w:rStyle w:val="904"/>
          <w:rFonts w:ascii="Times New Roman" w:hAnsi="Times New Roman"/>
          <w:sz w:val="28"/>
          <w:szCs w:val="28"/>
          <w:lang w:val="uk-UA"/>
        </w:rPr>
        <w:t xml:space="preserve">00,00 грн. КЕКВ 28</w:t>
      </w:r>
      <w:r>
        <w:rPr>
          <w:rStyle w:val="904"/>
          <w:rFonts w:ascii="Times New Roman" w:hAnsi="Times New Roman"/>
          <w:sz w:val="28"/>
          <w:szCs w:val="28"/>
          <w:lang w:val="uk-UA"/>
        </w:rPr>
        <w:t xml:space="preserve">00+200</w:t>
      </w:r>
      <w:r>
        <w:rPr>
          <w:rStyle w:val="904"/>
          <w:rFonts w:ascii="Times New Roman" w:hAnsi="Times New Roman"/>
          <w:sz w:val="28"/>
          <w:szCs w:val="28"/>
          <w:lang w:val="uk-UA"/>
        </w:rPr>
        <w:t xml:space="preserve">,00 грн.)</w:t>
      </w:r>
      <w:r/>
    </w:p>
    <w:p>
      <w:pPr>
        <w:pStyle w:val="732"/>
        <w:numPr>
          <w:ilvl w:val="0"/>
          <w:numId w:val="20"/>
        </w:numPr>
        <w:ind w:left="0" w:firstLine="567"/>
        <w:jc w:val="both"/>
        <w:rPr>
          <w:rStyle w:val="904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Внести зміни до спеціального фонду відділу освіти Менської міської ради (код доходів 25010100), а саме: зменшити видатки по закладах дошкільної освіти в частині видатків </w:t>
      </w:r>
      <w:r>
        <w:rPr>
          <w:rStyle w:val="904"/>
          <w:rFonts w:ascii="Times New Roman" w:hAnsi="Times New Roman"/>
          <w:sz w:val="28"/>
          <w:szCs w:val="28"/>
          <w:lang w:val="uk-UA"/>
        </w:rPr>
        <w:t xml:space="preserve">на оплату продуктів харчування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в сумі 34275,00 грн., </w:t>
      </w:r>
      <w:r>
        <w:rPr>
          <w:rStyle w:val="904"/>
          <w:rFonts w:ascii="Times New Roman" w:hAnsi="Times New Roman"/>
          <w:sz w:val="28"/>
          <w:szCs w:val="28"/>
          <w:lang w:val="uk-UA"/>
        </w:rPr>
        <w:t xml:space="preserve">збільшивши видатки по закладах загальної середньої  освіти  </w:t>
      </w:r>
      <w:r>
        <w:rPr>
          <w:rFonts w:ascii="Times New Roman" w:hAnsi="Times New Roman"/>
          <w:sz w:val="28"/>
          <w:szCs w:val="28"/>
          <w:lang w:val="uk-UA"/>
        </w:rPr>
        <w:t xml:space="preserve">в частині видатків </w:t>
      </w:r>
      <w:r>
        <w:rPr>
          <w:rStyle w:val="904"/>
          <w:rFonts w:ascii="Times New Roman" w:hAnsi="Times New Roman"/>
          <w:sz w:val="28"/>
          <w:szCs w:val="28"/>
          <w:lang w:val="uk-UA"/>
        </w:rPr>
        <w:t xml:space="preserve">на оплату продуктів харчування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в сумі 34275,00 грн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Style w:val="904"/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Style w:val="904"/>
          <w:rFonts w:ascii="Times New Roman" w:hAnsi="Times New Roman"/>
          <w:sz w:val="28"/>
          <w:szCs w:val="28"/>
          <w:lang w:val="uk-UA"/>
        </w:rPr>
        <w:t xml:space="preserve">(в зв’язку з ліквідацією юридичної особи </w:t>
      </w:r>
      <w:r>
        <w:rPr>
          <w:rStyle w:val="904"/>
          <w:rFonts w:ascii="Times New Roman" w:hAnsi="Times New Roman"/>
          <w:sz w:val="28"/>
          <w:szCs w:val="28"/>
          <w:lang w:val="uk-UA"/>
        </w:rPr>
        <w:t xml:space="preserve">Волосківського</w:t>
      </w:r>
      <w:r>
        <w:rPr>
          <w:rStyle w:val="904"/>
          <w:rFonts w:ascii="Times New Roman" w:hAnsi="Times New Roman"/>
          <w:sz w:val="28"/>
          <w:szCs w:val="28"/>
          <w:lang w:val="uk-UA"/>
        </w:rPr>
        <w:t xml:space="preserve"> закладу дошкільної освіти (дитячий садок) «Волошка» загального типу Менської міської ради Чернігівської області»)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Style w:val="904"/>
          <w:rFonts w:ascii="Times New Roman" w:hAnsi="Times New Roman"/>
          <w:sz w:val="28"/>
          <w:szCs w:val="28"/>
          <w:lang w:val="uk-UA"/>
        </w:rPr>
        <w:t xml:space="preserve">(КПКВК 061101</w:t>
      </w:r>
      <w:r>
        <w:rPr>
          <w:rStyle w:val="904"/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Style w:val="904"/>
          <w:rFonts w:ascii="Times New Roman" w:hAnsi="Times New Roman"/>
          <w:sz w:val="28"/>
          <w:szCs w:val="28"/>
          <w:lang w:val="uk-UA"/>
        </w:rPr>
        <w:t xml:space="preserve"> КЕКВ 22</w:t>
      </w:r>
      <w:r>
        <w:rPr>
          <w:rStyle w:val="904"/>
          <w:rFonts w:ascii="Times New Roman" w:hAnsi="Times New Roman"/>
          <w:sz w:val="28"/>
          <w:szCs w:val="28"/>
          <w:lang w:val="uk-UA"/>
        </w:rPr>
        <w:t xml:space="preserve">3</w:t>
      </w:r>
      <w:r>
        <w:rPr>
          <w:rStyle w:val="904"/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Style w:val="904"/>
          <w:rFonts w:ascii="Times New Roman" w:hAnsi="Times New Roman"/>
          <w:sz w:val="28"/>
          <w:szCs w:val="28"/>
          <w:lang w:val="uk-UA"/>
        </w:rPr>
        <w:t xml:space="preserve">-34275,00</w:t>
      </w:r>
      <w:r>
        <w:rPr>
          <w:rStyle w:val="904"/>
          <w:rFonts w:ascii="Times New Roman" w:hAnsi="Times New Roman"/>
          <w:sz w:val="28"/>
          <w:szCs w:val="28"/>
          <w:lang w:val="uk-UA"/>
        </w:rPr>
        <w:t xml:space="preserve"> грн.,</w:t>
      </w:r>
      <w:r>
        <w:rPr>
          <w:rStyle w:val="904"/>
          <w:rFonts w:ascii="Times New Roman" w:hAnsi="Times New Roman"/>
          <w:sz w:val="28"/>
          <w:szCs w:val="28"/>
          <w:lang w:val="uk-UA"/>
        </w:rPr>
        <w:t xml:space="preserve"> КПКВК 0611021</w:t>
      </w:r>
      <w:r>
        <w:rPr>
          <w:rStyle w:val="904"/>
          <w:rFonts w:ascii="Times New Roman" w:hAnsi="Times New Roman"/>
          <w:sz w:val="28"/>
          <w:szCs w:val="28"/>
          <w:lang w:val="uk-UA"/>
        </w:rPr>
        <w:t xml:space="preserve"> КЕКВ 22</w:t>
      </w:r>
      <w:r>
        <w:rPr>
          <w:rStyle w:val="904"/>
          <w:rFonts w:ascii="Times New Roman" w:hAnsi="Times New Roman"/>
          <w:sz w:val="28"/>
          <w:szCs w:val="28"/>
          <w:lang w:val="uk-UA"/>
        </w:rPr>
        <w:t xml:space="preserve">3</w:t>
      </w:r>
      <w:r>
        <w:rPr>
          <w:rStyle w:val="904"/>
          <w:rFonts w:ascii="Times New Roman" w:hAnsi="Times New Roman"/>
          <w:sz w:val="28"/>
          <w:szCs w:val="28"/>
          <w:lang w:val="uk-UA"/>
        </w:rPr>
        <w:t xml:space="preserve">0+</w:t>
      </w:r>
      <w:r>
        <w:rPr>
          <w:rStyle w:val="904"/>
          <w:rFonts w:ascii="Times New Roman" w:hAnsi="Times New Roman"/>
          <w:sz w:val="28"/>
          <w:szCs w:val="28"/>
          <w:lang w:val="uk-UA"/>
        </w:rPr>
        <w:t xml:space="preserve">34275</w:t>
      </w:r>
      <w:r>
        <w:rPr>
          <w:rStyle w:val="904"/>
          <w:rFonts w:ascii="Times New Roman" w:hAnsi="Times New Roman"/>
          <w:sz w:val="28"/>
          <w:szCs w:val="28"/>
          <w:lang w:val="uk-UA"/>
        </w:rPr>
        <w:t xml:space="preserve">,00 грн</w:t>
      </w:r>
      <w:r>
        <w:rPr>
          <w:rStyle w:val="904"/>
          <w:rFonts w:ascii="Times New Roman" w:hAnsi="Times New Roman"/>
          <w:sz w:val="28"/>
          <w:szCs w:val="28"/>
          <w:lang w:val="uk-UA"/>
        </w:rPr>
        <w:t xml:space="preserve">.)</w:t>
      </w:r>
      <w:r/>
    </w:p>
    <w:p>
      <w:pPr>
        <w:pStyle w:val="732"/>
        <w:numPr>
          <w:ilvl w:val="0"/>
          <w:numId w:val="20"/>
        </w:numPr>
        <w:ind w:left="0" w:firstLine="567"/>
        <w:jc w:val="both"/>
        <w:rPr>
          <w:rStyle w:val="904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Внести зміни до спеціального фонду відділу освіти Менської міської ради (код доходів 250</w:t>
      </w: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0100), а саме: зменшити видатки по закладах дошкільної освіти в частині видатків </w:t>
      </w:r>
      <w:r>
        <w:rPr>
          <w:rStyle w:val="904"/>
          <w:rFonts w:ascii="Times New Roman" w:hAnsi="Times New Roman"/>
          <w:sz w:val="28"/>
          <w:szCs w:val="28"/>
          <w:lang w:val="uk-UA"/>
        </w:rPr>
        <w:t xml:space="preserve">на оплату продуктів харчування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в сумі </w:t>
      </w:r>
      <w:r>
        <w:rPr>
          <w:rFonts w:ascii="Times New Roman" w:hAnsi="Times New Roman"/>
          <w:sz w:val="28"/>
          <w:szCs w:val="28"/>
          <w:lang w:val="uk-UA"/>
        </w:rPr>
        <w:t xml:space="preserve">1000</w:t>
      </w:r>
      <w:r>
        <w:rPr>
          <w:rFonts w:ascii="Times New Roman" w:hAnsi="Times New Roman"/>
          <w:sz w:val="28"/>
          <w:szCs w:val="28"/>
          <w:lang w:val="uk-UA"/>
        </w:rPr>
        <w:t xml:space="preserve">,00 грн., </w:t>
      </w:r>
      <w:r>
        <w:rPr>
          <w:rStyle w:val="904"/>
          <w:rFonts w:ascii="Times New Roman" w:hAnsi="Times New Roman"/>
          <w:sz w:val="28"/>
          <w:szCs w:val="28"/>
          <w:lang w:val="uk-UA"/>
        </w:rPr>
        <w:t xml:space="preserve">збільшивши видатки по закладах загальної середньої  освіти  </w:t>
      </w:r>
      <w:r>
        <w:rPr>
          <w:rFonts w:ascii="Times New Roman" w:hAnsi="Times New Roman"/>
          <w:sz w:val="28"/>
          <w:szCs w:val="28"/>
          <w:lang w:val="uk-UA"/>
        </w:rPr>
        <w:t xml:space="preserve">в частині видатків </w:t>
      </w:r>
      <w:r>
        <w:rPr>
          <w:rStyle w:val="904"/>
          <w:rFonts w:ascii="Times New Roman" w:hAnsi="Times New Roman"/>
          <w:sz w:val="28"/>
          <w:szCs w:val="28"/>
          <w:lang w:val="uk-UA"/>
        </w:rPr>
        <w:t xml:space="preserve">на оплату продуктів харчування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в сумі </w:t>
      </w:r>
      <w:r>
        <w:rPr>
          <w:rFonts w:ascii="Times New Roman" w:hAnsi="Times New Roman"/>
          <w:sz w:val="28"/>
          <w:szCs w:val="28"/>
          <w:lang w:val="uk-UA"/>
        </w:rPr>
        <w:t xml:space="preserve">1000</w:t>
      </w:r>
      <w:r>
        <w:rPr>
          <w:rFonts w:ascii="Times New Roman" w:hAnsi="Times New Roman"/>
          <w:sz w:val="28"/>
          <w:szCs w:val="28"/>
          <w:lang w:val="uk-UA"/>
        </w:rPr>
        <w:t xml:space="preserve">,00 грн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Style w:val="904"/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Style w:val="904"/>
          <w:rFonts w:ascii="Times New Roman" w:hAnsi="Times New Roman"/>
          <w:sz w:val="28"/>
          <w:szCs w:val="28"/>
          <w:lang w:val="uk-UA"/>
        </w:rPr>
        <w:t xml:space="preserve">(в зв’язку з ліквідацією юридичної особи </w:t>
      </w:r>
      <w:r>
        <w:rPr>
          <w:rStyle w:val="904"/>
          <w:rFonts w:ascii="Times New Roman" w:hAnsi="Times New Roman"/>
          <w:sz w:val="28"/>
          <w:szCs w:val="28"/>
          <w:lang w:val="uk-UA"/>
        </w:rPr>
        <w:t xml:space="preserve">Волосківського</w:t>
      </w:r>
      <w:r>
        <w:rPr>
          <w:rStyle w:val="904"/>
          <w:rFonts w:ascii="Times New Roman" w:hAnsi="Times New Roman"/>
          <w:sz w:val="28"/>
          <w:szCs w:val="28"/>
          <w:lang w:val="uk-UA"/>
        </w:rPr>
        <w:t xml:space="preserve"> закладу дошкільної освіти (дитячий садок) «Волошка» загального типу Менської міської ради Чернігівської області»)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Style w:val="904"/>
          <w:rFonts w:ascii="Times New Roman" w:hAnsi="Times New Roman"/>
          <w:sz w:val="28"/>
          <w:szCs w:val="28"/>
          <w:lang w:val="uk-UA"/>
        </w:rPr>
        <w:t xml:space="preserve">(КПКВК 061101</w:t>
      </w:r>
      <w:r>
        <w:rPr>
          <w:rStyle w:val="904"/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Style w:val="904"/>
          <w:rFonts w:ascii="Times New Roman" w:hAnsi="Times New Roman"/>
          <w:sz w:val="28"/>
          <w:szCs w:val="28"/>
          <w:lang w:val="uk-UA"/>
        </w:rPr>
        <w:t xml:space="preserve"> КЕКВ 22</w:t>
      </w:r>
      <w:r>
        <w:rPr>
          <w:rStyle w:val="904"/>
          <w:rFonts w:ascii="Times New Roman" w:hAnsi="Times New Roman"/>
          <w:sz w:val="28"/>
          <w:szCs w:val="28"/>
          <w:lang w:val="uk-UA"/>
        </w:rPr>
        <w:t xml:space="preserve">3</w:t>
      </w:r>
      <w:r>
        <w:rPr>
          <w:rStyle w:val="904"/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Style w:val="904"/>
          <w:rFonts w:ascii="Times New Roman" w:hAnsi="Times New Roman"/>
          <w:sz w:val="28"/>
          <w:szCs w:val="28"/>
          <w:lang w:val="uk-UA"/>
        </w:rPr>
        <w:t xml:space="preserve">-1000,00</w:t>
      </w:r>
      <w:r>
        <w:rPr>
          <w:rStyle w:val="904"/>
          <w:rFonts w:ascii="Times New Roman" w:hAnsi="Times New Roman"/>
          <w:sz w:val="28"/>
          <w:szCs w:val="28"/>
          <w:lang w:val="uk-UA"/>
        </w:rPr>
        <w:t xml:space="preserve"> грн.,</w:t>
      </w:r>
      <w:r>
        <w:rPr>
          <w:rStyle w:val="904"/>
          <w:rFonts w:ascii="Times New Roman" w:hAnsi="Times New Roman"/>
          <w:sz w:val="28"/>
          <w:szCs w:val="28"/>
          <w:lang w:val="uk-UA"/>
        </w:rPr>
        <w:t xml:space="preserve"> КПКВК 0611021</w:t>
      </w:r>
      <w:r>
        <w:rPr>
          <w:rStyle w:val="904"/>
          <w:rFonts w:ascii="Times New Roman" w:hAnsi="Times New Roman"/>
          <w:sz w:val="28"/>
          <w:szCs w:val="28"/>
          <w:lang w:val="uk-UA"/>
        </w:rPr>
        <w:t xml:space="preserve"> КЕКВ 22</w:t>
      </w:r>
      <w:r>
        <w:rPr>
          <w:rStyle w:val="904"/>
          <w:rFonts w:ascii="Times New Roman" w:hAnsi="Times New Roman"/>
          <w:sz w:val="28"/>
          <w:szCs w:val="28"/>
          <w:lang w:val="uk-UA"/>
        </w:rPr>
        <w:t xml:space="preserve">3</w:t>
      </w:r>
      <w:r>
        <w:rPr>
          <w:rStyle w:val="904"/>
          <w:rFonts w:ascii="Times New Roman" w:hAnsi="Times New Roman"/>
          <w:sz w:val="28"/>
          <w:szCs w:val="28"/>
          <w:lang w:val="uk-UA"/>
        </w:rPr>
        <w:t xml:space="preserve">0+</w:t>
      </w:r>
      <w:r>
        <w:rPr>
          <w:rStyle w:val="904"/>
          <w:rFonts w:ascii="Times New Roman" w:hAnsi="Times New Roman"/>
          <w:sz w:val="28"/>
          <w:szCs w:val="28"/>
          <w:lang w:val="uk-UA"/>
        </w:rPr>
        <w:t xml:space="preserve">1000</w:t>
      </w:r>
      <w:r>
        <w:rPr>
          <w:rStyle w:val="904"/>
          <w:rFonts w:ascii="Times New Roman" w:hAnsi="Times New Roman"/>
          <w:sz w:val="28"/>
          <w:szCs w:val="28"/>
          <w:lang w:val="uk-UA"/>
        </w:rPr>
        <w:t xml:space="preserve">,00 грн</w:t>
      </w:r>
      <w:r>
        <w:rPr>
          <w:rStyle w:val="904"/>
          <w:rFonts w:ascii="Times New Roman" w:hAnsi="Times New Roman"/>
          <w:sz w:val="28"/>
          <w:szCs w:val="28"/>
          <w:lang w:val="uk-UA"/>
        </w:rPr>
        <w:t xml:space="preserve">.)</w:t>
      </w:r>
      <w:r/>
    </w:p>
    <w:p>
      <w:pPr>
        <w:numPr>
          <w:ilvl w:val="0"/>
          <w:numId w:val="20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Уточнити вільний залишок загального фонду, що склався станом на 01.01.202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 року (код доходів 41051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00) в сумі </w:t>
      </w:r>
      <w:r>
        <w:rPr>
          <w:rFonts w:ascii="Times New Roman" w:hAnsi="Times New Roman"/>
          <w:sz w:val="28"/>
          <w:szCs w:val="28"/>
          <w:lang w:val="uk-UA"/>
        </w:rPr>
        <w:t xml:space="preserve">55651,00</w:t>
      </w:r>
      <w:r>
        <w:rPr>
          <w:rFonts w:ascii="Times New Roman" w:hAnsi="Times New Roman"/>
          <w:sz w:val="28"/>
          <w:szCs w:val="28"/>
          <w:lang w:val="uk-UA"/>
        </w:rPr>
        <w:t xml:space="preserve"> грн. по </w:t>
      </w:r>
      <w:r>
        <w:rPr>
          <w:rFonts w:ascii="Times New Roman" w:hAnsi="Times New Roman"/>
          <w:sz w:val="28"/>
          <w:szCs w:val="28"/>
          <w:lang w:val="uk-UA"/>
        </w:rPr>
        <w:t xml:space="preserve">забезпеченню діяльності інклюзивно-ресурсних центрів за рахунок залишку коштів за освітньою субвенцією (крім залишку коштів, що мають цільове призначення, виділених відповідно до рішень Кабінету Міністрів України у попередньому </w:t>
      </w:r>
      <w:r>
        <w:rPr>
          <w:rFonts w:ascii="Times New Roman" w:hAnsi="Times New Roman"/>
          <w:sz w:val="28"/>
          <w:szCs w:val="28"/>
          <w:lang w:val="uk-UA"/>
        </w:rPr>
        <w:t xml:space="preserve">бюджетному періоді)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відділу освіти Менської міської ради, кошти направити на збільшення кошторисних призначень загального фонду на виплату заробітної плати з нарахуваннями в сумі </w:t>
      </w:r>
      <w:r>
        <w:rPr>
          <w:rFonts w:ascii="Times New Roman" w:hAnsi="Times New Roman"/>
          <w:sz w:val="28"/>
          <w:szCs w:val="28"/>
          <w:lang w:val="uk-UA"/>
        </w:rPr>
        <w:t xml:space="preserve">45615</w:t>
      </w:r>
      <w:r>
        <w:rPr>
          <w:rFonts w:ascii="Times New Roman" w:hAnsi="Times New Roman"/>
          <w:sz w:val="28"/>
          <w:szCs w:val="28"/>
          <w:lang w:val="uk-UA"/>
        </w:rPr>
        <w:t xml:space="preserve">,00 грн. та </w:t>
      </w:r>
      <w:r>
        <w:rPr>
          <w:rFonts w:ascii="Times New Roman" w:hAnsi="Times New Roman"/>
          <w:sz w:val="28"/>
          <w:szCs w:val="28"/>
          <w:lang w:val="uk-UA"/>
        </w:rPr>
        <w:t xml:space="preserve">10036,00</w:t>
      </w:r>
      <w:r>
        <w:rPr>
          <w:rFonts w:ascii="Times New Roman" w:hAnsi="Times New Roman"/>
          <w:sz w:val="28"/>
          <w:szCs w:val="28"/>
          <w:lang w:val="uk-UA"/>
        </w:rPr>
        <w:t xml:space="preserve"> грн. відповідно.</w:t>
      </w:r>
      <w:r/>
    </w:p>
    <w:p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(КПКВК 0611154 КЕКВ 2111+45615</w:t>
      </w:r>
      <w:r>
        <w:rPr>
          <w:rFonts w:ascii="Times New Roman" w:hAnsi="Times New Roman"/>
          <w:sz w:val="28"/>
          <w:szCs w:val="28"/>
          <w:lang w:val="uk-UA"/>
        </w:rPr>
        <w:t xml:space="preserve">,00 грн., КЕКВ 2120 +</w:t>
      </w:r>
      <w:r>
        <w:rPr>
          <w:rFonts w:ascii="Times New Roman" w:hAnsi="Times New Roman"/>
          <w:sz w:val="28"/>
          <w:szCs w:val="28"/>
          <w:lang w:val="uk-UA"/>
        </w:rPr>
        <w:t xml:space="preserve">10036,00</w:t>
      </w:r>
      <w:r>
        <w:rPr>
          <w:rFonts w:ascii="Times New Roman" w:hAnsi="Times New Roman"/>
          <w:sz w:val="28"/>
          <w:szCs w:val="28"/>
          <w:lang w:val="uk-UA"/>
        </w:rPr>
        <w:t xml:space="preserve"> грн.)</w:t>
      </w:r>
      <w:r/>
    </w:p>
    <w:p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567"/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</w:r>
      <w:r/>
    </w:p>
    <w:p>
      <w:pPr>
        <w:jc w:val="both"/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Н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ачальник </w:t>
      </w:r>
      <w:r/>
    </w:p>
    <w:p>
      <w:pPr>
        <w:jc w:val="both"/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Фінансового управління </w:t>
      </w:r>
      <w:r/>
    </w:p>
    <w:p>
      <w:pPr>
        <w:jc w:val="both"/>
        <w:tabs>
          <w:tab w:val="left" w:pos="6094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Менської міської ради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Алла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НЕРОСЛИК</w:t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 Unicode MS">
    <w:panose1 w:val="020B0604020202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4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380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4527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5607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6687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7407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8487" w:hanging="21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7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Calibri" w:hint="default"/>
        <w:i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3"/>
      <w:numFmt w:val="bullet"/>
      <w:isLgl w:val="false"/>
      <w:suff w:val="tab"/>
      <w:lvlText w:val="-"/>
      <w:lvlJc w:val="left"/>
      <w:pPr>
        <w:ind w:left="2564" w:hanging="360"/>
      </w:pPr>
      <w:rPr>
        <w:rFonts w:ascii="Times New Roman" w:hAnsi="Times New Roman" w:cs="Times New Roman" w:eastAsia="Arial Unicode M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724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884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380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4527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5607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6687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7407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8487" w:hanging="2160"/>
      </w:pPr>
      <w:rPr>
        <w:rFonts w:hint="default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7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multiLevelType w:val="hybridMultilevel"/>
    <w:lvl w:ilvl="0">
      <w:start w:val="15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>
    <w:multiLevelType w:val="hybridMultilevel"/>
    <w:lvl w:ilvl="0">
      <w:start w:val="1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multiLevelType w:val="hybridMultilevel"/>
    <w:lvl w:ilvl="0">
      <w:start w:val="4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3"/>
  </w:num>
  <w:num w:numId="3">
    <w:abstractNumId w:val="25"/>
  </w:num>
  <w:num w:numId="4">
    <w:abstractNumId w:val="8"/>
  </w:num>
  <w:num w:numId="5">
    <w:abstractNumId w:val="18"/>
  </w:num>
  <w:num w:numId="6">
    <w:abstractNumId w:val="28"/>
  </w:num>
  <w:num w:numId="7">
    <w:abstractNumId w:val="20"/>
  </w:num>
  <w:num w:numId="8">
    <w:abstractNumId w:val="24"/>
  </w:num>
  <w:num w:numId="9">
    <w:abstractNumId w:val="14"/>
  </w:num>
  <w:num w:numId="10">
    <w:abstractNumId w:val="6"/>
  </w:num>
  <w:num w:numId="11">
    <w:abstractNumId w:val="7"/>
  </w:num>
  <w:num w:numId="12">
    <w:abstractNumId w:val="22"/>
  </w:num>
  <w:num w:numId="13">
    <w:abstractNumId w:val="35"/>
  </w:num>
  <w:num w:numId="14">
    <w:abstractNumId w:val="10"/>
  </w:num>
  <w:num w:numId="15">
    <w:abstractNumId w:val="15"/>
  </w:num>
  <w:num w:numId="16">
    <w:abstractNumId w:val="21"/>
  </w:num>
  <w:num w:numId="17">
    <w:abstractNumId w:val="32"/>
  </w:num>
  <w:num w:numId="18">
    <w:abstractNumId w:val="9"/>
  </w:num>
  <w:num w:numId="19">
    <w:abstractNumId w:val="27"/>
  </w:num>
  <w:num w:numId="20">
    <w:abstractNumId w:val="16"/>
  </w:num>
  <w:num w:numId="21">
    <w:abstractNumId w:val="36"/>
  </w:num>
  <w:num w:numId="22">
    <w:abstractNumId w:val="34"/>
  </w:num>
  <w:num w:numId="23">
    <w:abstractNumId w:val="12"/>
  </w:num>
  <w:num w:numId="24">
    <w:abstractNumId w:val="11"/>
  </w:num>
  <w:num w:numId="25">
    <w:abstractNumId w:val="3"/>
  </w:num>
  <w:num w:numId="26">
    <w:abstractNumId w:val="31"/>
  </w:num>
  <w:num w:numId="27">
    <w:abstractNumId w:val="23"/>
  </w:num>
  <w:num w:numId="28">
    <w:abstractNumId w:val="26"/>
  </w:num>
  <w:num w:numId="29">
    <w:abstractNumId w:val="19"/>
  </w:num>
  <w:num w:numId="30">
    <w:abstractNumId w:val="2"/>
  </w:num>
  <w:num w:numId="31">
    <w:abstractNumId w:val="1"/>
  </w:num>
  <w:num w:numId="32">
    <w:abstractNumId w:val="17"/>
  </w:num>
  <w:num w:numId="33">
    <w:abstractNumId w:val="30"/>
  </w:num>
  <w:num w:numId="34">
    <w:abstractNumId w:val="4"/>
  </w:num>
  <w:num w:numId="35">
    <w:abstractNumId w:val="0"/>
  </w:num>
  <w:num w:numId="36">
    <w:abstractNumId w:val="13"/>
  </w:num>
  <w:num w:numId="37">
    <w:abstractNumId w:val="37"/>
  </w:num>
  <w:num w:numId="38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uk-UA" w:bidi="ar-SA" w:eastAsia="uk-U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720"/>
    <w:link w:val="71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720"/>
    <w:link w:val="712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720"/>
    <w:link w:val="713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720"/>
    <w:link w:val="714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720"/>
    <w:link w:val="715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720"/>
    <w:link w:val="716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720"/>
    <w:link w:val="71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720"/>
    <w:link w:val="718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720"/>
    <w:link w:val="719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720"/>
    <w:link w:val="734"/>
    <w:uiPriority w:val="10"/>
    <w:rPr>
      <w:sz w:val="48"/>
      <w:szCs w:val="48"/>
    </w:rPr>
  </w:style>
  <w:style w:type="character" w:styleId="35">
    <w:name w:val="Subtitle Char"/>
    <w:basedOn w:val="720"/>
    <w:link w:val="736"/>
    <w:uiPriority w:val="11"/>
    <w:rPr>
      <w:sz w:val="24"/>
      <w:szCs w:val="24"/>
    </w:rPr>
  </w:style>
  <w:style w:type="character" w:styleId="37">
    <w:name w:val="Quote Char"/>
    <w:link w:val="738"/>
    <w:uiPriority w:val="29"/>
    <w:rPr>
      <w:i/>
    </w:rPr>
  </w:style>
  <w:style w:type="character" w:styleId="39">
    <w:name w:val="Intense Quote Char"/>
    <w:link w:val="740"/>
    <w:uiPriority w:val="30"/>
    <w:rPr>
      <w:i/>
    </w:rPr>
  </w:style>
  <w:style w:type="character" w:styleId="41">
    <w:name w:val="Header Char"/>
    <w:basedOn w:val="720"/>
    <w:link w:val="742"/>
    <w:uiPriority w:val="99"/>
  </w:style>
  <w:style w:type="character" w:styleId="45">
    <w:name w:val="Caption Char"/>
    <w:basedOn w:val="746"/>
    <w:link w:val="744"/>
    <w:uiPriority w:val="99"/>
  </w:style>
  <w:style w:type="table" w:styleId="48">
    <w:name w:val="Plain Table 1"/>
    <w:basedOn w:val="72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2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7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">
    <w:name w:val="Grid Table 5 Dark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2">
    <w:name w:val="List Table 1 Light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6">
    <w:name w:val="List Table 3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4">
    <w:name w:val="List Table 7 Colorful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174">
    <w:name w:val="Footnote Text Char"/>
    <w:link w:val="875"/>
    <w:uiPriority w:val="99"/>
    <w:rPr>
      <w:sz w:val="18"/>
    </w:rPr>
  </w:style>
  <w:style w:type="character" w:styleId="177">
    <w:name w:val="Endnote Text Char"/>
    <w:link w:val="878"/>
    <w:uiPriority w:val="99"/>
    <w:rPr>
      <w:sz w:val="20"/>
    </w:rPr>
  </w:style>
  <w:style w:type="paragraph" w:styleId="710" w:default="1">
    <w:name w:val="Normal"/>
    <w:qFormat/>
    <w:rPr>
      <w:lang w:val="ru-RU" w:eastAsia="zh-CN"/>
    </w:rPr>
  </w:style>
  <w:style w:type="paragraph" w:styleId="711">
    <w:name w:val="Heading 1"/>
    <w:link w:val="723"/>
    <w:qFormat/>
    <w:uiPriority w:val="9"/>
    <w:rPr>
      <w:rFonts w:ascii="Arial" w:hAnsi="Arial" w:cs="Arial" w:eastAsia="Arial"/>
      <w:sz w:val="40"/>
      <w:szCs w:val="40"/>
      <w:lang w:val="ru-RU" w:eastAsia="zh-CN"/>
    </w:rPr>
    <w:pPr>
      <w:keepLines/>
      <w:keepNext/>
      <w:spacing w:after="200" w:before="480"/>
      <w:outlineLvl w:val="0"/>
    </w:pPr>
  </w:style>
  <w:style w:type="paragraph" w:styleId="712">
    <w:name w:val="Heading 2"/>
    <w:link w:val="724"/>
    <w:qFormat/>
    <w:uiPriority w:val="9"/>
    <w:unhideWhenUsed/>
    <w:rPr>
      <w:rFonts w:ascii="Arial" w:hAnsi="Arial" w:cs="Arial" w:eastAsia="Arial"/>
      <w:sz w:val="34"/>
      <w:lang w:val="ru-RU" w:eastAsia="zh-CN"/>
    </w:rPr>
    <w:pPr>
      <w:keepLines/>
      <w:keepNext/>
      <w:spacing w:after="200" w:before="360"/>
      <w:outlineLvl w:val="1"/>
    </w:pPr>
  </w:style>
  <w:style w:type="paragraph" w:styleId="713">
    <w:name w:val="Heading 3"/>
    <w:link w:val="725"/>
    <w:qFormat/>
    <w:uiPriority w:val="9"/>
    <w:unhideWhenUsed/>
    <w:rPr>
      <w:rFonts w:ascii="Arial" w:hAnsi="Arial" w:cs="Arial" w:eastAsia="Arial"/>
      <w:sz w:val="30"/>
      <w:szCs w:val="30"/>
      <w:lang w:val="ru-RU" w:eastAsia="zh-CN"/>
    </w:rPr>
    <w:pPr>
      <w:keepLines/>
      <w:keepNext/>
      <w:spacing w:after="200" w:before="320"/>
      <w:outlineLvl w:val="2"/>
    </w:pPr>
  </w:style>
  <w:style w:type="paragraph" w:styleId="714">
    <w:name w:val="Heading 4"/>
    <w:link w:val="726"/>
    <w:qFormat/>
    <w:uiPriority w:val="9"/>
    <w:unhideWhenUsed/>
    <w:rPr>
      <w:rFonts w:ascii="Arial" w:hAnsi="Arial" w:cs="Arial" w:eastAsia="Arial"/>
      <w:b/>
      <w:bCs/>
      <w:sz w:val="26"/>
      <w:szCs w:val="26"/>
      <w:lang w:val="ru-RU" w:eastAsia="zh-CN"/>
    </w:rPr>
    <w:pPr>
      <w:keepLines/>
      <w:keepNext/>
      <w:spacing w:after="200" w:before="320"/>
      <w:outlineLvl w:val="3"/>
    </w:pPr>
  </w:style>
  <w:style w:type="paragraph" w:styleId="715">
    <w:name w:val="Heading 5"/>
    <w:link w:val="727"/>
    <w:qFormat/>
    <w:uiPriority w:val="9"/>
    <w:unhideWhenUsed/>
    <w:rPr>
      <w:rFonts w:ascii="Arial" w:hAnsi="Arial" w:cs="Arial" w:eastAsia="Arial"/>
      <w:b/>
      <w:bCs/>
      <w:sz w:val="24"/>
      <w:szCs w:val="24"/>
      <w:lang w:val="ru-RU" w:eastAsia="zh-CN"/>
    </w:rPr>
    <w:pPr>
      <w:keepLines/>
      <w:keepNext/>
      <w:spacing w:after="200" w:before="320"/>
      <w:outlineLvl w:val="4"/>
    </w:pPr>
  </w:style>
  <w:style w:type="paragraph" w:styleId="716">
    <w:name w:val="Heading 6"/>
    <w:link w:val="728"/>
    <w:qFormat/>
    <w:uiPriority w:val="9"/>
    <w:unhideWhenUsed/>
    <w:rPr>
      <w:rFonts w:ascii="Arial" w:hAnsi="Arial" w:cs="Arial" w:eastAsia="Arial"/>
      <w:b/>
      <w:bCs/>
      <w:sz w:val="22"/>
      <w:szCs w:val="22"/>
      <w:lang w:val="ru-RU" w:eastAsia="zh-CN"/>
    </w:rPr>
    <w:pPr>
      <w:keepLines/>
      <w:keepNext/>
      <w:spacing w:after="200" w:before="320"/>
      <w:outlineLvl w:val="5"/>
    </w:pPr>
  </w:style>
  <w:style w:type="paragraph" w:styleId="717">
    <w:name w:val="Heading 7"/>
    <w:link w:val="72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  <w:lang w:val="ru-RU" w:eastAsia="zh-CN"/>
    </w:rPr>
    <w:pPr>
      <w:keepLines/>
      <w:keepNext/>
      <w:spacing w:after="200" w:before="320"/>
      <w:outlineLvl w:val="6"/>
    </w:pPr>
  </w:style>
  <w:style w:type="paragraph" w:styleId="718">
    <w:name w:val="Heading 8"/>
    <w:link w:val="730"/>
    <w:qFormat/>
    <w:uiPriority w:val="9"/>
    <w:unhideWhenUsed/>
    <w:rPr>
      <w:rFonts w:ascii="Arial" w:hAnsi="Arial" w:cs="Arial" w:eastAsia="Arial"/>
      <w:i/>
      <w:iCs/>
      <w:sz w:val="22"/>
      <w:szCs w:val="22"/>
      <w:lang w:val="ru-RU" w:eastAsia="zh-CN"/>
    </w:rPr>
    <w:pPr>
      <w:keepLines/>
      <w:keepNext/>
      <w:spacing w:after="200" w:before="320"/>
      <w:outlineLvl w:val="7"/>
    </w:pPr>
  </w:style>
  <w:style w:type="paragraph" w:styleId="719">
    <w:name w:val="Heading 9"/>
    <w:link w:val="731"/>
    <w:qFormat/>
    <w:uiPriority w:val="9"/>
    <w:unhideWhenUsed/>
    <w:rPr>
      <w:rFonts w:ascii="Arial" w:hAnsi="Arial" w:cs="Arial" w:eastAsia="Arial"/>
      <w:i/>
      <w:iCs/>
      <w:sz w:val="21"/>
      <w:szCs w:val="21"/>
      <w:lang w:val="ru-RU" w:eastAsia="zh-CN"/>
    </w:rPr>
    <w:pPr>
      <w:keepLines/>
      <w:keepNext/>
      <w:spacing w:after="200" w:before="320"/>
      <w:outlineLvl w:val="8"/>
    </w:pPr>
  </w:style>
  <w:style w:type="character" w:styleId="720" w:default="1">
    <w:name w:val="Default Paragraph Font"/>
    <w:uiPriority w:val="1"/>
    <w:semiHidden/>
    <w:unhideWhenUsed/>
  </w:style>
  <w:style w:type="table" w:styleId="72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2" w:default="1">
    <w:name w:val="No List"/>
    <w:uiPriority w:val="99"/>
    <w:semiHidden/>
    <w:unhideWhenUsed/>
  </w:style>
  <w:style w:type="character" w:styleId="723" w:customStyle="1">
    <w:name w:val="Заголовок 1 Знак"/>
    <w:link w:val="711"/>
    <w:uiPriority w:val="9"/>
    <w:rPr>
      <w:rFonts w:ascii="Arial" w:hAnsi="Arial" w:cs="Arial" w:eastAsia="Arial"/>
      <w:sz w:val="40"/>
      <w:szCs w:val="40"/>
    </w:rPr>
  </w:style>
  <w:style w:type="character" w:styleId="724" w:customStyle="1">
    <w:name w:val="Заголовок 2 Знак"/>
    <w:link w:val="712"/>
    <w:uiPriority w:val="9"/>
    <w:rPr>
      <w:rFonts w:ascii="Arial" w:hAnsi="Arial" w:cs="Arial" w:eastAsia="Arial"/>
      <w:sz w:val="34"/>
    </w:rPr>
  </w:style>
  <w:style w:type="character" w:styleId="725" w:customStyle="1">
    <w:name w:val="Заголовок 3 Знак"/>
    <w:link w:val="713"/>
    <w:uiPriority w:val="9"/>
    <w:rPr>
      <w:rFonts w:ascii="Arial" w:hAnsi="Arial" w:cs="Arial" w:eastAsia="Arial"/>
      <w:sz w:val="30"/>
      <w:szCs w:val="30"/>
    </w:rPr>
  </w:style>
  <w:style w:type="character" w:styleId="726" w:customStyle="1">
    <w:name w:val="Заголовок 4 Знак"/>
    <w:link w:val="714"/>
    <w:uiPriority w:val="9"/>
    <w:rPr>
      <w:rFonts w:ascii="Arial" w:hAnsi="Arial" w:cs="Arial" w:eastAsia="Arial"/>
      <w:b/>
      <w:bCs/>
      <w:sz w:val="26"/>
      <w:szCs w:val="26"/>
    </w:rPr>
  </w:style>
  <w:style w:type="character" w:styleId="727" w:customStyle="1">
    <w:name w:val="Заголовок 5 Знак"/>
    <w:link w:val="715"/>
    <w:uiPriority w:val="9"/>
    <w:rPr>
      <w:rFonts w:ascii="Arial" w:hAnsi="Arial" w:cs="Arial" w:eastAsia="Arial"/>
      <w:b/>
      <w:bCs/>
      <w:sz w:val="24"/>
      <w:szCs w:val="24"/>
    </w:rPr>
  </w:style>
  <w:style w:type="character" w:styleId="728" w:customStyle="1">
    <w:name w:val="Заголовок 6 Знак"/>
    <w:link w:val="716"/>
    <w:uiPriority w:val="9"/>
    <w:rPr>
      <w:rFonts w:ascii="Arial" w:hAnsi="Arial" w:cs="Arial" w:eastAsia="Arial"/>
      <w:b/>
      <w:bCs/>
      <w:sz w:val="22"/>
      <w:szCs w:val="22"/>
    </w:rPr>
  </w:style>
  <w:style w:type="character" w:styleId="729" w:customStyle="1">
    <w:name w:val="Заголовок 7 Знак"/>
    <w:link w:val="71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0" w:customStyle="1">
    <w:name w:val="Заголовок 8 Знак"/>
    <w:link w:val="718"/>
    <w:uiPriority w:val="9"/>
    <w:rPr>
      <w:rFonts w:ascii="Arial" w:hAnsi="Arial" w:cs="Arial" w:eastAsia="Arial"/>
      <w:i/>
      <w:iCs/>
      <w:sz w:val="22"/>
      <w:szCs w:val="22"/>
    </w:rPr>
  </w:style>
  <w:style w:type="character" w:styleId="731" w:customStyle="1">
    <w:name w:val="Заголовок 9 Знак"/>
    <w:link w:val="719"/>
    <w:uiPriority w:val="9"/>
    <w:rPr>
      <w:rFonts w:ascii="Arial" w:hAnsi="Arial" w:cs="Arial" w:eastAsia="Arial"/>
      <w:i/>
      <w:iCs/>
      <w:sz w:val="21"/>
      <w:szCs w:val="21"/>
    </w:rPr>
  </w:style>
  <w:style w:type="paragraph" w:styleId="732">
    <w:name w:val="List Paragraph"/>
    <w:basedOn w:val="710"/>
    <w:qFormat/>
    <w:uiPriority w:val="34"/>
    <w:rPr>
      <w:rFonts w:ascii="Arial Unicode MS" w:hAnsi="Arial Unicode MS" w:eastAsia="Arial Unicode MS"/>
    </w:rPr>
    <w:pPr>
      <w:contextualSpacing w:val="true"/>
      <w:ind w:left="720"/>
    </w:pPr>
  </w:style>
  <w:style w:type="paragraph" w:styleId="733">
    <w:name w:val="No Spacing"/>
    <w:qFormat/>
    <w:uiPriority w:val="1"/>
    <w:rPr>
      <w:lang w:val="ru-RU" w:eastAsia="zh-CN"/>
    </w:rPr>
  </w:style>
  <w:style w:type="paragraph" w:styleId="734">
    <w:name w:val="Title"/>
    <w:link w:val="735"/>
    <w:qFormat/>
    <w:uiPriority w:val="10"/>
    <w:rPr>
      <w:sz w:val="48"/>
      <w:szCs w:val="48"/>
      <w:lang w:val="ru-RU" w:eastAsia="zh-CN"/>
    </w:rPr>
    <w:pPr>
      <w:contextualSpacing w:val="true"/>
      <w:spacing w:after="200" w:before="300"/>
    </w:pPr>
  </w:style>
  <w:style w:type="character" w:styleId="735" w:customStyle="1">
    <w:name w:val="Название Знак"/>
    <w:link w:val="734"/>
    <w:uiPriority w:val="10"/>
    <w:rPr>
      <w:sz w:val="48"/>
      <w:szCs w:val="48"/>
    </w:rPr>
  </w:style>
  <w:style w:type="paragraph" w:styleId="736">
    <w:name w:val="Subtitle"/>
    <w:link w:val="737"/>
    <w:qFormat/>
    <w:uiPriority w:val="11"/>
    <w:rPr>
      <w:sz w:val="24"/>
      <w:szCs w:val="24"/>
      <w:lang w:val="ru-RU" w:eastAsia="zh-CN"/>
    </w:rPr>
    <w:pPr>
      <w:spacing w:after="200" w:before="200"/>
    </w:pPr>
  </w:style>
  <w:style w:type="character" w:styleId="737" w:customStyle="1">
    <w:name w:val="Подзаголовок Знак"/>
    <w:link w:val="736"/>
    <w:uiPriority w:val="11"/>
    <w:rPr>
      <w:sz w:val="24"/>
      <w:szCs w:val="24"/>
    </w:rPr>
  </w:style>
  <w:style w:type="paragraph" w:styleId="738">
    <w:name w:val="Quote"/>
    <w:link w:val="739"/>
    <w:qFormat/>
    <w:uiPriority w:val="29"/>
    <w:rPr>
      <w:i/>
      <w:lang w:val="ru-RU" w:eastAsia="zh-CN"/>
    </w:rPr>
    <w:pPr>
      <w:ind w:left="720" w:right="720"/>
    </w:pPr>
  </w:style>
  <w:style w:type="character" w:styleId="739" w:customStyle="1">
    <w:name w:val="Цитата 2 Знак"/>
    <w:link w:val="738"/>
    <w:uiPriority w:val="29"/>
    <w:rPr>
      <w:i/>
    </w:rPr>
  </w:style>
  <w:style w:type="paragraph" w:styleId="740">
    <w:name w:val="Intense Quote"/>
    <w:link w:val="741"/>
    <w:qFormat/>
    <w:uiPriority w:val="30"/>
    <w:rPr>
      <w:i/>
      <w:lang w:val="ru-RU" w:eastAsia="zh-CN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1" w:customStyle="1">
    <w:name w:val="Выделенная цитата Знак"/>
    <w:link w:val="740"/>
    <w:uiPriority w:val="30"/>
    <w:rPr>
      <w:i/>
    </w:rPr>
  </w:style>
  <w:style w:type="paragraph" w:styleId="742">
    <w:name w:val="Header"/>
    <w:link w:val="743"/>
    <w:uiPriority w:val="99"/>
    <w:unhideWhenUsed/>
    <w:rPr>
      <w:lang w:val="ru-RU" w:eastAsia="zh-CN"/>
    </w:rPr>
    <w:pPr>
      <w:tabs>
        <w:tab w:val="center" w:pos="7143" w:leader="none"/>
        <w:tab w:val="right" w:pos="14287" w:leader="none"/>
      </w:tabs>
    </w:pPr>
  </w:style>
  <w:style w:type="character" w:styleId="743" w:customStyle="1">
    <w:name w:val="Верхний колонтитул Знак"/>
    <w:link w:val="742"/>
    <w:uiPriority w:val="99"/>
  </w:style>
  <w:style w:type="paragraph" w:styleId="744">
    <w:name w:val="Footer"/>
    <w:link w:val="747"/>
    <w:uiPriority w:val="99"/>
    <w:unhideWhenUsed/>
    <w:rPr>
      <w:lang w:val="ru-RU" w:eastAsia="zh-CN"/>
    </w:rPr>
    <w:pPr>
      <w:tabs>
        <w:tab w:val="center" w:pos="7143" w:leader="none"/>
        <w:tab w:val="right" w:pos="14287" w:leader="none"/>
      </w:tabs>
    </w:pPr>
  </w:style>
  <w:style w:type="character" w:styleId="745" w:customStyle="1">
    <w:name w:val="Footer Char"/>
    <w:uiPriority w:val="99"/>
  </w:style>
  <w:style w:type="paragraph" w:styleId="746">
    <w:name w:val="Caption"/>
    <w:qFormat/>
    <w:uiPriority w:val="35"/>
    <w:semiHidden/>
    <w:unhideWhenUsed/>
    <w:rPr>
      <w:b/>
      <w:bCs/>
      <w:color w:val="4F81BD"/>
      <w:sz w:val="18"/>
      <w:szCs w:val="18"/>
      <w:lang w:val="ru-RU" w:eastAsia="zh-CN"/>
    </w:rPr>
    <w:pPr>
      <w:spacing w:lineRule="auto" w:line="276"/>
    </w:pPr>
  </w:style>
  <w:style w:type="character" w:styleId="747" w:customStyle="1">
    <w:name w:val="Нижний колонтитул Знак"/>
    <w:link w:val="744"/>
    <w:uiPriority w:val="99"/>
  </w:style>
  <w:style w:type="table" w:styleId="748">
    <w:name w:val="Table Grid"/>
    <w:uiPriority w:val="59"/>
    <w:rPr>
      <w:lang w:val="ru-RU" w:eastAsia="zh-CN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Table Grid Light"/>
    <w:uiPriority w:val="59"/>
    <w:rPr>
      <w:lang w:val="ru-RU"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Таблица простая 11"/>
    <w:uiPriority w:val="59"/>
    <w:rPr>
      <w:lang w:val="ru-RU"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Таблица простая 21"/>
    <w:uiPriority w:val="59"/>
    <w:rPr>
      <w:lang w:val="ru-RU" w:eastAsia="zh-CN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Таблица простая 31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Таблица простая 41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Таблица простая 51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Таблица-сетка 1 светлая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Grid Table 1 Light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1 Light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1 Light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1 Light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1 Light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1 Light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Таблица-сетка 2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Grid Table 2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2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Grid Table 2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2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2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2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Таблица-сетка 3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3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3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3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3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3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3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Таблица-сетка 41"/>
    <w:uiPriority w:val="59"/>
    <w:rPr>
      <w:lang w:val="ru-RU" w:eastAsia="zh-CN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4 - Accent 1"/>
    <w:uiPriority w:val="59"/>
    <w:rPr>
      <w:lang w:val="ru-RU"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4 - Accent 2"/>
    <w:uiPriority w:val="59"/>
    <w:rPr>
      <w:lang w:val="ru-RU"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4 - Accent 3"/>
    <w:uiPriority w:val="59"/>
    <w:rPr>
      <w:lang w:val="ru-RU"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4 - Accent 4"/>
    <w:uiPriority w:val="59"/>
    <w:rPr>
      <w:lang w:val="ru-RU"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4 - Accent 5"/>
    <w:uiPriority w:val="59"/>
    <w:rPr>
      <w:lang w:val="ru-RU"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4 - Accent 6"/>
    <w:uiPriority w:val="59"/>
    <w:rPr>
      <w:lang w:val="ru-RU"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Таблица-сетка 5 темная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BFBFBF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Grid Table 5 Dark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5F1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5 Dark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2DC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Grid Table 5 Dark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AF1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Grid Table 5 Dark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5DFE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Grid Table 5 Dark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EF3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5 Dark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DE9D8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Таблица-сетка 6 цветная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Grid Table 6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Grid Table 6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Grid Table 6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Grid Table 6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Grid Table 6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Grid Table 6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Таблица-сетка 7 цветная1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Grid Table 7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Grid Table 7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Grid Table 7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Grid Table 7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Grid Table 7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Grid Table 7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Список-таблица 1 светлая1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st Table 1 Light - Accent 1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1 Light - Accent 2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1 Light - Accent 3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1 Light - Accent 4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1 Light - Accent 5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1 Light - Accent 6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Список-таблица 2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st Table 2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2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st Table 2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2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2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2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Список-таблица 3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3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3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3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3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3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3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Список-таблица 4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4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4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4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4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4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4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Список-таблица 5 темная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color="7F7F7F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st Table 5 Dark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color="4F81BD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5 Dark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color="D99695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st Table 5 Dark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color="C3D69B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st Table 5 Dark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color="B2A1C6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st Table 5 Dark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color="92CC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5 Dark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color="FAC090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Список-таблица 6 цветная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List Table 6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st Table 6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st Table 6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st Table 6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st Table 6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st Table 6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Список-таблица 7 цветная1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List Table 7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List Table 7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List Table 7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List Table 7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List Table 7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List Table 7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Bordered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Bordered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Bordered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Bordered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Bordered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Bordered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Bordered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74">
    <w:name w:val="Hyperlink"/>
    <w:uiPriority w:val="99"/>
    <w:unhideWhenUsed/>
    <w:rPr>
      <w:color w:val="0000FF"/>
      <w:u w:val="single"/>
    </w:rPr>
  </w:style>
  <w:style w:type="paragraph" w:styleId="875">
    <w:name w:val="footnote text"/>
    <w:link w:val="876"/>
    <w:uiPriority w:val="99"/>
    <w:semiHidden/>
    <w:unhideWhenUsed/>
    <w:rPr>
      <w:sz w:val="18"/>
      <w:lang w:val="ru-RU" w:eastAsia="zh-CN"/>
    </w:rPr>
    <w:pPr>
      <w:spacing w:after="40"/>
    </w:pPr>
  </w:style>
  <w:style w:type="character" w:styleId="876" w:customStyle="1">
    <w:name w:val="Текст сноски Знак"/>
    <w:link w:val="875"/>
    <w:uiPriority w:val="99"/>
    <w:rPr>
      <w:sz w:val="18"/>
    </w:rPr>
  </w:style>
  <w:style w:type="character" w:styleId="877">
    <w:name w:val="footnote reference"/>
    <w:uiPriority w:val="99"/>
    <w:unhideWhenUsed/>
    <w:rPr>
      <w:vertAlign w:val="superscript"/>
    </w:rPr>
  </w:style>
  <w:style w:type="paragraph" w:styleId="878">
    <w:name w:val="endnote text"/>
    <w:link w:val="879"/>
    <w:uiPriority w:val="99"/>
    <w:semiHidden/>
    <w:unhideWhenUsed/>
    <w:rPr>
      <w:lang w:val="ru-RU" w:eastAsia="zh-CN"/>
    </w:rPr>
  </w:style>
  <w:style w:type="character" w:styleId="879" w:customStyle="1">
    <w:name w:val="Текст концевой сноски Знак"/>
    <w:link w:val="878"/>
    <w:uiPriority w:val="99"/>
    <w:rPr>
      <w:sz w:val="20"/>
    </w:rPr>
  </w:style>
  <w:style w:type="character" w:styleId="880">
    <w:name w:val="endnote reference"/>
    <w:uiPriority w:val="99"/>
    <w:semiHidden/>
    <w:unhideWhenUsed/>
    <w:rPr>
      <w:vertAlign w:val="superscript"/>
    </w:rPr>
  </w:style>
  <w:style w:type="paragraph" w:styleId="881">
    <w:name w:val="toc 1"/>
    <w:uiPriority w:val="39"/>
    <w:unhideWhenUsed/>
    <w:rPr>
      <w:lang w:val="ru-RU" w:eastAsia="zh-CN"/>
    </w:rPr>
    <w:pPr>
      <w:spacing w:after="57"/>
    </w:pPr>
  </w:style>
  <w:style w:type="paragraph" w:styleId="882">
    <w:name w:val="toc 2"/>
    <w:uiPriority w:val="39"/>
    <w:unhideWhenUsed/>
    <w:rPr>
      <w:lang w:val="ru-RU" w:eastAsia="zh-CN"/>
    </w:rPr>
    <w:pPr>
      <w:ind w:left="283"/>
      <w:spacing w:after="57"/>
    </w:pPr>
  </w:style>
  <w:style w:type="paragraph" w:styleId="883">
    <w:name w:val="toc 3"/>
    <w:uiPriority w:val="39"/>
    <w:unhideWhenUsed/>
    <w:rPr>
      <w:lang w:val="ru-RU" w:eastAsia="zh-CN"/>
    </w:rPr>
    <w:pPr>
      <w:ind w:left="567"/>
      <w:spacing w:after="57"/>
    </w:pPr>
  </w:style>
  <w:style w:type="paragraph" w:styleId="884">
    <w:name w:val="toc 4"/>
    <w:uiPriority w:val="39"/>
    <w:unhideWhenUsed/>
    <w:rPr>
      <w:lang w:val="ru-RU" w:eastAsia="zh-CN"/>
    </w:rPr>
    <w:pPr>
      <w:ind w:left="850"/>
      <w:spacing w:after="57"/>
    </w:pPr>
  </w:style>
  <w:style w:type="paragraph" w:styleId="885">
    <w:name w:val="toc 5"/>
    <w:uiPriority w:val="39"/>
    <w:unhideWhenUsed/>
    <w:rPr>
      <w:lang w:val="ru-RU" w:eastAsia="zh-CN"/>
    </w:rPr>
    <w:pPr>
      <w:ind w:left="1134"/>
      <w:spacing w:after="57"/>
    </w:pPr>
  </w:style>
  <w:style w:type="paragraph" w:styleId="886">
    <w:name w:val="toc 6"/>
    <w:uiPriority w:val="39"/>
    <w:unhideWhenUsed/>
    <w:rPr>
      <w:lang w:val="ru-RU" w:eastAsia="zh-CN"/>
    </w:rPr>
    <w:pPr>
      <w:ind w:left="1417"/>
      <w:spacing w:after="57"/>
    </w:pPr>
  </w:style>
  <w:style w:type="paragraph" w:styleId="887">
    <w:name w:val="toc 7"/>
    <w:uiPriority w:val="39"/>
    <w:unhideWhenUsed/>
    <w:rPr>
      <w:lang w:val="ru-RU" w:eastAsia="zh-CN"/>
    </w:rPr>
    <w:pPr>
      <w:ind w:left="1701"/>
      <w:spacing w:after="57"/>
    </w:pPr>
  </w:style>
  <w:style w:type="paragraph" w:styleId="888">
    <w:name w:val="toc 8"/>
    <w:uiPriority w:val="39"/>
    <w:unhideWhenUsed/>
    <w:rPr>
      <w:lang w:val="ru-RU" w:eastAsia="zh-CN"/>
    </w:rPr>
    <w:pPr>
      <w:ind w:left="1984"/>
      <w:spacing w:after="57"/>
    </w:pPr>
  </w:style>
  <w:style w:type="paragraph" w:styleId="889">
    <w:name w:val="toc 9"/>
    <w:uiPriority w:val="39"/>
    <w:unhideWhenUsed/>
    <w:rPr>
      <w:lang w:val="ru-RU" w:eastAsia="zh-CN"/>
    </w:rPr>
    <w:pPr>
      <w:ind w:left="2268"/>
      <w:spacing w:after="57"/>
    </w:pPr>
  </w:style>
  <w:style w:type="paragraph" w:styleId="890">
    <w:name w:val="TOC Heading"/>
    <w:uiPriority w:val="39"/>
    <w:unhideWhenUsed/>
    <w:rPr>
      <w:lang w:val="ru-RU" w:eastAsia="zh-CN"/>
    </w:rPr>
  </w:style>
  <w:style w:type="paragraph" w:styleId="891">
    <w:name w:val="table of figures"/>
    <w:uiPriority w:val="99"/>
    <w:unhideWhenUsed/>
    <w:rPr>
      <w:lang w:val="ru-RU" w:eastAsia="zh-CN"/>
    </w:rPr>
  </w:style>
  <w:style w:type="paragraph" w:styleId="892">
    <w:name w:val="Body Text Indent 3"/>
    <w:basedOn w:val="710"/>
    <w:link w:val="893"/>
    <w:rPr>
      <w:rFonts w:ascii="Times New Roman" w:hAnsi="Times New Roman" w:eastAsia="Times New Roman"/>
      <w:sz w:val="28"/>
      <w:u w:val="single"/>
      <w:lang w:val="uk-UA" w:eastAsia="ru-RU"/>
    </w:rPr>
    <w:pPr>
      <w:ind w:firstLine="851"/>
      <w:jc w:val="both"/>
      <w:spacing w:before="120"/>
      <w:tabs>
        <w:tab w:val="num" w:pos="0" w:leader="none"/>
      </w:tabs>
    </w:pPr>
  </w:style>
  <w:style w:type="character" w:styleId="893" w:customStyle="1">
    <w:name w:val="Основной текст с отступом 3 Знак"/>
    <w:link w:val="892"/>
    <w:rPr>
      <w:rFonts w:ascii="Times New Roman" w:hAnsi="Times New Roman" w:eastAsia="Times New Roman"/>
      <w:sz w:val="28"/>
      <w:szCs w:val="20"/>
      <w:u w:val="single"/>
      <w:lang w:val="uk-UA" w:eastAsia="ru-RU"/>
    </w:rPr>
  </w:style>
  <w:style w:type="paragraph" w:styleId="894">
    <w:name w:val="Normal (Web)"/>
    <w:basedOn w:val="710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character" w:styleId="895">
    <w:name w:val="Strong"/>
    <w:rPr>
      <w:b/>
      <w:bCs/>
    </w:rPr>
  </w:style>
  <w:style w:type="character" w:styleId="896">
    <w:name w:val="Emphasis"/>
    <w:rPr>
      <w:i/>
      <w:iCs/>
    </w:rPr>
  </w:style>
  <w:style w:type="paragraph" w:styleId="897">
    <w:name w:val="Balloon Text"/>
    <w:basedOn w:val="710"/>
    <w:link w:val="898"/>
    <w:semiHidden/>
    <w:rPr>
      <w:rFonts w:ascii="Tahoma" w:hAnsi="Tahoma"/>
      <w:sz w:val="16"/>
      <w:szCs w:val="16"/>
    </w:rPr>
  </w:style>
  <w:style w:type="character" w:styleId="898" w:customStyle="1">
    <w:name w:val="Текст выноски Знак"/>
    <w:link w:val="897"/>
    <w:semiHidden/>
    <w:rPr>
      <w:rFonts w:ascii="Tahoma" w:hAnsi="Tahoma" w:eastAsia="Calibri"/>
      <w:sz w:val="16"/>
      <w:szCs w:val="16"/>
    </w:rPr>
  </w:style>
  <w:style w:type="paragraph" w:styleId="899">
    <w:name w:val="Body Text Indent"/>
    <w:basedOn w:val="710"/>
    <w:link w:val="900"/>
    <w:semiHidden/>
    <w:pPr>
      <w:ind w:left="283"/>
      <w:spacing w:after="120"/>
    </w:pPr>
  </w:style>
  <w:style w:type="character" w:styleId="900" w:customStyle="1">
    <w:name w:val="Основной текст с отступом Знак"/>
    <w:link w:val="899"/>
    <w:semiHidden/>
    <w:rPr>
      <w:sz w:val="22"/>
      <w:szCs w:val="22"/>
      <w:lang w:eastAsia="en-US"/>
    </w:rPr>
  </w:style>
  <w:style w:type="character" w:styleId="901" w:customStyle="1">
    <w:name w:val="docdata;docy;v5;3337;baiaagaaboqcaaad1agaaaxicaaaaaaaaaaaaaaaaaaaaaaaaaaaaaaaaaaaaaaaaaaaaaaaaaaaaaaaaaaaaaaaaaaaaaaaaaaaaaaaaaaaaaaaaaaaaaaaaaaaaaaaaaaaaaaaaaaaaaaaaaaaaaaaaaaaaaaaaaaaaaaaaaaaaaaaaaaaaaaaaaaaaaaaaaaaaaaaaaaaaaaaaaaaaaaaaaaaaaaaaaaaaaaa"/>
  </w:style>
  <w:style w:type="paragraph" w:styleId="902" w:customStyle="1">
    <w:name w:val="3262;baiaagaaboqcaaadiqgaaawxcaaaaaaaaaaaaaaaaaaaaaaaaaaaaaaaaaaaaaaaaaaaaaaaaaaaaaaaaaaaaaaaaaaaaaaaaaaaaaaaaaaaaaaaaaaaaaaaaaaaaaaaaaaaaaaaaaaaaaaaaaaaaaaaaaaaaaaaaaaaaaaaaaaaaaaaaaaaaaaaaaaaaaaaaaaaaaaaaaaaaaaaaaaaaaaaaaaaaaaaaaaaaaaa"/>
    <w:basedOn w:val="710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903" w:customStyle="1">
    <w:name w:val="2530;baiaagaaboqcaaadrquaaaw7bqaaaaaaaaaaaaaaaaaaaaaaaaaaaaaaaaaaaaaaaaaaaaaaaaaaaaaaaaaaaaaaaaaaaaaaaaaaaaaaaaaaaaaaaaaaaaaaaaaaaaaaaaaaaaaaaaaaaaaaaaaaaaaaaaaaaaaaaaaaaaaaaaaaaaaaaaaaaaaaaaaaaaaaaaaaaaaaaaaaaaaaaaaaaaaaaaaaaaaaaaaaaaaa"/>
    <w:basedOn w:val="710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character" w:styleId="904" w:customStyle="1">
    <w:name w:val="rvts0"/>
  </w:style>
  <w:style w:type="character" w:styleId="905" w:customStyle="1">
    <w:name w:val="Основной текст (2)_"/>
    <w:link w:val="906"/>
    <w:rPr>
      <w:rFonts w:ascii="Times New Roman" w:hAnsi="Times New Roman" w:eastAsia="Times New Roman"/>
      <w:sz w:val="28"/>
      <w:szCs w:val="28"/>
      <w:shd w:val="clear" w:fill="FFFFFF" w:color="auto"/>
    </w:rPr>
  </w:style>
  <w:style w:type="paragraph" w:styleId="906" w:customStyle="1">
    <w:name w:val="Основной текст (2)"/>
    <w:basedOn w:val="710"/>
    <w:link w:val="905"/>
    <w:rPr>
      <w:rFonts w:ascii="Times New Roman" w:hAnsi="Times New Roman" w:eastAsia="Times New Roman"/>
      <w:sz w:val="28"/>
      <w:szCs w:val="28"/>
      <w:lang w:eastAsia="ru-RU"/>
    </w:rPr>
    <w:pPr>
      <w:jc w:val="center"/>
      <w:spacing w:lineRule="atLeast" w:line="0" w:after="240" w:before="480"/>
      <w:shd w:val="clear" w:fill="FFFFFF" w:color="auto"/>
      <w:widowControl w:val="off"/>
    </w:pPr>
  </w:style>
  <w:style w:type="paragraph" w:styleId="907" w:customStyle="1">
    <w:name w:val="Обычный1"/>
    <w:rPr>
      <w:rFonts w:ascii="Times New Roman" w:hAnsi="Times New Roman" w:eastAsia="Times New Roman"/>
      <w:sz w:val="22"/>
      <w:szCs w:val="22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08" w:customStyle="1">
    <w:name w:val="rvps14"/>
    <w:basedOn w:val="710"/>
    <w:rPr>
      <w:rFonts w:ascii="Times New Roman" w:hAnsi="Times New Roman" w:eastAsia="Times New Roman"/>
      <w:sz w:val="24"/>
      <w:szCs w:val="24"/>
      <w:lang w:val="uk-UA" w:eastAsia="uk-UA"/>
    </w:rPr>
    <w:pPr>
      <w:spacing w:after="100" w:afterAutospacing="1" w:before="100" w:beforeAutospacing="1"/>
    </w:pPr>
  </w:style>
  <w:style w:type="character" w:styleId="909" w:customStyle="1">
    <w:name w:val="docdata"/>
  </w:style>
  <w:style w:type="paragraph" w:styleId="910" w:customStyle="1">
    <w:name w:val="Название объекта1"/>
    <w:basedOn w:val="710"/>
    <w:next w:val="710"/>
    <w:rPr>
      <w:rFonts w:ascii="Times New Roman" w:hAnsi="Times New Roman" w:eastAsia="Times New Roman"/>
      <w:sz w:val="32"/>
      <w:lang w:val="uk-UA"/>
    </w:rPr>
    <w:pPr>
      <w:jc w:val="center"/>
    </w:pPr>
  </w:style>
  <w:style w:type="paragraph" w:styleId="911" w:customStyle="1">
    <w:name w:val="Звичайний"/>
    <w:rPr>
      <w:rFonts w:ascii="Times New Roman" w:hAnsi="Times New Roman" w:eastAsia="Times New Roman"/>
      <w:sz w:val="24"/>
      <w:szCs w:val="24"/>
      <w:lang w:val="ru-RU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BEE6058B-5B58-4018-AE1D-9D43E67DF22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ПРИМАКОВ Геннадій Анатолійович</cp:lastModifiedBy>
  <cp:revision>146</cp:revision>
  <dcterms:created xsi:type="dcterms:W3CDTF">2021-11-17T17:03:00Z</dcterms:created>
  <dcterms:modified xsi:type="dcterms:W3CDTF">2022-01-26T11:52:52Z</dcterms:modified>
</cp:coreProperties>
</file>