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15" cy="612140"/>
                <wp:effectExtent l="0" t="0" r="63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751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шістнадцята сесія восьмого 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25 січня  2022 року</w:t>
        <w:tab/>
        <w:t xml:space="preserve">м. Мена</w:t>
        <w:tab/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57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 затвердження штатного розпису К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омунальної установи «Менський інклюзивно-ресурсний центр» Менської міської ради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Відповідно до статей 26, 59 Закону України «Про місцеве самоврядування в Україні», ст. 20 Закону України «Про освіту», постанови Кабінету Міністрів України від 12 липня 2017 р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 №545 «Про затвердження Положення про інклюзивно-ресурсний центр» (зі змінами), постанови Кабінету Міністрів України від 21 липня 2021 р. №765 «Про внесення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змін до деяких постанов Кабінету Міністрів України щодо організації навчання осіб з особливими осв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ітніми потребами», з метою приведення у відповідність до норм чинного законодавства штатних нормативів Комунальної установи «Менський інклюзивно-ресурсний центр» Менської міської ради,  Менська  міська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штатний розпис Комунальн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ої установи «Менський інклюзивно-ресурсний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» Менської міської ради, який застосовується з 01 січня 2022 року: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left="0" w:right="0" w:firstLine="567"/>
        <w:jc w:val="both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Директор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- 1 од.;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left="0" w:right="0" w:firstLine="567"/>
        <w:jc w:val="both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Фахівець (консультант) вчитель-логопед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- 2 од.;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left="0" w:right="0" w:firstLine="567"/>
        <w:jc w:val="both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Фахівець (консультант) практичний психолог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ab/>
        <w:t xml:space="preserve">- 1 од.;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left="0" w:right="0" w:firstLine="567"/>
        <w:jc w:val="both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Фахівець (консультант) вчитель-дефектолог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- 1 од.;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left="0" w:right="0" w:firstLine="567"/>
        <w:jc w:val="both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Фахівець (консультант) вчитель-реабілітолог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ab/>
        <w:t xml:space="preserve">- 1 од..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left="0" w:right="0" w:firstLine="567"/>
        <w:jc w:val="both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Всього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- 6 од.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Контроль за виконанням рішення покласти на комісію з питань охорони здоров’я,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соціального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захисту населення, освіти, культ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ури, молоді, фізкультури і спорту та заступника міського 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В.В.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Прищепу.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5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Bookman Old Style">
    <w:panose1 w:val="02060603050605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8" w:customStyle="1">
    <w:name w:val="Назва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rPr>
      <w:sz w:val="24"/>
      <w:szCs w:val="24"/>
    </w:rPr>
    <w:pPr>
      <w:spacing w:before="200"/>
    </w:pPr>
  </w:style>
  <w:style w:type="character" w:styleId="660" w:customStyle="1">
    <w:name w:val="Пі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Насичена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 w:customStyle="1">
    <w:name w:val="Верхні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0" w:customStyle="1">
    <w:name w:val="Нижній колонтитул Знак"/>
    <w:link w:val="667"/>
    <w:uiPriority w:val="99"/>
  </w:style>
  <w:style w:type="table" w:styleId="67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 w:customStyle="1">
    <w:name w:val="Текст ви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 w:customStyle="1">
    <w:name w:val="Текст кінцевої ви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>
    <w:name w:val="Block Text"/>
    <w:basedOn w:val="634"/>
    <w:rPr>
      <w:rFonts w:ascii="Bookman Old Style" w:hAnsi="Bookman Old Style" w:cs="Bookman Old Style" w:eastAsia="Times New Roman"/>
      <w:lang w:val="ru-RU" w:eastAsia="ru-RU"/>
    </w:rPr>
    <w:pPr>
      <w:ind w:left="1134" w:right="364"/>
      <w:jc w:val="both"/>
      <w:spacing w:lineRule="atLeast" w:line="240" w:after="0"/>
      <w:widowControl w:val="off"/>
    </w:pPr>
  </w:style>
  <w:style w:type="paragraph" w:styleId="817">
    <w:name w:val="Normal (Web)"/>
    <w:basedOn w:val="63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character" w:styleId="818">
    <w:name w:val="Strong"/>
    <w:basedOn w:val="644"/>
    <w:qFormat/>
    <w:uiPriority w:val="22"/>
    <w:rPr>
      <w:b/>
      <w:bCs/>
    </w:rPr>
  </w:style>
  <w:style w:type="paragraph" w:styleId="819">
    <w:name w:val="Balloon Text"/>
    <w:basedOn w:val="634"/>
    <w:link w:val="8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0" w:customStyle="1">
    <w:name w:val="Текст у виносці Знак"/>
    <w:basedOn w:val="644"/>
    <w:link w:val="819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2022-01-12T14:11:00Z</dcterms:created>
  <dcterms:modified xsi:type="dcterms:W3CDTF">2022-01-26T10:04:28Z</dcterms:modified>
</cp:coreProperties>
</file>