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0"/>
          <w:szCs w:val="20"/>
          <w:lang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Додаток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2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до 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проєкту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рішення виконавчого комітету Менської міської ради від 28..0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.202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 №</w:t>
      </w:r>
      <w:r/>
    </w:p>
    <w:p>
      <w:pPr>
        <w:jc w:val="center"/>
        <w:spacing w:after="0"/>
        <w:shd w:val="clear" w:fill="FFFFFF" w:themeFill="background1" w:color="auto"/>
        <w:rPr>
          <w:rFonts w:asciiTheme="majorHAnsi" w:hAnsiTheme="majorHAnsi" w:eastAsiaTheme="majorEastAsia" w:cstheme="majorBidi"/>
          <w:b/>
          <w:bCs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Дохідна частина фінансового плану  КНП «Менська міська лікарня» Менської міської ради на 202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2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 рік.</w:t>
      </w:r>
      <w:r>
        <w:rPr>
          <w:rFonts w:asciiTheme="majorHAnsi" w:hAnsiTheme="majorHAnsi" w:eastAsiaTheme="majorEastAsia" w:cstheme="majorBidi"/>
        </w:rPr>
      </w:r>
      <w:r>
        <w:rPr>
          <w:rFonts w:asciiTheme="majorHAnsi" w:hAnsiTheme="majorHAnsi" w:eastAsiaTheme="majorEastAsia" w:cstheme="majorBidi"/>
        </w:rPr>
      </w:r>
    </w:p>
    <w:p>
      <w:pPr>
        <w:jc w:val="center"/>
        <w:spacing w:after="0"/>
        <w:shd w:val="clear" w:fill="FFFFFF" w:themeFill="background1" w:color="auto"/>
        <w:rPr>
          <w:rFonts w:asciiTheme="majorHAnsi" w:hAnsiTheme="majorHAnsi" w:eastAsiaTheme="majorEastAsia" w:cstheme="majorBidi"/>
          <w:b/>
          <w:bCs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bCs/>
          <w:sz w:val="26"/>
          <w:szCs w:val="26"/>
        </w:rPr>
      </w:r>
      <w:r>
        <w:rPr>
          <w:rFonts w:asciiTheme="majorHAnsi" w:hAnsiTheme="majorHAnsi" w:eastAsiaTheme="majorEastAsia" w:cstheme="majorBidi"/>
        </w:rPr>
      </w:r>
      <w:r>
        <w:rPr>
          <w:rFonts w:asciiTheme="majorHAnsi" w:hAnsiTheme="majorHAnsi" w:eastAsiaTheme="majorEastAsia" w:cstheme="majorBidi"/>
        </w:rPr>
      </w:r>
    </w:p>
    <w:tbl>
      <w:tblPr>
        <w:tblStyle w:val="823"/>
        <w:tblW w:w="0" w:type="auto"/>
        <w:tblLook w:val="04A0" w:firstRow="1" w:lastRow="0" w:firstColumn="1" w:lastColumn="0" w:noHBand="0" w:noVBand="1"/>
      </w:tblPr>
      <w:tblGrid>
        <w:gridCol w:w="5916"/>
        <w:gridCol w:w="3713"/>
      </w:tblGrid>
      <w:tr>
        <w:trPr/>
        <w:tc>
          <w:tcPr>
            <w:tcW w:w="5916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Вид доходу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грн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Дохід від надання медичних послуг,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51 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8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81 250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В 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т.ч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.: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Дохід від НСЗУ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49 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8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81 250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Дохід від надання платних медичних послуг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2 000 000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Дохід з місцевого бюджету за цільовими програмами,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 835 350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в 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т.ч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.: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Програма підтримки закладів вторинної медичної допомоги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1 617 000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Програма 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забезпечення медичних закладів медичними кадрами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218 350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</w:rPr>
            </w:pPr>
            <w:r>
              <w:rPr>
                <w:rFonts w:asciiTheme="majorHAnsi" w:hAnsiTheme="majorHAnsi" w:eastAsiaTheme="majorEastAsia" w:cstheme="majorBidi"/>
                <w:b/>
              </w:rPr>
              <w:t xml:space="preserve">Інші доходи,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  <w:t xml:space="preserve">13 400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В 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т.ч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.: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Дохід від оренди активів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8 400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Дохід від реалізації необоротних активів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5 000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</w:rPr>
            </w:pPr>
            <w:r>
              <w:rPr>
                <w:rFonts w:asciiTheme="majorHAnsi" w:hAnsiTheme="majorHAnsi" w:eastAsiaTheme="majorEastAsia" w:cstheme="majorBidi"/>
                <w:b/>
              </w:rPr>
              <w:t xml:space="preserve">ВСЬОГО доходів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  <w:t xml:space="preserve">53 730 000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</w:tbl>
    <w:p>
      <w:pPr>
        <w:jc w:val="center"/>
        <w:spacing w:after="0"/>
        <w:shd w:val="clear" w:fill="FFFFFF" w:themeFill="background1" w:color="auto"/>
        <w:rPr>
          <w:rFonts w:asciiTheme="majorHAnsi" w:hAnsiTheme="majorHAnsi" w:eastAsiaTheme="majorEastAsia" w:cstheme="majorBidi"/>
          <w:b/>
          <w:bCs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bCs/>
          <w:sz w:val="26"/>
          <w:szCs w:val="26"/>
        </w:rPr>
      </w:r>
      <w:r>
        <w:rPr>
          <w:rFonts w:asciiTheme="majorHAnsi" w:hAnsiTheme="majorHAnsi" w:eastAsiaTheme="majorEastAsia" w:cstheme="majorBidi"/>
        </w:rPr>
      </w:r>
      <w:r>
        <w:rPr>
          <w:rFonts w:asciiTheme="majorHAnsi" w:hAnsiTheme="majorHAnsi" w:eastAsiaTheme="majorEastAsia" w:cstheme="majorBidi"/>
        </w:rPr>
      </w:r>
    </w:p>
    <w:p>
      <w:pPr>
        <w:jc w:val="center"/>
        <w:spacing w:after="0"/>
        <w:shd w:val="clear" w:fill="FFFFFF" w:themeFill="background1" w:color="auto"/>
        <w:rPr>
          <w:rFonts w:asciiTheme="majorHAnsi" w:hAnsiTheme="majorHAnsi" w:eastAsiaTheme="majorEastAsia" w:cstheme="majorBidi"/>
          <w:b/>
          <w:bCs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bCs/>
          <w:sz w:val="26"/>
          <w:szCs w:val="26"/>
        </w:rPr>
      </w:r>
      <w:r>
        <w:rPr>
          <w:rFonts w:asciiTheme="majorHAnsi" w:hAnsiTheme="majorHAnsi" w:eastAsiaTheme="majorEastAsia" w:cstheme="majorBidi"/>
        </w:rPr>
      </w:r>
      <w:r>
        <w:rPr>
          <w:rFonts w:asciiTheme="majorHAnsi" w:hAnsiTheme="majorHAnsi" w:eastAsiaTheme="majorEastAsia" w:cstheme="majorBidi"/>
        </w:rPr>
      </w:r>
    </w:p>
    <w:p>
      <w:pPr>
        <w:jc w:val="center"/>
        <w:spacing w:after="0"/>
        <w:shd w:val="clear" w:fill="FFFFFF" w:themeFill="background1" w:color="auto"/>
        <w:rPr>
          <w:rFonts w:asciiTheme="majorHAnsi" w:hAnsiTheme="majorHAnsi" w:eastAsiaTheme="majorEastAsia" w:cstheme="majorBidi"/>
          <w:b/>
          <w:bCs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bCs/>
          <w:sz w:val="26"/>
          <w:szCs w:val="26"/>
        </w:rPr>
      </w:r>
      <w:r>
        <w:rPr>
          <w:rFonts w:asciiTheme="majorHAnsi" w:hAnsiTheme="majorHAnsi" w:eastAsiaTheme="majorEastAsia" w:cstheme="majorBidi"/>
        </w:rPr>
      </w:r>
      <w:r>
        <w:rPr>
          <w:rFonts w:asciiTheme="majorHAnsi" w:hAnsiTheme="majorHAnsi" w:eastAsiaTheme="majorEastAsia" w:cstheme="majorBidi"/>
        </w:rPr>
      </w:r>
    </w:p>
    <w:sdt>
      <w:sdtPr>
        <w15:appearance w15:val="boundingBox"/>
        <w:id w:val="-1094470089"/>
        <w:docPartObj>
          <w:docPartGallery w:val="Cover Pages"/>
          <w:docPartUnique w:val="true"/>
        </w:docPartObj>
        <w:rPr>
          <w:rFonts w:asciiTheme="majorHAnsi" w:hAnsiTheme="majorHAnsi" w:eastAsiaTheme="majorEastAsia" w:cstheme="majorBidi"/>
          <w:b/>
          <w:bCs/>
          <w:color w:val="4F81BD" w:themeColor="accent1"/>
          <w:sz w:val="26"/>
          <w:szCs w:val="26"/>
        </w:rPr>
      </w:sdtPr>
      <w:sdtContent>
        <w:p>
          <w:r>
            <w:rPr>
              <w:rFonts w:asciiTheme="majorHAnsi" w:hAnsiTheme="majorHAnsi" w:eastAsiaTheme="majorEastAsia" w:cstheme="majorBidi"/>
            </w:rPr>
          </w:r>
          <w:r>
            <w:rPr>
              <w:rFonts w:asciiTheme="majorHAnsi" w:hAnsiTheme="majorHAnsi" w:eastAsiaTheme="majorEastAsia" w:cstheme="majorBidi"/>
            </w:rPr>
          </w:r>
          <w:r>
            <w:rPr>
              <w:rFonts w:asciiTheme="majorHAnsi" w:hAnsiTheme="majorHAnsi" w:eastAsiaTheme="majorEastAsia" w:cstheme="majorBidi"/>
            </w:rPr>
          </w:r>
        </w:p>
        <w:p>
          <w:pPr>
            <w:pStyle w:val="808"/>
            <w:spacing w:before="0"/>
            <w:rPr>
              <w:b w:val="false"/>
              <w:bCs w:val="false"/>
              <w:color w:val="auto"/>
            </w:rPr>
          </w:pPr>
          <w:r>
            <w:rPr>
              <w:rFonts w:ascii="Times New Roman" w:hAnsi="Times New Roman" w:cs="Times New Roman" w:asciiTheme="majorHAnsi" w:hAnsiTheme="majorHAnsi" w:eastAsiaTheme="majorEastAsia" w:cstheme="majorBidi"/>
              <w:b w:val="false"/>
              <w:bCs w:val="false"/>
              <w:color w:val="auto"/>
            </w:rPr>
            <w:t xml:space="preserve">Генеральний директор КНП «Менська міська лікарня»                      </w:t>
          </w:r>
          <w:r>
            <w:rPr>
              <w:rFonts w:ascii="Times New Roman" w:hAnsi="Times New Roman" w:cs="Times New Roman" w:asciiTheme="majorHAnsi" w:hAnsiTheme="majorHAnsi" w:eastAsiaTheme="majorEastAsia" w:cstheme="majorBidi"/>
              <w:b w:val="false"/>
              <w:bCs w:val="false"/>
              <w:color w:val="auto"/>
            </w:rPr>
            <w:t xml:space="preserve">Разнован</w:t>
          </w:r>
          <w:r>
            <w:rPr>
              <w:rFonts w:ascii="Times New Roman" w:hAnsi="Times New Roman" w:cs="Times New Roman" w:asciiTheme="majorHAnsi" w:hAnsiTheme="majorHAnsi" w:eastAsiaTheme="majorEastAsia" w:cstheme="majorBidi"/>
              <w:b w:val="false"/>
              <w:bCs w:val="false"/>
              <w:color w:val="auto"/>
            </w:rPr>
            <w:t xml:space="preserve"> Г.І.</w:t>
          </w:r>
          <w:r>
            <w:rPr>
              <w:rFonts w:asciiTheme="majorHAnsi" w:hAnsiTheme="majorHAnsi" w:eastAsiaTheme="majorEastAsia" w:cstheme="majorBidi"/>
            </w:rPr>
          </w:r>
          <w:r>
            <w:rPr>
              <w:rFonts w:asciiTheme="majorHAnsi" w:hAnsiTheme="majorHAnsi" w:eastAsiaTheme="majorEastAsia" w:cstheme="majorBidi"/>
            </w:rPr>
          </w:r>
        </w:p>
      </w:sdtContent>
    </w:sdt>
    <w:p>
      <w:r>
        <w:rPr>
          <w:rFonts w:asciiTheme="majorHAnsi" w:hAnsiTheme="majorHAnsi" w:eastAsiaTheme="majorEastAsia" w:cstheme="majorBidi"/>
        </w:rPr>
      </w:r>
      <w:r>
        <w:rPr>
          <w:rFonts w:asciiTheme="majorHAnsi" w:hAnsiTheme="majorHAnsi" w:eastAsiaTheme="majorEastAsia" w:cstheme="majorBidi"/>
        </w:rPr>
      </w:r>
    </w:p>
    <w:sectPr>
      <w:footnotePr/>
      <w:endnotePr/>
      <w:type w:val="nextPage"/>
      <w:pgSz w:w="11906" w:h="16838" w:orient="portrait"/>
      <w:pgMar w:top="850" w:right="850" w:bottom="850" w:left="1417" w:header="708" w:footer="708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7"/>
    <w:next w:val="807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09"/>
    <w:link w:val="634"/>
    <w:uiPriority w:val="9"/>
    <w:rPr>
      <w:rFonts w:ascii="Arial" w:hAnsi="Arial" w:cs="Arial" w:eastAsia="Arial"/>
      <w:sz w:val="40"/>
      <w:szCs w:val="40"/>
    </w:rPr>
  </w:style>
  <w:style w:type="character" w:styleId="636">
    <w:name w:val="Heading 2 Char"/>
    <w:basedOn w:val="809"/>
    <w:link w:val="808"/>
    <w:uiPriority w:val="9"/>
    <w:rPr>
      <w:rFonts w:ascii="Arial" w:hAnsi="Arial" w:cs="Arial" w:eastAsia="Arial"/>
      <w:sz w:val="34"/>
    </w:rPr>
  </w:style>
  <w:style w:type="paragraph" w:styleId="637">
    <w:name w:val="Heading 3"/>
    <w:basedOn w:val="807"/>
    <w:next w:val="807"/>
    <w:link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8">
    <w:name w:val="Heading 3 Char"/>
    <w:basedOn w:val="809"/>
    <w:link w:val="637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07"/>
    <w:next w:val="807"/>
    <w:link w:val="6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0">
    <w:name w:val="Heading 4 Char"/>
    <w:basedOn w:val="809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7"/>
    <w:next w:val="807"/>
    <w:link w:val="6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2">
    <w:name w:val="Heading 5 Char"/>
    <w:basedOn w:val="809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7"/>
    <w:next w:val="807"/>
    <w:link w:val="6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4">
    <w:name w:val="Heading 6 Char"/>
    <w:basedOn w:val="809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7"/>
    <w:next w:val="807"/>
    <w:link w:val="6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6">
    <w:name w:val="Heading 7 Char"/>
    <w:basedOn w:val="809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7"/>
    <w:next w:val="807"/>
    <w:link w:val="6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8">
    <w:name w:val="Heading 8 Char"/>
    <w:basedOn w:val="809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7"/>
    <w:next w:val="807"/>
    <w:link w:val="6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>
    <w:name w:val="Heading 9 Char"/>
    <w:basedOn w:val="809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List Paragraph"/>
    <w:basedOn w:val="807"/>
    <w:qFormat/>
    <w:uiPriority w:val="34"/>
    <w:pPr>
      <w:contextualSpacing w:val="true"/>
      <w:ind w:left="720"/>
    </w:pPr>
  </w:style>
  <w:style w:type="paragraph" w:styleId="652">
    <w:name w:val="Title"/>
    <w:basedOn w:val="807"/>
    <w:next w:val="807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basedOn w:val="809"/>
    <w:link w:val="652"/>
    <w:uiPriority w:val="10"/>
    <w:rPr>
      <w:sz w:val="48"/>
      <w:szCs w:val="48"/>
    </w:rPr>
  </w:style>
  <w:style w:type="character" w:styleId="654">
    <w:name w:val="Subtitle Char"/>
    <w:basedOn w:val="809"/>
    <w:link w:val="812"/>
    <w:uiPriority w:val="11"/>
    <w:rPr>
      <w:sz w:val="24"/>
      <w:szCs w:val="24"/>
    </w:rPr>
  </w:style>
  <w:style w:type="paragraph" w:styleId="655">
    <w:name w:val="Quote"/>
    <w:basedOn w:val="807"/>
    <w:next w:val="807"/>
    <w:link w:val="656"/>
    <w:qFormat/>
    <w:uiPriority w:val="29"/>
    <w:rPr>
      <w:i/>
    </w:rPr>
    <w:pPr>
      <w:ind w:left="720" w:right="720"/>
    </w:p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7"/>
    <w:next w:val="807"/>
    <w:link w:val="65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807"/>
    <w:link w:val="6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09"/>
    <w:link w:val="659"/>
    <w:uiPriority w:val="99"/>
  </w:style>
  <w:style w:type="paragraph" w:styleId="661">
    <w:name w:val="Footer"/>
    <w:basedOn w:val="807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09"/>
    <w:link w:val="661"/>
    <w:uiPriority w:val="99"/>
  </w:style>
  <w:style w:type="paragraph" w:styleId="663">
    <w:name w:val="Caption"/>
    <w:basedOn w:val="807"/>
    <w:next w:val="8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4">
    <w:name w:val="Caption Char"/>
    <w:basedOn w:val="663"/>
    <w:link w:val="661"/>
    <w:uiPriority w:val="99"/>
  </w:style>
  <w:style w:type="table" w:styleId="665">
    <w:name w:val="Table Grid Light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8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1">
    <w:name w:val="Grid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3">
    <w:name w:val="Grid Table 4 - Accent 1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4">
    <w:name w:val="Grid Table 4 - Accent 2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5">
    <w:name w:val="Grid Table 4 - Accent 3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6">
    <w:name w:val="Grid Table 4 - Accent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7">
    <w:name w:val="Grid Table 4 - Accent 5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8">
    <w:name w:val="Grid Table 4 - Accent 6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9">
    <w:name w:val="Grid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0">
    <w:name w:val="Grid Table 5 Dark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1">
    <w:name w:val="Grid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6">
    <w:name w:val="Grid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8">
    <w:name w:val="List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9">
    <w:name w:val="List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0">
    <w:name w:val="List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1">
    <w:name w:val="List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2">
    <w:name w:val="List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3">
    <w:name w:val="List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4">
    <w:name w:val="List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6">
    <w:name w:val="List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7">
    <w:name w:val="List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8">
    <w:name w:val="List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9">
    <w:name w:val="List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0">
    <w:name w:val="List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1">
    <w:name w:val="List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2">
    <w:name w:val="List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0">
    <w:name w:val="Lined - Accent 1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1">
    <w:name w:val="Lined - Accent 2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2">
    <w:name w:val="Lined - Accent 3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3">
    <w:name w:val="Lined - Accent 4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4">
    <w:name w:val="Lined - Accent 5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5">
    <w:name w:val="Lined - Accent 6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6">
    <w:name w:val="Bordered &amp; 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Bordered &amp; Lined - Accent 1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Bordered &amp; Lined - Accent 2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Bordered &amp; Lined - Accent 3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Bordered &amp; Lined - Accent 4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Bordered &amp; Lined - Accent 5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Bordered &amp; Lined - Accent 6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4">
    <w:name w:val="Bordered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5">
    <w:name w:val="Bordered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6">
    <w:name w:val="Bordered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7">
    <w:name w:val="Bordered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8">
    <w:name w:val="Bordered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9">
    <w:name w:val="Bordered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0">
    <w:name w:val="footnote text"/>
    <w:basedOn w:val="807"/>
    <w:link w:val="791"/>
    <w:uiPriority w:val="99"/>
    <w:semiHidden/>
    <w:unhideWhenUsed/>
    <w:rPr>
      <w:sz w:val="18"/>
    </w:rPr>
    <w:pPr>
      <w:spacing w:lineRule="auto" w:line="240" w:after="40"/>
    </w:pPr>
  </w:style>
  <w:style w:type="character" w:styleId="791">
    <w:name w:val="Footnote Text Char"/>
    <w:link w:val="790"/>
    <w:uiPriority w:val="99"/>
    <w:rPr>
      <w:sz w:val="18"/>
    </w:rPr>
  </w:style>
  <w:style w:type="character" w:styleId="792">
    <w:name w:val="footnote reference"/>
    <w:basedOn w:val="809"/>
    <w:uiPriority w:val="99"/>
    <w:unhideWhenUsed/>
    <w:rPr>
      <w:vertAlign w:val="superscript"/>
    </w:rPr>
  </w:style>
  <w:style w:type="paragraph" w:styleId="793">
    <w:name w:val="endnote text"/>
    <w:basedOn w:val="807"/>
    <w:link w:val="794"/>
    <w:uiPriority w:val="99"/>
    <w:semiHidden/>
    <w:unhideWhenUsed/>
    <w:rPr>
      <w:sz w:val="20"/>
    </w:rPr>
    <w:pPr>
      <w:spacing w:lineRule="auto" w:line="240" w:after="0"/>
    </w:pPr>
  </w:style>
  <w:style w:type="character" w:styleId="794">
    <w:name w:val="Endnote Text Char"/>
    <w:link w:val="793"/>
    <w:uiPriority w:val="99"/>
    <w:rPr>
      <w:sz w:val="20"/>
    </w:rPr>
  </w:style>
  <w:style w:type="character" w:styleId="795">
    <w:name w:val="endnote reference"/>
    <w:basedOn w:val="809"/>
    <w:uiPriority w:val="99"/>
    <w:semiHidden/>
    <w:unhideWhenUsed/>
    <w:rPr>
      <w:vertAlign w:val="superscript"/>
    </w:rPr>
  </w:style>
  <w:style w:type="paragraph" w:styleId="796">
    <w:name w:val="toc 1"/>
    <w:basedOn w:val="807"/>
    <w:next w:val="807"/>
    <w:uiPriority w:val="39"/>
    <w:unhideWhenUsed/>
    <w:pPr>
      <w:ind w:left="0" w:right="0" w:firstLine="0"/>
      <w:spacing w:after="57"/>
    </w:pPr>
  </w:style>
  <w:style w:type="paragraph" w:styleId="797">
    <w:name w:val="toc 2"/>
    <w:basedOn w:val="807"/>
    <w:next w:val="807"/>
    <w:uiPriority w:val="39"/>
    <w:unhideWhenUsed/>
    <w:pPr>
      <w:ind w:left="283" w:right="0" w:firstLine="0"/>
      <w:spacing w:after="57"/>
    </w:pPr>
  </w:style>
  <w:style w:type="paragraph" w:styleId="798">
    <w:name w:val="toc 3"/>
    <w:basedOn w:val="807"/>
    <w:next w:val="807"/>
    <w:uiPriority w:val="39"/>
    <w:unhideWhenUsed/>
    <w:pPr>
      <w:ind w:left="567" w:right="0" w:firstLine="0"/>
      <w:spacing w:after="57"/>
    </w:pPr>
  </w:style>
  <w:style w:type="paragraph" w:styleId="799">
    <w:name w:val="toc 4"/>
    <w:basedOn w:val="807"/>
    <w:next w:val="807"/>
    <w:uiPriority w:val="39"/>
    <w:unhideWhenUsed/>
    <w:pPr>
      <w:ind w:left="850" w:right="0" w:firstLine="0"/>
      <w:spacing w:after="57"/>
    </w:pPr>
  </w:style>
  <w:style w:type="paragraph" w:styleId="800">
    <w:name w:val="toc 5"/>
    <w:basedOn w:val="807"/>
    <w:next w:val="807"/>
    <w:uiPriority w:val="39"/>
    <w:unhideWhenUsed/>
    <w:pPr>
      <w:ind w:left="1134" w:right="0" w:firstLine="0"/>
      <w:spacing w:after="57"/>
    </w:pPr>
  </w:style>
  <w:style w:type="paragraph" w:styleId="801">
    <w:name w:val="toc 6"/>
    <w:basedOn w:val="807"/>
    <w:next w:val="807"/>
    <w:uiPriority w:val="39"/>
    <w:unhideWhenUsed/>
    <w:pPr>
      <w:ind w:left="1417" w:right="0" w:firstLine="0"/>
      <w:spacing w:after="57"/>
    </w:pPr>
  </w:style>
  <w:style w:type="paragraph" w:styleId="802">
    <w:name w:val="toc 7"/>
    <w:basedOn w:val="807"/>
    <w:next w:val="807"/>
    <w:uiPriority w:val="39"/>
    <w:unhideWhenUsed/>
    <w:pPr>
      <w:ind w:left="1701" w:right="0" w:firstLine="0"/>
      <w:spacing w:after="57"/>
    </w:pPr>
  </w:style>
  <w:style w:type="paragraph" w:styleId="803">
    <w:name w:val="toc 8"/>
    <w:basedOn w:val="807"/>
    <w:next w:val="807"/>
    <w:uiPriority w:val="39"/>
    <w:unhideWhenUsed/>
    <w:pPr>
      <w:ind w:left="1984" w:right="0" w:firstLine="0"/>
      <w:spacing w:after="57"/>
    </w:pPr>
  </w:style>
  <w:style w:type="paragraph" w:styleId="804">
    <w:name w:val="toc 9"/>
    <w:basedOn w:val="807"/>
    <w:next w:val="807"/>
    <w:uiPriority w:val="39"/>
    <w:unhideWhenUsed/>
    <w:pPr>
      <w:ind w:left="2268" w:right="0" w:firstLine="0"/>
      <w:spacing w:after="57"/>
    </w:pPr>
  </w:style>
  <w:style w:type="paragraph" w:styleId="805">
    <w:name w:val="TOC Heading"/>
    <w:uiPriority w:val="39"/>
    <w:unhideWhenUsed/>
  </w:style>
  <w:style w:type="paragraph" w:styleId="806">
    <w:name w:val="table of figures"/>
    <w:basedOn w:val="807"/>
    <w:next w:val="807"/>
    <w:uiPriority w:val="99"/>
    <w:unhideWhenUsed/>
    <w:pPr>
      <w:spacing w:after="0" w:afterAutospacing="0"/>
    </w:pPr>
  </w:style>
  <w:style w:type="paragraph" w:styleId="807" w:default="1">
    <w:name w:val="Normal"/>
    <w:qFormat/>
  </w:style>
  <w:style w:type="paragraph" w:styleId="808">
    <w:name w:val="Heading 2"/>
    <w:basedOn w:val="807"/>
    <w:next w:val="807"/>
    <w:link w:val="822"/>
    <w:qFormat/>
    <w:uiPriority w:val="9"/>
    <w:semiHidden/>
    <w:unhideWhenUsed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character" w:styleId="809" w:default="1">
    <w:name w:val="Default Paragraph Font"/>
    <w:uiPriority w:val="1"/>
    <w:semiHidden/>
    <w:unhideWhenUsed/>
  </w:style>
  <w:style w:type="table" w:styleId="8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1" w:default="1">
    <w:name w:val="No List"/>
    <w:uiPriority w:val="99"/>
    <w:semiHidden/>
    <w:unhideWhenUsed/>
  </w:style>
  <w:style w:type="paragraph" w:styleId="812">
    <w:name w:val="Subtitle"/>
    <w:basedOn w:val="807"/>
    <w:next w:val="807"/>
    <w:link w:val="81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  <w:pPr>
      <w:numPr>
        <w:ilvl w:val="1"/>
      </w:numPr>
    </w:pPr>
  </w:style>
  <w:style w:type="character" w:styleId="813" w:customStyle="1">
    <w:name w:val="Підзаголовок Знак"/>
    <w:basedOn w:val="809"/>
    <w:link w:val="812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14">
    <w:name w:val="Normal (Web)"/>
    <w:basedOn w:val="80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15">
    <w:name w:val="Strong"/>
    <w:basedOn w:val="809"/>
    <w:qFormat/>
    <w:uiPriority w:val="22"/>
    <w:rPr>
      <w:b/>
      <w:bCs/>
    </w:rPr>
  </w:style>
  <w:style w:type="character" w:styleId="816">
    <w:name w:val="Emphasis"/>
    <w:basedOn w:val="809"/>
    <w:qFormat/>
    <w:uiPriority w:val="20"/>
    <w:rPr>
      <w:i/>
      <w:iCs/>
    </w:rPr>
  </w:style>
  <w:style w:type="character" w:styleId="817">
    <w:name w:val="Hyperlink"/>
    <w:basedOn w:val="809"/>
    <w:uiPriority w:val="99"/>
    <w:semiHidden/>
    <w:unhideWhenUsed/>
    <w:rPr>
      <w:color w:val="0000FF"/>
      <w:u w:val="single"/>
    </w:rPr>
  </w:style>
  <w:style w:type="paragraph" w:styleId="818">
    <w:name w:val="Balloon Text"/>
    <w:basedOn w:val="807"/>
    <w:link w:val="819"/>
    <w:uiPriority w:val="99"/>
    <w:semiHidden/>
    <w:unhideWhenUsed/>
    <w:rPr>
      <w:rFonts w:ascii="Calibri" w:hAnsi="Calibri"/>
      <w:sz w:val="16"/>
      <w:szCs w:val="16"/>
    </w:rPr>
    <w:pPr>
      <w:spacing w:lineRule="auto" w:line="240" w:after="0"/>
    </w:pPr>
  </w:style>
  <w:style w:type="character" w:styleId="819" w:customStyle="1">
    <w:name w:val="Текст у виносці Знак"/>
    <w:basedOn w:val="809"/>
    <w:link w:val="818"/>
    <w:uiPriority w:val="99"/>
    <w:semiHidden/>
    <w:rPr>
      <w:rFonts w:ascii="Calibri" w:hAnsi="Calibri"/>
      <w:sz w:val="16"/>
      <w:szCs w:val="16"/>
    </w:rPr>
  </w:style>
  <w:style w:type="paragraph" w:styleId="820">
    <w:name w:val="No Spacing"/>
    <w:link w:val="821"/>
    <w:qFormat/>
    <w:uiPriority w:val="1"/>
    <w:rPr>
      <w:rFonts w:eastAsiaTheme="minorEastAsia"/>
      <w:lang w:eastAsia="uk-UA"/>
    </w:rPr>
    <w:pPr>
      <w:spacing w:lineRule="auto" w:line="240" w:after="0"/>
    </w:pPr>
  </w:style>
  <w:style w:type="character" w:styleId="821" w:customStyle="1">
    <w:name w:val="Без інтервалів Знак"/>
    <w:basedOn w:val="809"/>
    <w:link w:val="820"/>
    <w:uiPriority w:val="1"/>
    <w:rPr>
      <w:rFonts w:eastAsiaTheme="minorEastAsia"/>
      <w:lang w:eastAsia="uk-UA"/>
    </w:rPr>
  </w:style>
  <w:style w:type="character" w:styleId="822" w:customStyle="1">
    <w:name w:val="Заголовок 2 Знак"/>
    <w:basedOn w:val="809"/>
    <w:link w:val="808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table" w:styleId="823">
    <w:name w:val="Table Grid"/>
    <w:basedOn w:val="81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СТАРОДУБ Людмила Олександрівна</cp:lastModifiedBy>
  <cp:revision>10</cp:revision>
  <dcterms:created xsi:type="dcterms:W3CDTF">2021-02-16T09:20:00Z</dcterms:created>
  <dcterms:modified xsi:type="dcterms:W3CDTF">2022-01-26T15:10:49Z</dcterms:modified>
</cp:coreProperties>
</file>