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670"/>
        <w:jc w:val="both"/>
        <w:spacing w:lineRule="auto" w:line="240" w:after="0"/>
        <w:widowControl w:val="off"/>
        <w:rPr>
          <w:rFonts w:ascii="Times New Roman" w:hAnsi="Times New Roman" w:cs="Times New Roman" w:eastAsia="Batang"/>
          <w:sz w:val="28"/>
          <w:szCs w:val="24"/>
        </w:rPr>
      </w:pPr>
      <w:r>
        <w:rPr>
          <w:rFonts w:ascii="Times New Roman" w:hAnsi="Times New Roman" w:cs="Times New Roman" w:eastAsia="Batang"/>
          <w:sz w:val="28"/>
          <w:szCs w:val="24"/>
          <w:lang w:val="uk-UA"/>
        </w:rPr>
        <w:t xml:space="preserve">Додаток 2</w:t>
      </w:r>
      <w:r>
        <w:rPr>
          <w:sz w:val="28"/>
        </w:rPr>
      </w:r>
      <w:r/>
    </w:p>
    <w:p>
      <w:pPr>
        <w:ind w:left="5670"/>
        <w:jc w:val="both"/>
        <w:spacing w:lineRule="auto" w:line="240" w:after="0"/>
        <w:widowControl w:val="off"/>
        <w:rPr>
          <w:rFonts w:ascii="Times New Roman" w:hAnsi="Times New Roman" w:cs="Times New Roman" w:eastAsia="Batang"/>
          <w:sz w:val="28"/>
          <w:szCs w:val="24"/>
        </w:rPr>
      </w:pPr>
      <w:r>
        <w:rPr>
          <w:rFonts w:ascii="Times New Roman" w:hAnsi="Times New Roman" w:cs="Times New Roman" w:eastAsia="Batang"/>
          <w:sz w:val="28"/>
          <w:szCs w:val="24"/>
          <w:lang w:val="uk-UA"/>
        </w:rPr>
        <w:t xml:space="preserve">до рішення виконавчого комітету </w:t>
      </w:r>
      <w:r>
        <w:rPr>
          <w:rFonts w:ascii="Times New Roman" w:hAnsi="Times New Roman" w:cs="Times New Roman" w:eastAsia="Batang"/>
          <w:sz w:val="28"/>
          <w:szCs w:val="24"/>
          <w:lang w:val="uk-UA"/>
        </w:rPr>
        <w:t xml:space="preserve">Менської міської ради </w:t>
      </w:r>
      <w:r>
        <w:rPr>
          <w:sz w:val="28"/>
        </w:rPr>
      </w:r>
      <w:r/>
    </w:p>
    <w:p>
      <w:pPr>
        <w:ind w:left="5670"/>
        <w:jc w:val="both"/>
        <w:spacing w:lineRule="auto" w:line="240" w:after="0"/>
        <w:widowControl w:val="off"/>
        <w:rPr>
          <w:rFonts w:ascii="Times New Roman" w:hAnsi="Times New Roman" w:cs="Times New Roman" w:eastAsia="Batang"/>
          <w:sz w:val="28"/>
          <w:szCs w:val="24"/>
        </w:rPr>
      </w:pPr>
      <w:r>
        <w:rPr>
          <w:rFonts w:ascii="Times New Roman" w:hAnsi="Times New Roman" w:cs="Times New Roman" w:eastAsia="Batang"/>
          <w:sz w:val="28"/>
          <w:szCs w:val="24"/>
          <w:lang w:val="uk-UA"/>
        </w:rPr>
        <w:t xml:space="preserve">28</w:t>
      </w:r>
      <w:r>
        <w:rPr>
          <w:rFonts w:ascii="Times New Roman" w:hAnsi="Times New Roman" w:cs="Times New Roman" w:eastAsia="Batang"/>
          <w:sz w:val="28"/>
          <w:szCs w:val="24"/>
          <w:lang w:val="uk-UA"/>
        </w:rPr>
        <w:t xml:space="preserve"> січня </w:t>
      </w:r>
      <w:r>
        <w:rPr>
          <w:rFonts w:ascii="Times New Roman" w:hAnsi="Times New Roman" w:cs="Times New Roman" w:eastAsia="Batang"/>
          <w:sz w:val="28"/>
          <w:szCs w:val="24"/>
          <w:lang w:val="uk-UA"/>
        </w:rPr>
        <w:t xml:space="preserve">202</w:t>
      </w:r>
      <w:r>
        <w:rPr>
          <w:rFonts w:ascii="Times New Roman" w:hAnsi="Times New Roman" w:cs="Times New Roman" w:eastAsia="Batang"/>
          <w:sz w:val="28"/>
          <w:szCs w:val="24"/>
          <w:lang w:val="uk-UA"/>
        </w:rPr>
        <w:t xml:space="preserve">2</w:t>
      </w:r>
      <w:r>
        <w:rPr>
          <w:rFonts w:ascii="Times New Roman" w:hAnsi="Times New Roman" w:cs="Times New Roman" w:eastAsia="Batang"/>
          <w:sz w:val="28"/>
          <w:szCs w:val="24"/>
          <w:lang w:val="uk-UA"/>
        </w:rPr>
        <w:t xml:space="preserve"> року № ____</w:t>
      </w:r>
      <w:r>
        <w:rPr>
          <w:sz w:val="28"/>
        </w:rPr>
      </w:r>
      <w:r/>
    </w:p>
    <w:p>
      <w:pPr>
        <w:ind w:left="5953"/>
        <w:jc w:val="right"/>
        <w:spacing w:lineRule="auto" w:line="240" w:after="0"/>
        <w:widowControl w:val="off"/>
        <w:rPr>
          <w:rFonts w:ascii="Times New Roman" w:hAnsi="Times New Roman" w:cs="Mangal" w:eastAsia="Lucida Sans Unicode"/>
          <w:sz w:val="20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sz w:val="20"/>
          <w:szCs w:val="28"/>
          <w:lang w:val="uk-UA" w:bidi="hi-IN" w:eastAsia="hi-IN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Список осіб, яким припиняється надання соціальних послуг 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в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КУ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 «Територіальний центр соціального обслуговування (надання соціальних послуг)»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 Менської міської ради 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highlight w:val="none"/>
          <w:lang w:val="uk-UA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відповідно до відомостей, наданих у період з 20.12.2021 по 09.01.2022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highlight w:val="none"/>
          <w:lang w:val="uk-UA"/>
        </w:rPr>
      </w:r>
      <w:r>
        <w:rPr>
          <w:rFonts w:ascii="Times New Roman" w:hAnsi="Times New Roman" w:cs="Times New Roman" w:eastAsia="Times New Roman"/>
          <w:b/>
          <w:sz w:val="28"/>
          <w:szCs w:val="28"/>
          <w:highlight w:val="none"/>
          <w:lang w:val="uk-UA"/>
        </w:rPr>
      </w:r>
      <w:r/>
    </w:p>
    <w:tbl>
      <w:tblPr>
        <w:tblW w:w="9498" w:type="dxa"/>
        <w:tblInd w:w="88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617"/>
        <w:gridCol w:w="1813"/>
        <w:gridCol w:w="2552"/>
        <w:gridCol w:w="2126"/>
        <w:gridCol w:w="1018"/>
        <w:gridCol w:w="1372"/>
      </w:tblGrid>
      <w:tr>
        <w:trPr>
          <w:trHeight w:val="551"/>
        </w:trPr>
        <w:tc>
          <w:tcPr>
            <w:shd w:val="clear" w:fill="auto" w:color="auto"/>
            <w:tcW w:w="617" w:type="dxa"/>
            <w:vAlign w:val="bottom"/>
            <w:textDirection w:val="lrTb"/>
            <w:noWrap/>
          </w:tcPr>
          <w:p>
            <w:pPr>
              <w:contextualSpacing w:val="true"/>
              <w:spacing w:lineRule="auto" w:line="24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/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</w:t>
            </w:r>
            <w:r/>
          </w:p>
        </w:tc>
        <w:tc>
          <w:tcPr>
            <w:shd w:val="clear" w:fill="auto" w:color="auto"/>
            <w:tcW w:w="1813" w:type="dxa"/>
            <w:vAlign w:val="bottom"/>
            <w:textDirection w:val="lrTb"/>
            <w:noWrap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Д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ата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вибуття</w:t>
            </w:r>
            <w:r/>
          </w:p>
        </w:tc>
        <w:tc>
          <w:tcPr>
            <w:shd w:val="clear" w:fill="auto" w:color="auto"/>
            <w:tcW w:w="2552" w:type="dxa"/>
            <w:vAlign w:val="bottom"/>
            <w:textDirection w:val="lrTb"/>
            <w:noWrap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П.І.Б.</w:t>
            </w:r>
            <w:r/>
          </w:p>
        </w:tc>
        <w:tc>
          <w:tcPr>
            <w:shd w:val="clear" w:fill="auto" w:color="auto"/>
            <w:tcW w:w="2126" w:type="dxa"/>
            <w:vAlign w:val="bottom"/>
            <w:textDirection w:val="lrTb"/>
            <w:noWrap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дреса</w:t>
            </w:r>
            <w:r/>
          </w:p>
        </w:tc>
        <w:tc>
          <w:tcPr>
            <w:shd w:val="clear" w:fill="auto" w:color="auto"/>
            <w:tcW w:w="1018" w:type="dxa"/>
            <w:vAlign w:val="bottom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  <w:t xml:space="preserve">Рік</w:t>
            </w:r>
            <w:r/>
          </w:p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  <w:t xml:space="preserve">народ</w:t>
            </w:r>
            <w:r/>
          </w:p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  <w:t xml:space="preserve">ження</w:t>
            </w:r>
            <w:r/>
          </w:p>
        </w:tc>
        <w:tc>
          <w:tcPr>
            <w:shd w:val="clear" w:fill="auto" w:color="auto"/>
            <w:tcW w:w="1372" w:type="dxa"/>
            <w:vAlign w:val="bottom"/>
            <w:textDirection w:val="lrTb"/>
            <w:noWrap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П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ричина</w:t>
            </w:r>
            <w:r/>
          </w:p>
        </w:tc>
      </w:tr>
      <w:tr>
        <w:trPr>
          <w:trHeight w:val="677"/>
        </w:trPr>
        <w:tc>
          <w:tcPr>
            <w:shd w:val="clear" w:fill="auto" w:color="auto"/>
            <w:tcW w:w="617" w:type="dxa"/>
            <w:textDirection w:val="lrTb"/>
            <w:noWrap/>
          </w:tcPr>
          <w:p>
            <w:pPr>
              <w:pStyle w:val="817"/>
              <w:numPr>
                <w:ilvl w:val="0"/>
                <w:numId w:val="1"/>
              </w:numPr>
              <w:ind w:left="0" w:firstLine="0"/>
              <w:jc w:val="center"/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shd w:val="clear" w:fill="auto" w:color="auto"/>
            <w:tcW w:w="1813" w:type="dxa"/>
            <w:textDirection w:val="lrTb"/>
            <w:noWrap/>
          </w:tcPr>
          <w:p>
            <w:pPr>
              <w:ind w:left="0" w:right="0" w:firstLine="0"/>
              <w:jc w:val="center"/>
              <w:spacing w:lineRule="auto" w:line="240"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20.12.2021</w:t>
            </w:r>
            <w:r/>
          </w:p>
        </w:tc>
        <w:tc>
          <w:tcPr>
            <w:shd w:val="clear" w:fill="auto" w:color="auto"/>
            <w:tcW w:w="2552" w:type="dxa"/>
            <w:textDirection w:val="lrTb"/>
            <w:noWrap/>
          </w:tcPr>
          <w:p>
            <w:pPr>
              <w:ind w:left="0" w:right="0" w:firstLine="0"/>
              <w:spacing w:lineRule="auto" w:line="240"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Снопок Лідія Павлівна</w:t>
            </w:r>
            <w:r/>
          </w:p>
        </w:tc>
        <w:tc>
          <w:tcPr>
            <w:shd w:val="clear" w:fill="auto" w:color="auto"/>
            <w:tcW w:w="2126" w:type="dxa"/>
            <w:textDirection w:val="lrTb"/>
            <w:noWrap/>
          </w:tcPr>
          <w:p>
            <w:pPr>
              <w:ind w:left="0" w:right="0" w:firstLine="0"/>
              <w:jc w:val="center"/>
              <w:spacing w:lineRule="auto" w:line="240"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м. Мена</w:t>
            </w:r>
            <w:r/>
          </w:p>
        </w:tc>
        <w:tc>
          <w:tcPr>
            <w:shd w:val="clear" w:fill="auto" w:color="auto"/>
            <w:tcW w:w="1018" w:type="dxa"/>
            <w:textDirection w:val="lrTb"/>
            <w:noWrap/>
          </w:tcPr>
          <w:p>
            <w:pPr>
              <w:ind w:left="0" w:right="0" w:firstLine="0"/>
              <w:jc w:val="center"/>
              <w:spacing w:lineRule="auto" w:line="240"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/>
            <w:r/>
          </w:p>
        </w:tc>
        <w:tc>
          <w:tcPr>
            <w:shd w:val="clear" w:fill="auto" w:color="auto"/>
            <w:tcW w:w="1372" w:type="dxa"/>
            <w:textDirection w:val="lrTb"/>
            <w:noWrap/>
          </w:tcPr>
          <w:p>
            <w:pPr>
              <w:ind w:left="0" w:right="0" w:firstLine="0"/>
              <w:jc w:val="center"/>
              <w:spacing w:lineRule="auto" w:line="240"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померла</w:t>
            </w:r>
            <w:r/>
          </w:p>
        </w:tc>
      </w:tr>
      <w:tr>
        <w:trPr>
          <w:trHeight w:val="293"/>
        </w:trPr>
        <w:tc>
          <w:tcPr>
            <w:shd w:val="clear" w:fill="auto" w:color="auto"/>
            <w:tcW w:w="617" w:type="dxa"/>
            <w:textDirection w:val="lrTb"/>
            <w:noWrap/>
          </w:tcPr>
          <w:p>
            <w:pPr>
              <w:pStyle w:val="817"/>
              <w:numPr>
                <w:ilvl w:val="0"/>
                <w:numId w:val="1"/>
              </w:numPr>
              <w:ind w:left="0" w:firstLine="0"/>
              <w:jc w:val="center"/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shd w:val="clear" w:fill="auto" w:color="auto"/>
            <w:tcW w:w="1813" w:type="dxa"/>
            <w:textDirection w:val="lrTb"/>
            <w:noWrap/>
          </w:tcPr>
          <w:p>
            <w:pPr>
              <w:ind w:left="0" w:right="0" w:firstLine="0"/>
              <w:jc w:val="center"/>
              <w:spacing w:lineRule="auto" w:line="240"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20.12.2021</w:t>
            </w:r>
            <w:r/>
          </w:p>
        </w:tc>
        <w:tc>
          <w:tcPr>
            <w:shd w:val="clear" w:fill="auto" w:color="auto"/>
            <w:tcW w:w="2552" w:type="dxa"/>
            <w:textDirection w:val="lrTb"/>
            <w:noWrap/>
          </w:tcPr>
          <w:p>
            <w:pPr>
              <w:ind w:left="0" w:right="0" w:firstLine="0"/>
              <w:spacing w:lineRule="auto" w:line="240"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Соленик Олексій Петрович</w:t>
            </w:r>
            <w:r/>
          </w:p>
        </w:tc>
        <w:tc>
          <w:tcPr>
            <w:shd w:val="clear" w:fill="auto" w:color="auto"/>
            <w:tcW w:w="2126" w:type="dxa"/>
            <w:textDirection w:val="lrTb"/>
            <w:noWrap/>
          </w:tcPr>
          <w:p>
            <w:pPr>
              <w:ind w:left="0" w:right="0" w:firstLine="0"/>
              <w:jc w:val="center"/>
              <w:spacing w:lineRule="auto" w:line="240"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с. Дмитрівка</w:t>
            </w:r>
            <w:r/>
          </w:p>
        </w:tc>
        <w:tc>
          <w:tcPr>
            <w:shd w:val="clear" w:fill="auto" w:color="auto"/>
            <w:tcW w:w="1018" w:type="dxa"/>
            <w:textDirection w:val="lrTb"/>
            <w:noWrap/>
          </w:tcPr>
          <w:p>
            <w:pPr>
              <w:ind w:left="0" w:right="0" w:firstLine="0"/>
              <w:jc w:val="center"/>
              <w:spacing w:lineRule="auto" w:line="240"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/>
            <w:r/>
          </w:p>
        </w:tc>
        <w:tc>
          <w:tcPr>
            <w:shd w:val="clear" w:fill="auto" w:color="auto"/>
            <w:tcW w:w="1372" w:type="dxa"/>
            <w:textDirection w:val="lrTb"/>
            <w:noWrap/>
          </w:tcPr>
          <w:p>
            <w:pPr>
              <w:ind w:left="0" w:right="0" w:firstLine="0"/>
              <w:jc w:val="center"/>
              <w:spacing w:lineRule="auto" w:line="240"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помер</w:t>
            </w:r>
            <w:r/>
          </w:p>
        </w:tc>
      </w:tr>
      <w:tr>
        <w:trPr>
          <w:trHeight w:val="293"/>
        </w:trPr>
        <w:tc>
          <w:tcPr>
            <w:shd w:val="clear" w:fill="auto" w:color="auto"/>
            <w:tcBorders>
              <w:bottom w:val="single" w:sz="4" w:space="0" w:color="auto"/>
            </w:tcBorders>
            <w:tcW w:w="617" w:type="dxa"/>
            <w:textDirection w:val="lrTb"/>
            <w:noWrap/>
          </w:tcPr>
          <w:p>
            <w:pPr>
              <w:pStyle w:val="817"/>
              <w:numPr>
                <w:ilvl w:val="0"/>
                <w:numId w:val="1"/>
              </w:numPr>
              <w:ind w:left="0" w:firstLine="0"/>
              <w:jc w:val="center"/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shd w:val="clear" w:fill="auto" w:color="auto"/>
            <w:tcBorders>
              <w:bottom w:val="single" w:sz="4" w:space="0" w:color="auto"/>
            </w:tcBorders>
            <w:tcW w:w="1813" w:type="dxa"/>
            <w:textDirection w:val="lrTb"/>
            <w:noWrap/>
          </w:tcPr>
          <w:p>
            <w:pPr>
              <w:ind w:left="0" w:right="0" w:firstLine="0"/>
              <w:jc w:val="center"/>
              <w:spacing w:lineRule="auto" w:line="240"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20.12.2021</w:t>
            </w:r>
            <w:r/>
          </w:p>
        </w:tc>
        <w:tc>
          <w:tcPr>
            <w:shd w:val="clear" w:fill="auto" w:color="auto"/>
            <w:tcBorders>
              <w:bottom w:val="single" w:sz="4" w:space="0" w:color="auto"/>
            </w:tcBorders>
            <w:tcW w:w="2552" w:type="dxa"/>
            <w:textDirection w:val="lrTb"/>
            <w:noWrap/>
          </w:tcPr>
          <w:p>
            <w:pPr>
              <w:ind w:left="0" w:right="0" w:firstLine="0"/>
              <w:spacing w:lineRule="auto" w:line="240"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Олещенко Олександр Ігнатович</w:t>
            </w:r>
            <w:r/>
          </w:p>
        </w:tc>
        <w:tc>
          <w:tcPr>
            <w:shd w:val="clear" w:fill="auto" w:color="auto"/>
            <w:tcBorders>
              <w:bottom w:val="single" w:sz="4" w:space="0" w:color="auto"/>
            </w:tcBorders>
            <w:tcW w:w="2126" w:type="dxa"/>
            <w:textDirection w:val="lrTb"/>
            <w:noWrap/>
          </w:tcPr>
          <w:p>
            <w:pPr>
              <w:ind w:left="0" w:right="0" w:firstLine="0"/>
              <w:jc w:val="center"/>
              <w:spacing w:lineRule="auto" w:line="240"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с. Киселівка</w:t>
            </w:r>
            <w:r/>
          </w:p>
        </w:tc>
        <w:tc>
          <w:tcPr>
            <w:shd w:val="clear" w:fill="auto" w:color="auto"/>
            <w:tcBorders>
              <w:bottom w:val="single" w:sz="4" w:space="0" w:color="auto"/>
            </w:tcBorders>
            <w:tcW w:w="1018" w:type="dxa"/>
            <w:textDirection w:val="lrTb"/>
            <w:noWrap/>
          </w:tcPr>
          <w:p>
            <w:r/>
            <w:r/>
          </w:p>
        </w:tc>
        <w:tc>
          <w:tcPr>
            <w:shd w:val="clear" w:fill="auto" w:color="auto"/>
            <w:tcBorders>
              <w:bottom w:val="single" w:sz="4" w:space="0" w:color="auto"/>
            </w:tcBorders>
            <w:tcW w:w="1372" w:type="dxa"/>
            <w:textDirection w:val="lrTb"/>
            <w:noWrap/>
          </w:tcPr>
          <w:p>
            <w:pPr>
              <w:ind w:left="0" w:right="0" w:firstLine="0"/>
              <w:jc w:val="center"/>
              <w:spacing w:lineRule="auto" w:line="240"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помер</w:t>
            </w:r>
            <w:r/>
          </w:p>
        </w:tc>
      </w:tr>
      <w:tr>
        <w:trPr>
          <w:trHeight w:val="293"/>
        </w:trPr>
        <w:tc>
          <w:tcPr>
            <w:shd w:val="clear" w:fill="auto" w:color="auto"/>
            <w:tcW w:w="617" w:type="dxa"/>
            <w:textDirection w:val="lrTb"/>
            <w:noWrap/>
          </w:tcPr>
          <w:p>
            <w:pPr>
              <w:pStyle w:val="817"/>
              <w:numPr>
                <w:ilvl w:val="0"/>
                <w:numId w:val="1"/>
              </w:numPr>
              <w:ind w:left="0" w:firstLine="0"/>
              <w:jc w:val="center"/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shd w:val="clear" w:fill="auto" w:color="auto"/>
            <w:tcW w:w="1813" w:type="dxa"/>
            <w:textDirection w:val="lrTb"/>
            <w:noWrap/>
          </w:tcPr>
          <w:p>
            <w:pPr>
              <w:ind w:left="0" w:right="0" w:firstLine="0"/>
              <w:jc w:val="center"/>
              <w:spacing w:lineRule="auto" w:line="240"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29.12.2021</w:t>
            </w:r>
            <w:r/>
          </w:p>
        </w:tc>
        <w:tc>
          <w:tcPr>
            <w:shd w:val="clear" w:fill="auto" w:color="auto"/>
            <w:tcW w:w="2552" w:type="dxa"/>
            <w:textDirection w:val="lrTb"/>
            <w:noWrap/>
          </w:tcPr>
          <w:p>
            <w:pPr>
              <w:ind w:left="0" w:right="0" w:firstLine="0"/>
              <w:spacing w:lineRule="auto" w:line="240"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Кожедуб Євгенія Ісаківна</w:t>
            </w:r>
            <w:r/>
          </w:p>
        </w:tc>
        <w:tc>
          <w:tcPr>
            <w:shd w:val="clear" w:fill="auto" w:color="auto"/>
            <w:tcW w:w="2126" w:type="dxa"/>
            <w:textDirection w:val="lrTb"/>
            <w:noWrap/>
          </w:tcPr>
          <w:p>
            <w:pPr>
              <w:ind w:left="0" w:right="0" w:firstLine="0"/>
              <w:jc w:val="center"/>
              <w:spacing w:lineRule="auto" w:line="240"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с. Осьмаки</w:t>
            </w:r>
            <w:r/>
          </w:p>
        </w:tc>
        <w:tc>
          <w:tcPr>
            <w:shd w:val="clear" w:fill="auto" w:color="auto"/>
            <w:tcW w:w="1018" w:type="dxa"/>
            <w:textDirection w:val="lrTb"/>
            <w:noWrap/>
          </w:tcPr>
          <w:p>
            <w:pPr>
              <w:ind w:left="0" w:right="0" w:firstLine="0"/>
              <w:jc w:val="center"/>
              <w:spacing w:lineRule="auto" w:line="240"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/>
            <w:r/>
          </w:p>
        </w:tc>
        <w:tc>
          <w:tcPr>
            <w:shd w:val="clear" w:fill="auto" w:color="auto"/>
            <w:tcW w:w="1372" w:type="dxa"/>
            <w:textDirection w:val="lrTb"/>
            <w:noWrap/>
          </w:tcPr>
          <w:p>
            <w:pPr>
              <w:ind w:left="0" w:right="0" w:firstLine="0"/>
              <w:jc w:val="center"/>
              <w:spacing w:lineRule="auto" w:line="240"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померла</w:t>
            </w:r>
            <w:r/>
          </w:p>
        </w:tc>
      </w:tr>
      <w:tr>
        <w:trPr>
          <w:trHeight w:val="293"/>
        </w:trPr>
        <w:tc>
          <w:tcPr>
            <w:shd w:val="clear" w:fill="auto" w:color="auto"/>
            <w:tcW w:w="617" w:type="dxa"/>
            <w:textDirection w:val="lrTb"/>
            <w:noWrap/>
          </w:tcPr>
          <w:p>
            <w:pPr>
              <w:pStyle w:val="817"/>
              <w:numPr>
                <w:ilvl w:val="0"/>
                <w:numId w:val="1"/>
              </w:numPr>
              <w:ind w:left="0" w:firstLine="0"/>
              <w:jc w:val="center"/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shd w:val="clear" w:fill="auto" w:color="auto"/>
            <w:tcW w:w="1813" w:type="dxa"/>
            <w:textDirection w:val="lrTb"/>
            <w:noWrap/>
          </w:tcPr>
          <w:p>
            <w:pPr>
              <w:ind w:left="0" w:right="0" w:firstLine="0"/>
              <w:jc w:val="center"/>
              <w:spacing w:lineRule="auto" w:line="240"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04.01.2022</w:t>
            </w:r>
            <w:r/>
          </w:p>
        </w:tc>
        <w:tc>
          <w:tcPr>
            <w:shd w:val="clear" w:fill="auto" w:color="auto"/>
            <w:tcW w:w="2552" w:type="dxa"/>
            <w:textDirection w:val="lrTb"/>
            <w:noWrap/>
          </w:tcPr>
          <w:p>
            <w:pPr>
              <w:ind w:left="0" w:right="0" w:firstLine="0"/>
              <w:spacing w:lineRule="auto" w:line="240"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Головач Михайло Андрійович</w:t>
            </w:r>
            <w:r/>
          </w:p>
        </w:tc>
        <w:tc>
          <w:tcPr>
            <w:shd w:val="clear" w:fill="auto" w:color="auto"/>
            <w:tcW w:w="2126" w:type="dxa"/>
            <w:textDirection w:val="lrTb"/>
            <w:noWrap/>
          </w:tcPr>
          <w:p>
            <w:pPr>
              <w:ind w:left="0" w:right="0" w:firstLine="0"/>
              <w:jc w:val="center"/>
              <w:spacing w:lineRule="auto" w:line="240"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с. Блистова</w:t>
            </w:r>
            <w:r/>
          </w:p>
        </w:tc>
        <w:tc>
          <w:tcPr>
            <w:shd w:val="clear" w:fill="auto" w:color="auto"/>
            <w:tcW w:w="1018" w:type="dxa"/>
            <w:textDirection w:val="lrTb"/>
            <w:noWrap/>
          </w:tcPr>
          <w:p>
            <w:pPr>
              <w:ind w:left="0" w:right="0" w:firstLine="0"/>
              <w:jc w:val="center"/>
              <w:spacing w:lineRule="auto" w:line="240"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shd w:val="clear" w:fill="auto" w:color="auto"/>
            <w:tcW w:w="1372" w:type="dxa"/>
            <w:textDirection w:val="lrTb"/>
            <w:noWrap/>
          </w:tcPr>
          <w:p>
            <w:pPr>
              <w:ind w:left="0" w:right="0" w:firstLine="0"/>
              <w:jc w:val="center"/>
              <w:spacing w:lineRule="auto" w:line="240"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вибув по заяві</w:t>
            </w:r>
            <w:r/>
          </w:p>
        </w:tc>
      </w:tr>
      <w:tr>
        <w:trPr>
          <w:trHeight w:val="293"/>
        </w:trPr>
        <w:tc>
          <w:tcPr>
            <w:shd w:val="clear" w:color="FFFFFF" w:fill="FFFFFF"/>
            <w:tcW w:w="617" w:type="dxa"/>
            <w:vMerge w:val="restart"/>
            <w:textDirection w:val="lrTb"/>
            <w:noWrap/>
          </w:tcPr>
          <w:p>
            <w:pPr>
              <w:pStyle w:val="817"/>
              <w:numPr>
                <w:ilvl w:val="0"/>
                <w:numId w:val="1"/>
              </w:numPr>
              <w:ind w:left="0" w:firstLine="0"/>
              <w:jc w:val="center"/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shd w:val="clear" w:color="FFFFFF" w:fill="FFFFFF"/>
            <w:tcW w:w="1813" w:type="dxa"/>
            <w:vMerge w:val="restart"/>
            <w:textDirection w:val="lrTb"/>
            <w:noWrap/>
          </w:tcPr>
          <w:p>
            <w:pPr>
              <w:ind w:left="0" w:right="0" w:firstLine="0"/>
              <w:jc w:val="center"/>
              <w:spacing w:lineRule="auto" w:line="240"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09.01.2022</w:t>
            </w:r>
            <w:r/>
          </w:p>
        </w:tc>
        <w:tc>
          <w:tcPr>
            <w:shd w:val="clear" w:color="FFFFFF" w:fill="FFFFFF"/>
            <w:tcW w:w="2552" w:type="dxa"/>
            <w:vMerge w:val="restart"/>
            <w:textDirection w:val="lrTb"/>
            <w:noWrap/>
          </w:tcPr>
          <w:p>
            <w:pPr>
              <w:ind w:left="0" w:right="0" w:firstLine="0"/>
              <w:spacing w:lineRule="auto" w:line="240"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Шкурат Ганна Логвинівна</w:t>
            </w:r>
            <w:r/>
          </w:p>
        </w:tc>
        <w:tc>
          <w:tcPr>
            <w:shd w:val="clear" w:color="FFFFFF" w:fill="FFFFFF"/>
            <w:tcW w:w="2126" w:type="dxa"/>
            <w:vMerge w:val="restart"/>
            <w:textDirection w:val="lrTb"/>
            <w:noWrap/>
          </w:tcPr>
          <w:p>
            <w:pPr>
              <w:ind w:left="0" w:right="0" w:firstLine="0"/>
              <w:jc w:val="center"/>
              <w:spacing w:lineRule="auto" w:line="240"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с. Бірківка</w:t>
            </w:r>
            <w:r/>
          </w:p>
        </w:tc>
        <w:tc>
          <w:tcPr>
            <w:shd w:val="clear" w:color="FFFFFF" w:fill="FFFFFF"/>
            <w:tcW w:w="1018" w:type="dxa"/>
            <w:vMerge w:val="restart"/>
            <w:textDirection w:val="lrTb"/>
            <w:noWrap/>
          </w:tcPr>
          <w:p>
            <w:r/>
            <w:r/>
          </w:p>
        </w:tc>
        <w:tc>
          <w:tcPr>
            <w:shd w:val="clear" w:color="FFFFFF" w:fill="FFFFFF"/>
            <w:tcW w:w="1372" w:type="dxa"/>
            <w:vMerge w:val="restart"/>
            <w:textDirection w:val="lrTb"/>
            <w:noWrap/>
          </w:tcPr>
          <w:p>
            <w:pPr>
              <w:ind w:left="0" w:right="0" w:firstLine="0"/>
              <w:jc w:val="center"/>
              <w:spacing w:lineRule="auto" w:line="240"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померла</w:t>
            </w:r>
            <w:r/>
          </w:p>
        </w:tc>
      </w:tr>
      <w:tr>
        <w:trPr>
          <w:trHeight w:val="293"/>
        </w:trPr>
        <w:tc>
          <w:tcPr>
            <w:shd w:val="clear" w:color="FFFFFF" w:fill="FFFFFF"/>
            <w:tcW w:w="617" w:type="dxa"/>
            <w:vMerge w:val="restart"/>
            <w:textDirection w:val="lrTb"/>
            <w:noWrap/>
          </w:tcPr>
          <w:p>
            <w:pPr>
              <w:pStyle w:val="817"/>
              <w:numPr>
                <w:ilvl w:val="0"/>
                <w:numId w:val="1"/>
              </w:numPr>
              <w:ind w:left="0" w:firstLine="0"/>
              <w:jc w:val="center"/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shd w:val="clear" w:color="FFFFFF" w:fill="FFFFFF"/>
            <w:tcW w:w="1813" w:type="dxa"/>
            <w:vMerge w:val="restart"/>
            <w:textDirection w:val="lrTb"/>
            <w:noWrap/>
          </w:tcPr>
          <w:p>
            <w:pPr>
              <w:ind w:left="0" w:right="0" w:firstLine="0"/>
              <w:jc w:val="center"/>
              <w:spacing w:lineRule="auto" w:line="240"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09.01.2022</w:t>
            </w:r>
            <w:r/>
          </w:p>
        </w:tc>
        <w:tc>
          <w:tcPr>
            <w:shd w:val="clear" w:color="FFFFFF" w:fill="FFFFFF"/>
            <w:tcW w:w="2552" w:type="dxa"/>
            <w:vMerge w:val="restart"/>
            <w:textDirection w:val="lrTb"/>
            <w:noWrap/>
          </w:tcPr>
          <w:p>
            <w:pPr>
              <w:ind w:left="0" w:right="0" w:firstLine="0"/>
              <w:spacing w:lineRule="auto" w:line="240"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Головченко Олександра Миколаївна</w:t>
            </w:r>
            <w:r/>
          </w:p>
        </w:tc>
        <w:tc>
          <w:tcPr>
            <w:shd w:val="clear" w:color="FFFFFF" w:fill="FFFFFF"/>
            <w:tcW w:w="2126" w:type="dxa"/>
            <w:vMerge w:val="restart"/>
            <w:textDirection w:val="lrTb"/>
            <w:noWrap/>
          </w:tcPr>
          <w:p>
            <w:pPr>
              <w:ind w:left="0" w:right="0" w:firstLine="0"/>
              <w:jc w:val="center"/>
              <w:spacing w:lineRule="auto" w:line="240"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с. Максаки</w:t>
            </w:r>
            <w:r/>
          </w:p>
        </w:tc>
        <w:tc>
          <w:tcPr>
            <w:shd w:val="clear" w:color="FFFFFF" w:fill="FFFFFF"/>
            <w:tcW w:w="1018" w:type="dxa"/>
            <w:vMerge w:val="restart"/>
            <w:textDirection w:val="lrTb"/>
            <w:noWrap/>
          </w:tcPr>
          <w:p>
            <w:r/>
            <w:r/>
          </w:p>
        </w:tc>
        <w:tc>
          <w:tcPr>
            <w:shd w:val="clear" w:color="FFFFFF" w:fill="FFFFFF"/>
            <w:tcW w:w="1372" w:type="dxa"/>
            <w:vMerge w:val="restart"/>
            <w:textDirection w:val="lrTb"/>
            <w:noWrap/>
          </w:tcPr>
          <w:p>
            <w:pPr>
              <w:ind w:left="0" w:right="0" w:firstLine="0"/>
              <w:jc w:val="center"/>
              <w:spacing w:lineRule="auto" w:line="240"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померла</w:t>
            </w:r>
            <w:r/>
          </w:p>
        </w:tc>
      </w:tr>
    </w:tbl>
    <w:p>
      <w:pPr>
        <w:contextualSpacing w:val="true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contextualSpacing w:val="true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18"/>
        <w:contextualSpacing w:val="true"/>
        <w:spacing w:after="0" w:afterAutospacing="0" w:before="0" w:beforeAutospacing="0"/>
        <w:rPr>
          <w:color w:val="000000"/>
        </w:rPr>
      </w:pPr>
      <w:r>
        <w:rPr>
          <w:color w:val="000000"/>
          <w:sz w:val="28"/>
          <w:szCs w:val="28"/>
        </w:rPr>
        <w:t xml:space="preserve">Начальник </w:t>
      </w:r>
      <w:r>
        <w:rPr>
          <w:color w:val="000000"/>
          <w:sz w:val="28"/>
          <w:szCs w:val="28"/>
        </w:rPr>
        <w:t xml:space="preserve">відділу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соц</w:t>
      </w:r>
      <w:r>
        <w:rPr>
          <w:color w:val="000000"/>
          <w:sz w:val="28"/>
          <w:szCs w:val="28"/>
        </w:rPr>
        <w:t xml:space="preserve">іального</w:t>
      </w:r>
      <w:r>
        <w:rPr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</w:rPr>
      </w:r>
      <w:r/>
    </w:p>
    <w:p>
      <w:pPr>
        <w:pStyle w:val="818"/>
        <w:contextualSpacing w:val="true"/>
        <w:spacing w:after="0" w:afterAutospacing="0" w:before="0" w:beforeAutospacing="0"/>
      </w:pP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  <w:t xml:space="preserve">захисту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населення</w:t>
      </w:r>
      <w:r>
        <w:rPr>
          <w:color w:val="000000"/>
          <w:sz w:val="28"/>
          <w:szCs w:val="28"/>
        </w:rPr>
        <w:t xml:space="preserve">, сі</w:t>
      </w:r>
      <w:r>
        <w:rPr>
          <w:color w:val="000000"/>
          <w:sz w:val="28"/>
          <w:szCs w:val="28"/>
        </w:rPr>
        <w:t xml:space="preserve">м</w:t>
      </w:r>
      <w:r>
        <w:rPr>
          <w:color w:val="000000"/>
          <w:sz w:val="28"/>
          <w:szCs w:val="28"/>
        </w:rPr>
        <w:t xml:space="preserve">ʼї, </w:t>
      </w:r>
      <w:r>
        <w:rPr>
          <w:color w:val="000000"/>
          <w:sz w:val="28"/>
          <w:szCs w:val="28"/>
        </w:rPr>
        <w:t xml:space="preserve">молоді</w:t>
      </w:r>
      <w:r>
        <w:rPr>
          <w:color w:val="000000"/>
          <w:sz w:val="28"/>
          <w:szCs w:val="28"/>
        </w:rPr>
        <w:t xml:space="preserve"> </w:t>
      </w:r>
      <w:r/>
    </w:p>
    <w:p>
      <w:pPr>
        <w:pStyle w:val="819"/>
        <w:contextualSpacing w:val="true"/>
        <w:spacing w:after="0" w:afterAutospacing="0" w:before="0" w:beforeAutospacing="0"/>
      </w:pPr>
      <w:r>
        <w:rPr>
          <w:color w:val="000000"/>
          <w:sz w:val="28"/>
          <w:szCs w:val="28"/>
        </w:rPr>
        <w:t xml:space="preserve">та </w:t>
      </w:r>
      <w:r>
        <w:rPr>
          <w:color w:val="000000"/>
          <w:sz w:val="28"/>
          <w:szCs w:val="28"/>
        </w:rPr>
        <w:t xml:space="preserve">охорони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здоров’я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Менської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міської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ради</w:t>
        <w:tab/>
        <w:tab/>
      </w:r>
      <w:r>
        <w:rPr>
          <w:color w:val="000000"/>
          <w:sz w:val="28"/>
          <w:szCs w:val="28"/>
        </w:rPr>
        <w:t xml:space="preserve">Марина МОСКАЛЬЧУК</w:t>
      </w:r>
      <w:r/>
    </w:p>
    <w:p>
      <w:pPr>
        <w:contextualSpacing w:val="true"/>
        <w:spacing w:lineRule="auto" w:line="240"/>
      </w:pPr>
      <w:r/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Mangal">
    <w:panose1 w:val="02020603050405020304"/>
  </w:font>
  <w:font w:name="Times New Roman">
    <w:panose1 w:val="02020603050405020304"/>
  </w:font>
  <w:font w:name="Batang">
    <w:panose1 w:val="02020603020101020101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 w:hint="default"/>
        <w:sz w:val="22"/>
        <w:szCs w:val="22"/>
        <w:lang w:val="ru-RU" w:bidi="ar-SA" w:eastAsia="ru-RU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6">
    <w:name w:val="Heading 1"/>
    <w:basedOn w:val="813"/>
    <w:next w:val="813"/>
    <w:link w:val="63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37">
    <w:name w:val="Heading 1 Char"/>
    <w:basedOn w:val="814"/>
    <w:link w:val="636"/>
    <w:uiPriority w:val="9"/>
    <w:rPr>
      <w:rFonts w:ascii="Arial" w:hAnsi="Arial" w:cs="Arial" w:eastAsia="Arial"/>
      <w:sz w:val="40"/>
      <w:szCs w:val="40"/>
    </w:rPr>
  </w:style>
  <w:style w:type="paragraph" w:styleId="638">
    <w:name w:val="Heading 2"/>
    <w:basedOn w:val="813"/>
    <w:next w:val="813"/>
    <w:link w:val="63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39">
    <w:name w:val="Heading 2 Char"/>
    <w:basedOn w:val="814"/>
    <w:link w:val="638"/>
    <w:uiPriority w:val="9"/>
    <w:rPr>
      <w:rFonts w:ascii="Arial" w:hAnsi="Arial" w:cs="Arial" w:eastAsia="Arial"/>
      <w:sz w:val="34"/>
    </w:rPr>
  </w:style>
  <w:style w:type="paragraph" w:styleId="640">
    <w:name w:val="Heading 3"/>
    <w:basedOn w:val="813"/>
    <w:next w:val="813"/>
    <w:link w:val="64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41">
    <w:name w:val="Heading 3 Char"/>
    <w:basedOn w:val="814"/>
    <w:link w:val="640"/>
    <w:uiPriority w:val="9"/>
    <w:rPr>
      <w:rFonts w:ascii="Arial" w:hAnsi="Arial" w:cs="Arial" w:eastAsia="Arial"/>
      <w:sz w:val="30"/>
      <w:szCs w:val="30"/>
    </w:rPr>
  </w:style>
  <w:style w:type="paragraph" w:styleId="642">
    <w:name w:val="Heading 4"/>
    <w:basedOn w:val="813"/>
    <w:next w:val="813"/>
    <w:link w:val="64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3">
    <w:name w:val="Heading 4 Char"/>
    <w:basedOn w:val="814"/>
    <w:link w:val="642"/>
    <w:uiPriority w:val="9"/>
    <w:rPr>
      <w:rFonts w:ascii="Arial" w:hAnsi="Arial" w:cs="Arial" w:eastAsia="Arial"/>
      <w:b/>
      <w:bCs/>
      <w:sz w:val="26"/>
      <w:szCs w:val="26"/>
    </w:rPr>
  </w:style>
  <w:style w:type="paragraph" w:styleId="644">
    <w:name w:val="Heading 5"/>
    <w:basedOn w:val="813"/>
    <w:next w:val="813"/>
    <w:link w:val="64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45">
    <w:name w:val="Heading 5 Char"/>
    <w:basedOn w:val="814"/>
    <w:link w:val="644"/>
    <w:uiPriority w:val="9"/>
    <w:rPr>
      <w:rFonts w:ascii="Arial" w:hAnsi="Arial" w:cs="Arial" w:eastAsia="Arial"/>
      <w:b/>
      <w:bCs/>
      <w:sz w:val="24"/>
      <w:szCs w:val="24"/>
    </w:rPr>
  </w:style>
  <w:style w:type="paragraph" w:styleId="646">
    <w:name w:val="Heading 6"/>
    <w:basedOn w:val="813"/>
    <w:next w:val="813"/>
    <w:link w:val="647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47">
    <w:name w:val="Heading 6 Char"/>
    <w:basedOn w:val="814"/>
    <w:link w:val="646"/>
    <w:uiPriority w:val="9"/>
    <w:rPr>
      <w:rFonts w:ascii="Arial" w:hAnsi="Arial" w:cs="Arial" w:eastAsia="Arial"/>
      <w:b/>
      <w:bCs/>
      <w:sz w:val="22"/>
      <w:szCs w:val="22"/>
    </w:rPr>
  </w:style>
  <w:style w:type="paragraph" w:styleId="648">
    <w:name w:val="Heading 7"/>
    <w:basedOn w:val="813"/>
    <w:next w:val="813"/>
    <w:link w:val="649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49">
    <w:name w:val="Heading 7 Char"/>
    <w:basedOn w:val="814"/>
    <w:link w:val="64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50">
    <w:name w:val="Heading 8"/>
    <w:basedOn w:val="813"/>
    <w:next w:val="813"/>
    <w:link w:val="651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51">
    <w:name w:val="Heading 8 Char"/>
    <w:basedOn w:val="814"/>
    <w:link w:val="650"/>
    <w:uiPriority w:val="9"/>
    <w:rPr>
      <w:rFonts w:ascii="Arial" w:hAnsi="Arial" w:cs="Arial" w:eastAsia="Arial"/>
      <w:i/>
      <w:iCs/>
      <w:sz w:val="22"/>
      <w:szCs w:val="22"/>
    </w:rPr>
  </w:style>
  <w:style w:type="paragraph" w:styleId="652">
    <w:name w:val="Heading 9"/>
    <w:basedOn w:val="813"/>
    <w:next w:val="813"/>
    <w:link w:val="65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3">
    <w:name w:val="Heading 9 Char"/>
    <w:basedOn w:val="814"/>
    <w:link w:val="652"/>
    <w:uiPriority w:val="9"/>
    <w:rPr>
      <w:rFonts w:ascii="Arial" w:hAnsi="Arial" w:cs="Arial" w:eastAsia="Arial"/>
      <w:i/>
      <w:iCs/>
      <w:sz w:val="21"/>
      <w:szCs w:val="21"/>
    </w:rPr>
  </w:style>
  <w:style w:type="paragraph" w:styleId="654">
    <w:name w:val="No Spacing"/>
    <w:qFormat/>
    <w:uiPriority w:val="1"/>
    <w:pPr>
      <w:spacing w:lineRule="auto" w:line="240" w:after="0" w:before="0"/>
    </w:pPr>
  </w:style>
  <w:style w:type="paragraph" w:styleId="655">
    <w:name w:val="Title"/>
    <w:basedOn w:val="813"/>
    <w:next w:val="813"/>
    <w:link w:val="656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56">
    <w:name w:val="Title Char"/>
    <w:basedOn w:val="814"/>
    <w:link w:val="655"/>
    <w:uiPriority w:val="10"/>
    <w:rPr>
      <w:sz w:val="48"/>
      <w:szCs w:val="48"/>
    </w:rPr>
  </w:style>
  <w:style w:type="paragraph" w:styleId="657">
    <w:name w:val="Subtitle"/>
    <w:basedOn w:val="813"/>
    <w:next w:val="813"/>
    <w:link w:val="658"/>
    <w:qFormat/>
    <w:uiPriority w:val="11"/>
    <w:rPr>
      <w:sz w:val="24"/>
      <w:szCs w:val="24"/>
    </w:rPr>
    <w:pPr>
      <w:spacing w:after="200" w:before="200"/>
    </w:pPr>
  </w:style>
  <w:style w:type="character" w:styleId="658">
    <w:name w:val="Subtitle Char"/>
    <w:basedOn w:val="814"/>
    <w:link w:val="657"/>
    <w:uiPriority w:val="11"/>
    <w:rPr>
      <w:sz w:val="24"/>
      <w:szCs w:val="24"/>
    </w:rPr>
  </w:style>
  <w:style w:type="paragraph" w:styleId="659">
    <w:name w:val="Quote"/>
    <w:basedOn w:val="813"/>
    <w:next w:val="813"/>
    <w:link w:val="660"/>
    <w:qFormat/>
    <w:uiPriority w:val="29"/>
    <w:rPr>
      <w:i/>
    </w:rPr>
    <w:pPr>
      <w:ind w:left="720" w:right="720"/>
    </w:pPr>
  </w:style>
  <w:style w:type="character" w:styleId="660">
    <w:name w:val="Quote Char"/>
    <w:link w:val="659"/>
    <w:uiPriority w:val="29"/>
    <w:rPr>
      <w:i/>
    </w:rPr>
  </w:style>
  <w:style w:type="paragraph" w:styleId="661">
    <w:name w:val="Intense Quote"/>
    <w:basedOn w:val="813"/>
    <w:next w:val="813"/>
    <w:link w:val="662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2">
    <w:name w:val="Intense Quote Char"/>
    <w:link w:val="661"/>
    <w:uiPriority w:val="30"/>
    <w:rPr>
      <w:i/>
    </w:rPr>
  </w:style>
  <w:style w:type="paragraph" w:styleId="663">
    <w:name w:val="Header"/>
    <w:basedOn w:val="813"/>
    <w:link w:val="66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4">
    <w:name w:val="Header Char"/>
    <w:basedOn w:val="814"/>
    <w:link w:val="663"/>
    <w:uiPriority w:val="99"/>
  </w:style>
  <w:style w:type="paragraph" w:styleId="665">
    <w:name w:val="Footer"/>
    <w:basedOn w:val="813"/>
    <w:link w:val="66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6">
    <w:name w:val="Footer Char"/>
    <w:basedOn w:val="814"/>
    <w:link w:val="665"/>
    <w:uiPriority w:val="99"/>
  </w:style>
  <w:style w:type="paragraph" w:styleId="667">
    <w:name w:val="Caption"/>
    <w:basedOn w:val="813"/>
    <w:next w:val="813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68">
    <w:name w:val="Caption Char"/>
    <w:basedOn w:val="667"/>
    <w:link w:val="665"/>
    <w:uiPriority w:val="99"/>
  </w:style>
  <w:style w:type="table" w:styleId="669">
    <w:name w:val="Table Grid"/>
    <w:basedOn w:val="815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0">
    <w:name w:val="Table Grid Light"/>
    <w:basedOn w:val="81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1">
    <w:name w:val="Plain Table 1"/>
    <w:basedOn w:val="81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2">
    <w:name w:val="Plain Table 2"/>
    <w:basedOn w:val="815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3">
    <w:name w:val="Plain Table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4">
    <w:name w:val="Plain Table 4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Plain Table 5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6">
    <w:name w:val="Grid Table 1 Light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1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2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4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5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1 Light - Accent 6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2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4">
    <w:name w:val="Grid Table 2 - Accent 1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5">
    <w:name w:val="Grid Table 2 - Accent 2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Grid Table 2 - Accent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2 - Accent 4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2 - Accent 5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2 - Accent 6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3 - Accent 1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3 - Accent 2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3 - Accent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3 - Accent 4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3 - Accent 5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Grid Table 3 - Accent 6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7">
    <w:name w:val="Grid Table 4"/>
    <w:basedOn w:val="81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8">
    <w:name w:val="Grid Table 4 - Accent 1"/>
    <w:basedOn w:val="81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699">
    <w:name w:val="Grid Table 4 - Accent 2"/>
    <w:basedOn w:val="81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00">
    <w:name w:val="Grid Table 4 - Accent 3"/>
    <w:basedOn w:val="81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01">
    <w:name w:val="Grid Table 4 - Accent 4"/>
    <w:basedOn w:val="81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02">
    <w:name w:val="Grid Table 4 - Accent 5"/>
    <w:basedOn w:val="81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3">
    <w:name w:val="Grid Table 4 - Accent 6"/>
    <w:basedOn w:val="81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4">
    <w:name w:val="Grid Table 5 Dark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05">
    <w:name w:val="Grid Table 5 Dark- Accent 1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06">
    <w:name w:val="Grid Table 5 Dark - Accent 2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07">
    <w:name w:val="Grid Table 5 Dark - Accent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08">
    <w:name w:val="Grid Table 5 Dark- Accent 4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09">
    <w:name w:val="Grid Table 5 Dark - Accent 5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10">
    <w:name w:val="Grid Table 5 Dark - Accent 6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11">
    <w:name w:val="Grid Table 6 Colorful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2">
    <w:name w:val="Grid Table 6 Colorful - Accent 1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3">
    <w:name w:val="Grid Table 6 Colorful - Accent 2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4">
    <w:name w:val="Grid Table 6 Colorful - Accent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5">
    <w:name w:val="Grid Table 6 Colorful - Accent 4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6">
    <w:name w:val="Grid Table 6 Colorful - Accent 5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7">
    <w:name w:val="Grid Table 6 Colorful - Accent 6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8">
    <w:name w:val="Grid Table 7 Colorful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7 Colorful - Accent 1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7 Colorful - Accent 2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7 Colorful - Accent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7 Colorful - Accent 4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Grid Table 7 Colorful - Accent 5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Grid Table 7 Colorful - Accent 6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List Table 1 Light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List Table 1 Light - Accent 1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List Table 1 Light - Accent 2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1 Light - Accent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List Table 1 Light - Accent 4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List Table 1 Light - Accent 5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List Table 1 Light - Accent 6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List Table 2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3">
    <w:name w:val="List Table 2 - Accent 1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4">
    <w:name w:val="List Table 2 - Accent 2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5">
    <w:name w:val="List Table 2 - Accent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36">
    <w:name w:val="List Table 2 - Accent 4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37">
    <w:name w:val="List Table 2 - Accent 5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38">
    <w:name w:val="List Table 2 - Accent 6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39">
    <w:name w:val="List Table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1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2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4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5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3 - Accent 6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1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2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4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5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 - Accent 6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5 Dark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1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2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4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5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5 Dark - Accent 6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6 Colorful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61">
    <w:name w:val="List Table 6 Colorful - Accent 1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62">
    <w:name w:val="List Table 6 Colorful - Accent 2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3">
    <w:name w:val="List Table 6 Colorful - Accent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4">
    <w:name w:val="List Table 6 Colorful - Accent 4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5">
    <w:name w:val="List Table 6 Colorful - Accent 5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66">
    <w:name w:val="List Table 6 Colorful - Accent 6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67">
    <w:name w:val="List Table 7 Colorful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8">
    <w:name w:val="List Table 7 Colorful - Accent 1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69">
    <w:name w:val="List Table 7 Colorful - Accent 2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70">
    <w:name w:val="List Table 7 Colorful - Accent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1">
    <w:name w:val="List Table 7 Colorful - Accent 4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2">
    <w:name w:val="List Table 7 Colorful - Accent 5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3">
    <w:name w:val="List Table 7 Colorful - Accent 6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4">
    <w:name w:val="Lined - Accent"/>
    <w:basedOn w:val="8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75">
    <w:name w:val="Lined - Accent 1"/>
    <w:basedOn w:val="8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76">
    <w:name w:val="Lined - Accent 2"/>
    <w:basedOn w:val="8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77">
    <w:name w:val="Lined - Accent 3"/>
    <w:basedOn w:val="8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78">
    <w:name w:val="Lined - Accent 4"/>
    <w:basedOn w:val="8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79">
    <w:name w:val="Lined - Accent 5"/>
    <w:basedOn w:val="8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80">
    <w:name w:val="Lined - Accent 6"/>
    <w:basedOn w:val="8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1">
    <w:name w:val="Bordered &amp; Lined - Accent"/>
    <w:basedOn w:val="8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82">
    <w:name w:val="Bordered &amp; Lined - Accent 1"/>
    <w:basedOn w:val="8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83">
    <w:name w:val="Bordered &amp; Lined - Accent 2"/>
    <w:basedOn w:val="8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84">
    <w:name w:val="Bordered &amp; Lined - Accent 3"/>
    <w:basedOn w:val="8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85">
    <w:name w:val="Bordered &amp; Lined - Accent 4"/>
    <w:basedOn w:val="8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86">
    <w:name w:val="Bordered &amp; Lined - Accent 5"/>
    <w:basedOn w:val="8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87">
    <w:name w:val="Bordered &amp; Lined - Accent 6"/>
    <w:basedOn w:val="8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8">
    <w:name w:val="Bordered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89">
    <w:name w:val="Bordered - Accent 1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90">
    <w:name w:val="Bordered - Accent 2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91">
    <w:name w:val="Bordered - Accent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92">
    <w:name w:val="Bordered - Accent 4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3">
    <w:name w:val="Bordered - Accent 5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4">
    <w:name w:val="Bordered - Accent 6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795">
    <w:name w:val="Hyperlink"/>
    <w:uiPriority w:val="99"/>
    <w:unhideWhenUsed/>
    <w:rPr>
      <w:color w:val="0000FF" w:themeColor="hyperlink"/>
      <w:u w:val="single"/>
    </w:rPr>
  </w:style>
  <w:style w:type="paragraph" w:styleId="796">
    <w:name w:val="footnote text"/>
    <w:basedOn w:val="813"/>
    <w:link w:val="797"/>
    <w:uiPriority w:val="99"/>
    <w:semiHidden/>
    <w:unhideWhenUsed/>
    <w:rPr>
      <w:sz w:val="18"/>
    </w:rPr>
    <w:pPr>
      <w:spacing w:lineRule="auto" w:line="240" w:after="40"/>
    </w:pPr>
  </w:style>
  <w:style w:type="character" w:styleId="797">
    <w:name w:val="Footnote Text Char"/>
    <w:link w:val="796"/>
    <w:uiPriority w:val="99"/>
    <w:rPr>
      <w:sz w:val="18"/>
    </w:rPr>
  </w:style>
  <w:style w:type="character" w:styleId="798">
    <w:name w:val="footnote reference"/>
    <w:basedOn w:val="814"/>
    <w:uiPriority w:val="99"/>
    <w:unhideWhenUsed/>
    <w:rPr>
      <w:vertAlign w:val="superscript"/>
    </w:rPr>
  </w:style>
  <w:style w:type="paragraph" w:styleId="799">
    <w:name w:val="endnote text"/>
    <w:basedOn w:val="813"/>
    <w:link w:val="800"/>
    <w:uiPriority w:val="99"/>
    <w:semiHidden/>
    <w:unhideWhenUsed/>
    <w:rPr>
      <w:sz w:val="20"/>
    </w:rPr>
    <w:pPr>
      <w:spacing w:lineRule="auto" w:line="240" w:after="0"/>
    </w:pPr>
  </w:style>
  <w:style w:type="character" w:styleId="800">
    <w:name w:val="Endnote Text Char"/>
    <w:link w:val="799"/>
    <w:uiPriority w:val="99"/>
    <w:rPr>
      <w:sz w:val="20"/>
    </w:rPr>
  </w:style>
  <w:style w:type="character" w:styleId="801">
    <w:name w:val="endnote reference"/>
    <w:basedOn w:val="814"/>
    <w:uiPriority w:val="99"/>
    <w:semiHidden/>
    <w:unhideWhenUsed/>
    <w:rPr>
      <w:vertAlign w:val="superscript"/>
    </w:rPr>
  </w:style>
  <w:style w:type="paragraph" w:styleId="802">
    <w:name w:val="toc 1"/>
    <w:basedOn w:val="813"/>
    <w:next w:val="813"/>
    <w:uiPriority w:val="39"/>
    <w:unhideWhenUsed/>
    <w:pPr>
      <w:ind w:left="0" w:right="0" w:firstLine="0"/>
      <w:spacing w:after="57"/>
    </w:pPr>
  </w:style>
  <w:style w:type="paragraph" w:styleId="803">
    <w:name w:val="toc 2"/>
    <w:basedOn w:val="813"/>
    <w:next w:val="813"/>
    <w:uiPriority w:val="39"/>
    <w:unhideWhenUsed/>
    <w:pPr>
      <w:ind w:left="283" w:right="0" w:firstLine="0"/>
      <w:spacing w:after="57"/>
    </w:pPr>
  </w:style>
  <w:style w:type="paragraph" w:styleId="804">
    <w:name w:val="toc 3"/>
    <w:basedOn w:val="813"/>
    <w:next w:val="813"/>
    <w:uiPriority w:val="39"/>
    <w:unhideWhenUsed/>
    <w:pPr>
      <w:ind w:left="567" w:right="0" w:firstLine="0"/>
      <w:spacing w:after="57"/>
    </w:pPr>
  </w:style>
  <w:style w:type="paragraph" w:styleId="805">
    <w:name w:val="toc 4"/>
    <w:basedOn w:val="813"/>
    <w:next w:val="813"/>
    <w:uiPriority w:val="39"/>
    <w:unhideWhenUsed/>
    <w:pPr>
      <w:ind w:left="850" w:right="0" w:firstLine="0"/>
      <w:spacing w:after="57"/>
    </w:pPr>
  </w:style>
  <w:style w:type="paragraph" w:styleId="806">
    <w:name w:val="toc 5"/>
    <w:basedOn w:val="813"/>
    <w:next w:val="813"/>
    <w:uiPriority w:val="39"/>
    <w:unhideWhenUsed/>
    <w:pPr>
      <w:ind w:left="1134" w:right="0" w:firstLine="0"/>
      <w:spacing w:after="57"/>
    </w:pPr>
  </w:style>
  <w:style w:type="paragraph" w:styleId="807">
    <w:name w:val="toc 6"/>
    <w:basedOn w:val="813"/>
    <w:next w:val="813"/>
    <w:uiPriority w:val="39"/>
    <w:unhideWhenUsed/>
    <w:pPr>
      <w:ind w:left="1417" w:right="0" w:firstLine="0"/>
      <w:spacing w:after="57"/>
    </w:pPr>
  </w:style>
  <w:style w:type="paragraph" w:styleId="808">
    <w:name w:val="toc 7"/>
    <w:basedOn w:val="813"/>
    <w:next w:val="813"/>
    <w:uiPriority w:val="39"/>
    <w:unhideWhenUsed/>
    <w:pPr>
      <w:ind w:left="1701" w:right="0" w:firstLine="0"/>
      <w:spacing w:after="57"/>
    </w:pPr>
  </w:style>
  <w:style w:type="paragraph" w:styleId="809">
    <w:name w:val="toc 8"/>
    <w:basedOn w:val="813"/>
    <w:next w:val="813"/>
    <w:uiPriority w:val="39"/>
    <w:unhideWhenUsed/>
    <w:pPr>
      <w:ind w:left="1984" w:right="0" w:firstLine="0"/>
      <w:spacing w:after="57"/>
    </w:pPr>
  </w:style>
  <w:style w:type="paragraph" w:styleId="810">
    <w:name w:val="toc 9"/>
    <w:basedOn w:val="813"/>
    <w:next w:val="813"/>
    <w:uiPriority w:val="39"/>
    <w:unhideWhenUsed/>
    <w:pPr>
      <w:ind w:left="2268" w:right="0" w:firstLine="0"/>
      <w:spacing w:after="57"/>
    </w:pPr>
  </w:style>
  <w:style w:type="paragraph" w:styleId="811">
    <w:name w:val="TOC Heading"/>
    <w:uiPriority w:val="39"/>
    <w:unhideWhenUsed/>
  </w:style>
  <w:style w:type="paragraph" w:styleId="812">
    <w:name w:val="table of figures"/>
    <w:basedOn w:val="813"/>
    <w:next w:val="813"/>
    <w:uiPriority w:val="99"/>
    <w:unhideWhenUsed/>
    <w:pPr>
      <w:spacing w:after="0" w:afterAutospacing="0"/>
    </w:pPr>
  </w:style>
  <w:style w:type="paragraph" w:styleId="813" w:default="1">
    <w:name w:val="Normal"/>
    <w:qFormat/>
  </w:style>
  <w:style w:type="character" w:styleId="814" w:default="1">
    <w:name w:val="Default Paragraph Font"/>
    <w:uiPriority w:val="1"/>
    <w:semiHidden/>
    <w:unhideWhenUsed/>
  </w:style>
  <w:style w:type="table" w:styleId="815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6" w:default="1">
    <w:name w:val="No List"/>
    <w:uiPriority w:val="99"/>
    <w:semiHidden/>
    <w:unhideWhenUsed/>
  </w:style>
  <w:style w:type="paragraph" w:styleId="817">
    <w:name w:val="List Paragraph"/>
    <w:basedOn w:val="813"/>
    <w:qFormat/>
    <w:uiPriority w:val="34"/>
    <w:rPr>
      <w:rFonts w:ascii="Calibri" w:hAnsi="Calibri" w:cs="Calibri" w:eastAsia="Calibri"/>
    </w:rPr>
    <w:pPr>
      <w:contextualSpacing w:val="true"/>
      <w:ind w:left="720"/>
    </w:pPr>
  </w:style>
  <w:style w:type="paragraph" w:styleId="818" w:customStyle="1">
    <w:name w:val="docdata"/>
    <w:basedOn w:val="813"/>
    <w:rPr>
      <w:rFonts w:ascii="Times New Roman" w:hAnsi="Times New Roman" w:cs="Times New Roman" w:eastAsia="Times New Roman"/>
      <w:sz w:val="24"/>
      <w:szCs w:val="24"/>
    </w:rPr>
    <w:pPr>
      <w:spacing w:lineRule="auto" w:line="240" w:after="100" w:afterAutospacing="1" w:before="100" w:beforeAutospacing="1"/>
    </w:pPr>
  </w:style>
  <w:style w:type="paragraph" w:styleId="819">
    <w:name w:val="Normal (Web)"/>
    <w:basedOn w:val="813"/>
    <w:uiPriority w:val="99"/>
    <w:semiHidden/>
    <w:unhideWhenUsed/>
    <w:rPr>
      <w:rFonts w:ascii="Times New Roman" w:hAnsi="Times New Roman" w:cs="Times New Roman" w:eastAsia="Times New Roman"/>
      <w:sz w:val="24"/>
      <w:szCs w:val="24"/>
    </w:rPr>
    <w:pPr>
      <w:spacing w:lineRule="auto" w:line="240"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Eco_1</dc:creator>
  <cp:keywords/>
  <dc:description/>
  <cp:lastModifiedBy>Четвертакова Наталія Вікторівна</cp:lastModifiedBy>
  <cp:revision>10</cp:revision>
  <dcterms:created xsi:type="dcterms:W3CDTF">2021-12-01T06:44:00Z</dcterms:created>
  <dcterms:modified xsi:type="dcterms:W3CDTF">2022-01-13T08:01:52Z</dcterms:modified>
</cp:coreProperties>
</file>