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  <w:t xml:space="preserve">Додаток 2</w:t>
      </w:r>
      <w:r>
        <w:rPr>
          <w:rFonts w:ascii="Times New Roman" w:hAnsi="Times New Roman" w:cs="Times New Roman" w:eastAsia="Times New Roman"/>
          <w:color w:val="000000"/>
          <w:sz w:val="30"/>
        </w:rPr>
      </w:r>
      <w:r/>
    </w:p>
    <w:p>
      <w:pPr>
        <w:ind w:left="5669" w:right="0" w:firstLine="0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  <w:t xml:space="preserve">до рішення 18 сесії 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30"/>
          <w:highlight w:val="none"/>
        </w:rPr>
        <w:t xml:space="preserve"> 8 скликання</w:t>
      </w:r>
      <w:r/>
    </w:p>
    <w:p>
      <w:pPr>
        <w:ind w:left="5669" w:right="0" w:firstLine="0"/>
        <w:jc w:val="left"/>
        <w:spacing w:after="0" w:before="0"/>
        <w:rPr>
          <w:rFonts w:ascii="Times New Roman" w:hAnsi="Times New Roman" w:cs="Times New Roman" w:eastAsia="Times New Roman"/>
          <w:color w:val="000000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30"/>
        </w:rPr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28 лютого</w:t>
      </w:r>
      <w:r>
        <w:rPr>
          <w:rFonts w:ascii="Times New Roman" w:hAnsi="Times New Roman" w:cs="Times New Roman" w:eastAsia="Times New Roman"/>
          <w:color w:val="000000"/>
          <w:sz w:val="30"/>
        </w:rPr>
        <w:t xml:space="preserve"> 2022 року №</w:t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ПОЛОЖЕННЯ</w:t>
        <w:br/>
        <w:t xml:space="preserve">про використання бренду 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Менської міської територіальної громади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І. Загальні положення</w:t>
      </w:r>
      <w:r>
        <w:rPr>
          <w:rFonts w:ascii="Times New Roman" w:hAnsi="Times New Roman" w:cs="Times New Roman" w:eastAsia="Times New Roman"/>
        </w:rPr>
      </w:r>
      <w:r/>
    </w:p>
    <w:p>
      <w:pPr>
        <w:pStyle w:val="715"/>
        <w:numPr>
          <w:ilvl w:val="1"/>
          <w:numId w:val="7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про використання бренду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pacing w:val="-67"/>
          <w:sz w:val="28"/>
        </w:rPr>
        <w:t xml:space="preserve">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громади (далі – Положення) розроблено з метою визначення єдиних вимог щодо використання бренду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pacing w:val="-67"/>
          <w:sz w:val="28"/>
        </w:rPr>
        <w:t xml:space="preserve">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громади (далі–Бренд).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5"/>
        <w:numPr>
          <w:ilvl w:val="1"/>
          <w:numId w:val="7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розроблено відповідно до Закону України «Про місцеве самоврядування в Україні».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5"/>
        <w:numPr>
          <w:ilvl w:val="1"/>
          <w:numId w:val="7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Майнові права інтелектуальної власності стосовно розробленого бренду належать Менській міській раді з моменту укладення договору про передачу (відчуження)  авторських прав, укладених між міською радою та переможцем конкурсу.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5"/>
        <w:numPr>
          <w:ilvl w:val="1"/>
          <w:numId w:val="7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Положення поширює свою дію на структурні підрозділи міської ради, комунальні підприємства, установи, організації, фізичних та юридичних осіб всіх форм власності.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15"/>
        <w:numPr>
          <w:ilvl w:val="1"/>
          <w:numId w:val="7"/>
        </w:numPr>
        <w:ind w:left="0" w:right="0" w:firstLine="567"/>
        <w:jc w:val="both"/>
        <w:spacing w:after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Бренд розроблений з метою формування та поширення позитивного іміджу Менської міської територіальної </w:t>
      </w:r>
      <w:r>
        <w:rPr>
          <w:rFonts w:ascii="Times New Roman" w:hAnsi="Times New Roman" w:cs="Times New Roman" w:eastAsia="Times New Roman"/>
          <w:color w:val="000000"/>
          <w:spacing w:val="-67"/>
          <w:sz w:val="28"/>
        </w:rPr>
        <w:t xml:space="preserve">      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громади в Україні та за кордоном, підвищення культурного, туристичного, економічного потенціалу громади.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709" w:firstLine="0"/>
        <w:jc w:val="both"/>
        <w:spacing w:after="0" w:before="0"/>
        <w:tabs>
          <w:tab w:val="left" w:pos="1379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after="0" w:before="0"/>
        <w:rPr>
          <w:rFonts w:ascii="Times New Roman" w:hAnsi="Times New Roman" w:cs="Times New Roman" w:eastAsia="Times New Roma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ІІ. Розміщення Бренду</w:t>
      </w:r>
      <w:r>
        <w:rPr>
          <w:rFonts w:ascii="Times New Roman" w:hAnsi="Times New Roman" w:cs="Times New Roman" w:eastAsia="Times New Roman"/>
        </w:rPr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2.1. Репродукція та тиражування Бренду здійснюються у вигляді кольорового зображення.</w:t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2.2. Зображення Бренду може бути використане:</w:t>
      </w:r>
      <w:r/>
    </w:p>
    <w:p>
      <w:pPr>
        <w:ind w:left="0" w:right="0" w:firstLine="567"/>
        <w:jc w:val="both"/>
        <w:spacing w:lineRule="atLeast" w:line="253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.2.1. Менською міською радою, виконавчими органами ради (виконавчим комітетом, відділами, та іншими створюваними радою структурними підрозділами), комунальними підприємствами, установами, організаціями, засновником яких є міська рада, під час проведення бу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дь-яких масових заходів, виготовлення, друку промоційної та сувенірної продукції, що не суперечать законодавству, та без отримання спеціального дозволу.</w:t>
      </w:r>
      <w:r/>
    </w:p>
    <w:p>
      <w:pPr>
        <w:ind w:left="0" w:right="0" w:firstLine="567"/>
        <w:jc w:val="both"/>
        <w:spacing w:lineRule="atLeast" w:line="253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.2.2. Використання Бренду Менської міської територіальної громади громадянами, їх об’єднаннями, підприємствами, установами та організаціями (в назвах підприємств, товарних знаках, при виготовленні продукції, наданні послуг, здійсненні робіт та інше) з коме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ційною метою або промоції, в символіці громадських організацій дозволяється тільки при наявності дозволу, наданого виконавчим комітетом Менської міської ради у вигляді рішення та протягом часу, на який надано таке право. Використання логотипу третіми особа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 без дозволу виконавчого комітету міської ради заборонено.</w:t>
      </w:r>
      <w:r/>
    </w:p>
    <w:p>
      <w:pPr>
        <w:ind w:left="0" w:right="0" w:firstLine="567"/>
        <w:jc w:val="both"/>
        <w:spacing w:lineRule="atLeast" w:line="253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.2.3. Заборонено змінювати геометрію, пропорції знаку та шрифтового напису, розтягувати логотип Менської міської територіальної громади вздовж будь-якої осі. Неприпустимо спотворення напису фірмового шрифту чи його заміна. Заборонено використовувати додатк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ові ефекти (тіні, обведення, тощо). Заборонено використовувати поєднання логотипа та фону з низькою контрастністю, повне чи часткове забарвлення логотипа у кольори, що не вказані у фірмовій палітрі. Не допускається внесення змін у розташування елементів, к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ольорове та шрифтове зображення логотипу, внесення чужих елементів, невідповідність зображення в цілому.</w:t>
      </w:r>
      <w:r/>
    </w:p>
    <w:p>
      <w:pPr>
        <w:ind w:left="0" w:right="0" w:firstLine="0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2"/>
        </w:rPr>
      </w:r>
      <w:r/>
    </w:p>
    <w:p>
      <w:pPr>
        <w:ind w:left="0" w:right="0" w:firstLine="0"/>
        <w:jc w:val="center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ІІІ. Інші положення</w:t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3.1. Виключні права на використання Бренду належать Менській міській раді.</w:t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3.2. Не дозволяється без спеціального дозволу і письмового погодження з міською радою використання Бренду у випадках, не передбачених цим Положенням.</w:t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3.3.Менська міська рада має право вимагати припинення несанкціонованого користування Бренду Менської міської територіальної громади і відшкодування заподіяної цим шкоди у порядку, встановленому чинним законодавством.</w:t>
      </w:r>
      <w:r/>
    </w:p>
    <w:p>
      <w:pPr>
        <w:ind w:left="0" w:right="0" w:firstLine="567"/>
        <w:jc w:val="both"/>
        <w:spacing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3.4. У разі порушення юридичними та фізичними особами цього Положення вони несуть відповідальність згідно з чинним законодавством.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  <w:jc w:val="right"/>
      <w:rPr>
        <w:i/>
        <w:sz w:val="24"/>
      </w:rPr>
    </w:pPr>
    <w:fldSimple w:instr="PAGE \* MERGEFORMAT">
      <w:r>
        <w:rPr>
          <w:i/>
          <w:sz w:val="24"/>
        </w:rPr>
        <w:t xml:space="preserve">1</w:t>
      </w:r>
    </w:fldSimple>
    <w:r>
      <w:rPr>
        <w:i/>
        <w:sz w:val="24"/>
      </w:rPr>
    </w:r>
    <w:r>
      <w:rPr>
        <w:i/>
        <w:sz w:val="24"/>
      </w:rPr>
      <w:t xml:space="preserve">                                     продовження додатка</w:t>
    </w:r>
    <w:r>
      <w:rPr>
        <w:i/>
        <w:sz w:val="24"/>
      </w:rPr>
    </w:r>
    <w:r/>
  </w:p>
  <w:p>
    <w:pPr>
      <w:pStyle w:val="72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7">
    <w:name w:val="Heading 1"/>
    <w:basedOn w:val="875"/>
    <w:next w:val="875"/>
    <w:link w:val="698"/>
    <w:qFormat/>
    <w:uiPriority w:val="9"/>
    <w:pPr>
      <w:jc w:val="center"/>
      <w:spacing w:lineRule="auto" w:line="240" w:after="0"/>
      <w:widowControl w:val="off"/>
    </w:pPr>
  </w:style>
  <w:style w:type="character" w:styleId="698">
    <w:name w:val="Heading 1 Char"/>
    <w:link w:val="697"/>
    <w:uiPriority w:val="9"/>
  </w:style>
  <w:style w:type="paragraph" w:styleId="699">
    <w:name w:val="Heading 2"/>
    <w:basedOn w:val="875"/>
    <w:next w:val="875"/>
    <w:link w:val="700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left="0" w:right="0" w:firstLine="0"/>
      <w:spacing w:lineRule="auto" w:line="240" w:after="170" w:afterAutospacing="0" w:before="170" w:beforeAutospacing="0"/>
      <w:tabs>
        <w:tab w:val="left" w:pos="4394" w:leader="none"/>
        <w:tab w:val="left" w:pos="7370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700">
    <w:name w:val="Heading 2 Char"/>
    <w:link w:val="699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701">
    <w:name w:val="Heading 3"/>
    <w:basedOn w:val="875"/>
    <w:next w:val="875"/>
    <w:link w:val="702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702">
    <w:name w:val="Heading 3 Char"/>
    <w:link w:val="701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703">
    <w:name w:val="Heading 4"/>
    <w:basedOn w:val="875"/>
    <w:next w:val="875"/>
    <w:link w:val="704"/>
    <w:qFormat/>
    <w:uiPriority w:val="9"/>
    <w:unhideWhenUsed/>
    <w:rPr>
      <w:rFonts w:ascii="Times New Roman" w:hAnsi="Times New Roman" w:cs="Times New Roman" w:eastAsia="Times New Roman"/>
      <w:color w:val="000000"/>
      <w:sz w:val="28"/>
    </w:rPr>
    <w:pPr>
      <w:ind w:left="0" w:right="0" w:firstLine="0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704">
    <w:name w:val="Heading 4 Char"/>
    <w:link w:val="703"/>
    <w:uiPriority w:val="9"/>
    <w:rPr>
      <w:rFonts w:ascii="Times New Roman" w:hAnsi="Times New Roman" w:cs="Times New Roman" w:eastAsia="Times New Roman"/>
      <w:color w:val="000000"/>
      <w:sz w:val="28"/>
    </w:rPr>
  </w:style>
  <w:style w:type="paragraph" w:styleId="705">
    <w:name w:val="Heading 5"/>
    <w:basedOn w:val="875"/>
    <w:next w:val="875"/>
    <w:link w:val="7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06">
    <w:name w:val="Heading 5 Char"/>
    <w:basedOn w:val="876"/>
    <w:link w:val="705"/>
    <w:uiPriority w:val="9"/>
    <w:rPr>
      <w:rFonts w:ascii="Arial" w:hAnsi="Arial" w:cs="Arial" w:eastAsia="Arial"/>
      <w:b/>
      <w:bCs/>
      <w:sz w:val="24"/>
      <w:szCs w:val="24"/>
    </w:rPr>
  </w:style>
  <w:style w:type="paragraph" w:styleId="707">
    <w:name w:val="Heading 6"/>
    <w:basedOn w:val="875"/>
    <w:next w:val="875"/>
    <w:link w:val="7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8">
    <w:name w:val="Heading 6 Char"/>
    <w:basedOn w:val="876"/>
    <w:link w:val="707"/>
    <w:uiPriority w:val="9"/>
    <w:rPr>
      <w:rFonts w:ascii="Arial" w:hAnsi="Arial" w:cs="Arial" w:eastAsia="Arial"/>
      <w:b/>
      <w:bCs/>
      <w:sz w:val="22"/>
      <w:szCs w:val="22"/>
    </w:rPr>
  </w:style>
  <w:style w:type="paragraph" w:styleId="709">
    <w:name w:val="Heading 7"/>
    <w:basedOn w:val="875"/>
    <w:next w:val="875"/>
    <w:link w:val="7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0">
    <w:name w:val="Heading 7 Char"/>
    <w:basedOn w:val="876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1">
    <w:name w:val="Heading 8"/>
    <w:basedOn w:val="875"/>
    <w:next w:val="875"/>
    <w:link w:val="7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2">
    <w:name w:val="Heading 8 Char"/>
    <w:basedOn w:val="876"/>
    <w:link w:val="711"/>
    <w:uiPriority w:val="9"/>
    <w:rPr>
      <w:rFonts w:ascii="Arial" w:hAnsi="Arial" w:cs="Arial" w:eastAsia="Arial"/>
      <w:i/>
      <w:iCs/>
      <w:sz w:val="22"/>
      <w:szCs w:val="22"/>
    </w:rPr>
  </w:style>
  <w:style w:type="paragraph" w:styleId="713">
    <w:name w:val="Heading 9"/>
    <w:basedOn w:val="875"/>
    <w:next w:val="875"/>
    <w:link w:val="7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4">
    <w:name w:val="Heading 9 Char"/>
    <w:basedOn w:val="876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715">
    <w:name w:val="List Paragraph"/>
    <w:basedOn w:val="875"/>
    <w:qFormat/>
    <w:uiPriority w:val="34"/>
    <w:pPr>
      <w:contextualSpacing w:val="true"/>
      <w:ind w:left="720"/>
    </w:pPr>
  </w:style>
  <w:style w:type="paragraph" w:styleId="716">
    <w:name w:val="No Spacing"/>
    <w:basedOn w:val="875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227" w:afterAutospacing="0" w:before="113" w:beforeAutospacing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17">
    <w:name w:val="Title"/>
    <w:basedOn w:val="875"/>
    <w:next w:val="875"/>
    <w:link w:val="71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8">
    <w:name w:val="Title Char"/>
    <w:basedOn w:val="876"/>
    <w:link w:val="717"/>
    <w:uiPriority w:val="10"/>
    <w:rPr>
      <w:sz w:val="48"/>
      <w:szCs w:val="48"/>
    </w:rPr>
  </w:style>
  <w:style w:type="paragraph" w:styleId="719">
    <w:name w:val="Subtitle"/>
    <w:basedOn w:val="875"/>
    <w:next w:val="875"/>
    <w:link w:val="720"/>
    <w:qFormat/>
    <w:uiPriority w:val="11"/>
    <w:rPr>
      <w:sz w:val="24"/>
      <w:szCs w:val="24"/>
    </w:rPr>
    <w:pPr>
      <w:spacing w:after="200" w:before="200"/>
    </w:pPr>
  </w:style>
  <w:style w:type="character" w:styleId="720">
    <w:name w:val="Subtitle Char"/>
    <w:basedOn w:val="876"/>
    <w:link w:val="719"/>
    <w:uiPriority w:val="11"/>
    <w:rPr>
      <w:sz w:val="24"/>
      <w:szCs w:val="24"/>
    </w:rPr>
  </w:style>
  <w:style w:type="paragraph" w:styleId="721">
    <w:name w:val="Quote"/>
    <w:basedOn w:val="875"/>
    <w:next w:val="875"/>
    <w:link w:val="722"/>
    <w:qFormat/>
    <w:uiPriority w:val="29"/>
    <w:rPr>
      <w:i/>
    </w:rPr>
    <w:pPr>
      <w:ind w:left="720" w:right="720"/>
    </w:pPr>
  </w:style>
  <w:style w:type="character" w:styleId="722">
    <w:name w:val="Quote Char"/>
    <w:link w:val="721"/>
    <w:uiPriority w:val="29"/>
    <w:rPr>
      <w:i/>
    </w:rPr>
  </w:style>
  <w:style w:type="paragraph" w:styleId="723">
    <w:name w:val="Intense Quote"/>
    <w:basedOn w:val="875"/>
    <w:next w:val="875"/>
    <w:link w:val="724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24">
    <w:name w:val="Intense Quote Char"/>
    <w:link w:val="723"/>
    <w:uiPriority w:val="30"/>
    <w:rPr>
      <w:i/>
    </w:rPr>
  </w:style>
  <w:style w:type="paragraph" w:styleId="725">
    <w:name w:val="Header"/>
    <w:basedOn w:val="875"/>
    <w:link w:val="7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>
    <w:name w:val="Header Char"/>
    <w:basedOn w:val="876"/>
    <w:link w:val="725"/>
    <w:uiPriority w:val="99"/>
  </w:style>
  <w:style w:type="paragraph" w:styleId="727">
    <w:name w:val="Footer"/>
    <w:basedOn w:val="875"/>
    <w:link w:val="7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>
    <w:name w:val="Footer Char"/>
    <w:basedOn w:val="876"/>
    <w:link w:val="727"/>
    <w:uiPriority w:val="99"/>
  </w:style>
  <w:style w:type="paragraph" w:styleId="729">
    <w:name w:val="Caption"/>
    <w:basedOn w:val="875"/>
    <w:next w:val="87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0">
    <w:name w:val="Caption Char"/>
    <w:basedOn w:val="729"/>
    <w:link w:val="727"/>
    <w:uiPriority w:val="99"/>
  </w:style>
  <w:style w:type="table" w:styleId="731">
    <w:name w:val="Table Grid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>
    <w:name w:val="Table Grid Light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Plain Table 1"/>
    <w:basedOn w:val="8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4">
    <w:name w:val="Plain Table 2"/>
    <w:basedOn w:val="8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6">
    <w:name w:val="Plain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Plain Table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8">
    <w:name w:val="Grid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Grid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Grid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Grid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Grid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Grid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0">
    <w:name w:val="Grid Table 4 - Accent 1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1">
    <w:name w:val="Grid Table 4 - Accent 2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Grid Table 4 - Accent 3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3">
    <w:name w:val="Grid Table 4 - Accent 4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Grid Table 4 - Accent 5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65">
    <w:name w:val="Grid Table 4 - Accent 6"/>
    <w:basedOn w:val="8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66">
    <w:name w:val="Grid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67">
    <w:name w:val="Grid Table 5 Dark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8">
    <w:name w:val="Grid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9">
    <w:name w:val="Grid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70">
    <w:name w:val="Grid Table 5 Dark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71">
    <w:name w:val="Grid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72">
    <w:name w:val="Grid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73">
    <w:name w:val="Grid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4">
    <w:name w:val="Grid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5">
    <w:name w:val="Grid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6">
    <w:name w:val="Grid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7">
    <w:name w:val="Grid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8">
    <w:name w:val="Grid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9">
    <w:name w:val="Grid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Grid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Grid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Grid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Grid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Grid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Grid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1 Light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8">
    <w:name w:val="List Table 1 Light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9">
    <w:name w:val="List Table 1 Light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0">
    <w:name w:val="List Table 1 Light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1">
    <w:name w:val="List Table 1 Light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2">
    <w:name w:val="List Table 1 Light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3">
    <w:name w:val="List Table 1 Light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94">
    <w:name w:val="List Table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95">
    <w:name w:val="List Table 2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96">
    <w:name w:val="List Table 2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7">
    <w:name w:val="List Table 2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8">
    <w:name w:val="List Table 2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9">
    <w:name w:val="List Table 2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00">
    <w:name w:val="List Table 2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01">
    <w:name w:val="List Table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3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5 Dark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6">
    <w:name w:val="List Table 5 Dark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6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23">
    <w:name w:val="List Table 6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24">
    <w:name w:val="List Table 6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25">
    <w:name w:val="List Table 6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26">
    <w:name w:val="List Table 6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7">
    <w:name w:val="List Table 6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8">
    <w:name w:val="List Table 6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9">
    <w:name w:val="List Table 7 Colorful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0">
    <w:name w:val="List Table 7 Colorful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1">
    <w:name w:val="List Table 7 Colorful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2">
    <w:name w:val="List Table 7 Colorful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3">
    <w:name w:val="List Table 7 Colorful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4">
    <w:name w:val="List Table 7 Colorful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5">
    <w:name w:val="List Table 7 Colorful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6">
    <w:name w:val="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7">
    <w:name w:val="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8">
    <w:name w:val="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9">
    <w:name w:val="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0">
    <w:name w:val="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1">
    <w:name w:val="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2">
    <w:name w:val="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3">
    <w:name w:val="Bordered &amp; Lined - Accent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44">
    <w:name w:val="Bordered &amp; Lined - Accent 1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45">
    <w:name w:val="Bordered &amp; Lined - Accent 2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46">
    <w:name w:val="Bordered &amp; Lined - Accent 3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47">
    <w:name w:val="Bordered &amp; Lined - Accent 4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8">
    <w:name w:val="Bordered &amp; Lined - Accent 5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9">
    <w:name w:val="Bordered &amp; Lined - Accent 6"/>
    <w:basedOn w:val="8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50">
    <w:name w:val="Bordered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51">
    <w:name w:val="Bordered - Accent 1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52">
    <w:name w:val="Bordered - Accent 2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53">
    <w:name w:val="Bordered - Accent 3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54">
    <w:name w:val="Bordered - Accent 4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55">
    <w:name w:val="Bordered - Accent 5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56">
    <w:name w:val="Bordered - Accent 6"/>
    <w:basedOn w:val="8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7">
    <w:name w:val="Hyperlink"/>
    <w:uiPriority w:val="99"/>
    <w:unhideWhenUsed/>
    <w:rPr>
      <w:color w:val="0000FF" w:themeColor="hyperlink"/>
      <w:u w:val="single"/>
    </w:rPr>
  </w:style>
  <w:style w:type="paragraph" w:styleId="858">
    <w:name w:val="footnote text"/>
    <w:basedOn w:val="875"/>
    <w:link w:val="859"/>
    <w:uiPriority w:val="99"/>
    <w:semiHidden/>
    <w:unhideWhenUsed/>
    <w:rPr>
      <w:sz w:val="18"/>
    </w:rPr>
    <w:pPr>
      <w:spacing w:lineRule="auto" w:line="240" w:after="40"/>
    </w:pPr>
  </w:style>
  <w:style w:type="character" w:styleId="859">
    <w:name w:val="Footnote Text Char"/>
    <w:link w:val="858"/>
    <w:uiPriority w:val="99"/>
    <w:rPr>
      <w:sz w:val="18"/>
    </w:rPr>
  </w:style>
  <w:style w:type="character" w:styleId="860">
    <w:name w:val="footnote reference"/>
    <w:basedOn w:val="876"/>
    <w:uiPriority w:val="99"/>
    <w:unhideWhenUsed/>
    <w:rPr>
      <w:vertAlign w:val="superscript"/>
    </w:rPr>
  </w:style>
  <w:style w:type="paragraph" w:styleId="861">
    <w:name w:val="endnote text"/>
    <w:basedOn w:val="875"/>
    <w:link w:val="862"/>
    <w:uiPriority w:val="99"/>
    <w:semiHidden/>
    <w:unhideWhenUsed/>
    <w:rPr>
      <w:sz w:val="20"/>
    </w:rPr>
    <w:pPr>
      <w:spacing w:lineRule="auto" w:line="240" w:after="0"/>
    </w:pPr>
  </w:style>
  <w:style w:type="character" w:styleId="862">
    <w:name w:val="Endnote Text Char"/>
    <w:link w:val="861"/>
    <w:uiPriority w:val="99"/>
    <w:rPr>
      <w:sz w:val="20"/>
    </w:rPr>
  </w:style>
  <w:style w:type="character" w:styleId="863">
    <w:name w:val="endnote reference"/>
    <w:basedOn w:val="876"/>
    <w:uiPriority w:val="99"/>
    <w:semiHidden/>
    <w:unhideWhenUsed/>
    <w:rPr>
      <w:vertAlign w:val="superscript"/>
    </w:rPr>
  </w:style>
  <w:style w:type="paragraph" w:styleId="864">
    <w:name w:val="toc 1"/>
    <w:basedOn w:val="875"/>
    <w:next w:val="875"/>
    <w:uiPriority w:val="39"/>
    <w:unhideWhenUsed/>
    <w:pPr>
      <w:ind w:left="0" w:right="0" w:firstLine="0"/>
      <w:spacing w:after="57"/>
    </w:pPr>
  </w:style>
  <w:style w:type="paragraph" w:styleId="865">
    <w:name w:val="toc 2"/>
    <w:basedOn w:val="875"/>
    <w:next w:val="875"/>
    <w:uiPriority w:val="39"/>
    <w:unhideWhenUsed/>
    <w:pPr>
      <w:ind w:left="283" w:right="0" w:firstLine="0"/>
      <w:spacing w:after="57"/>
    </w:pPr>
  </w:style>
  <w:style w:type="paragraph" w:styleId="866">
    <w:name w:val="toc 3"/>
    <w:basedOn w:val="875"/>
    <w:next w:val="875"/>
    <w:uiPriority w:val="39"/>
    <w:unhideWhenUsed/>
    <w:pPr>
      <w:ind w:left="567" w:right="0" w:firstLine="0"/>
      <w:spacing w:after="57"/>
    </w:pPr>
  </w:style>
  <w:style w:type="paragraph" w:styleId="867">
    <w:name w:val="toc 4"/>
    <w:basedOn w:val="875"/>
    <w:next w:val="875"/>
    <w:uiPriority w:val="39"/>
    <w:unhideWhenUsed/>
    <w:pPr>
      <w:ind w:left="850" w:right="0" w:firstLine="0"/>
      <w:spacing w:after="57"/>
    </w:pPr>
  </w:style>
  <w:style w:type="paragraph" w:styleId="868">
    <w:name w:val="toc 5"/>
    <w:basedOn w:val="875"/>
    <w:next w:val="875"/>
    <w:uiPriority w:val="39"/>
    <w:unhideWhenUsed/>
    <w:pPr>
      <w:ind w:left="1134" w:right="0" w:firstLine="0"/>
      <w:spacing w:after="57"/>
    </w:pPr>
  </w:style>
  <w:style w:type="paragraph" w:styleId="869">
    <w:name w:val="toc 6"/>
    <w:basedOn w:val="875"/>
    <w:next w:val="875"/>
    <w:uiPriority w:val="39"/>
    <w:unhideWhenUsed/>
    <w:pPr>
      <w:ind w:left="1417" w:right="0" w:firstLine="0"/>
      <w:spacing w:after="57"/>
    </w:pPr>
  </w:style>
  <w:style w:type="paragraph" w:styleId="870">
    <w:name w:val="toc 7"/>
    <w:basedOn w:val="875"/>
    <w:next w:val="875"/>
    <w:uiPriority w:val="39"/>
    <w:unhideWhenUsed/>
    <w:pPr>
      <w:ind w:left="1701" w:right="0" w:firstLine="0"/>
      <w:spacing w:after="57"/>
    </w:pPr>
  </w:style>
  <w:style w:type="paragraph" w:styleId="871">
    <w:name w:val="toc 8"/>
    <w:basedOn w:val="875"/>
    <w:next w:val="875"/>
    <w:uiPriority w:val="39"/>
    <w:unhideWhenUsed/>
    <w:pPr>
      <w:ind w:left="1984" w:right="0" w:firstLine="0"/>
      <w:spacing w:after="57"/>
    </w:pPr>
  </w:style>
  <w:style w:type="paragraph" w:styleId="872">
    <w:name w:val="toc 9"/>
    <w:basedOn w:val="875"/>
    <w:next w:val="875"/>
    <w:uiPriority w:val="39"/>
    <w:unhideWhenUsed/>
    <w:pPr>
      <w:ind w:left="2268" w:right="0" w:firstLine="0"/>
      <w:spacing w:after="57"/>
    </w:pPr>
  </w:style>
  <w:style w:type="paragraph" w:styleId="873">
    <w:name w:val="TOC Heading"/>
    <w:uiPriority w:val="39"/>
    <w:unhideWhenUsed/>
  </w:style>
  <w:style w:type="paragraph" w:styleId="874">
    <w:name w:val="table of figures"/>
    <w:basedOn w:val="875"/>
    <w:next w:val="875"/>
    <w:uiPriority w:val="99"/>
    <w:unhideWhenUsed/>
    <w:pPr>
      <w:spacing w:after="0" w:afterAutospacing="0"/>
    </w:pPr>
  </w:style>
  <w:style w:type="paragraph" w:styleId="875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before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character" w:styleId="876" w:default="1">
    <w:name w:val="Default Paragraph Font"/>
    <w:uiPriority w:val="1"/>
    <w:semiHidden/>
    <w:unhideWhenUsed/>
  </w:style>
  <w:style w:type="table" w:styleId="8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Четвертакова Наталія Вікторівна</cp:lastModifiedBy>
  <cp:revision>16</cp:revision>
  <dcterms:created xsi:type="dcterms:W3CDTF">2019-03-29T20:09:00Z</dcterms:created>
  <dcterms:modified xsi:type="dcterms:W3CDTF">2022-02-21T12:07:45Z</dcterms:modified>
</cp:coreProperties>
</file>