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3"/>
        <w:ind w:left="5812"/>
        <w:spacing w:lineRule="auto" w:line="256" w:after="0" w:afterAutospacing="0" w:before="0" w:beforeAutospacing="0"/>
        <w:rPr>
          <w:lang w:val="uk-UA"/>
        </w:rPr>
      </w:pPr>
      <w:r>
        <w:rPr>
          <w:lang w:val="uk-UA"/>
        </w:rPr>
        <w:t xml:space="preserve">Додаток </w:t>
      </w:r>
      <w:r/>
    </w:p>
    <w:p>
      <w:pPr>
        <w:pStyle w:val="649"/>
        <w:ind w:left="5812"/>
        <w:spacing w:lineRule="auto" w:line="256" w:after="0" w:afterAutospacing="0" w:before="0" w:beforeAutospacing="0"/>
        <w:rPr>
          <w:lang w:val="uk-UA"/>
        </w:rPr>
      </w:pPr>
      <w:r>
        <w:rPr>
          <w:lang w:val="uk-UA"/>
        </w:rPr>
        <w:t xml:space="preserve">до рішення 15</w:t>
      </w:r>
      <w:r>
        <w:rPr>
          <w:lang w:val="uk-UA"/>
        </w:rPr>
        <w:t xml:space="preserve"> сесії 8 скликання </w:t>
      </w:r>
      <w:r/>
    </w:p>
    <w:p>
      <w:pPr>
        <w:pStyle w:val="649"/>
        <w:ind w:left="5812"/>
        <w:spacing w:lineRule="auto" w:line="256" w:after="0" w:afterAutospacing="0" w:before="0" w:beforeAutospacing="0"/>
        <w:rPr>
          <w:lang w:val="uk-UA"/>
        </w:rPr>
      </w:pPr>
      <w:r>
        <w:rPr>
          <w:lang w:val="uk-UA"/>
        </w:rPr>
        <w:t xml:space="preserve">Менської міської ради </w:t>
      </w:r>
      <w:r/>
    </w:p>
    <w:p>
      <w:pPr>
        <w:pStyle w:val="649"/>
        <w:ind w:left="5812"/>
        <w:spacing w:lineRule="auto" w:line="256" w:after="0" w:afterAutospacing="0" w:before="0" w:beforeAutospacing="0"/>
        <w:rPr>
          <w:lang w:val="uk-UA"/>
        </w:rPr>
      </w:pPr>
      <w:r>
        <w:rPr>
          <w:lang w:val="uk-UA"/>
        </w:rPr>
        <w:t xml:space="preserve">22 грудня 2021</w:t>
      </w:r>
      <w:r>
        <w:rPr>
          <w:lang w:val="uk-UA"/>
        </w:rPr>
        <w:t xml:space="preserve"> р. №929</w:t>
      </w:r>
      <w:r/>
    </w:p>
    <w:p>
      <w:pPr>
        <w:pStyle w:val="649"/>
        <w:jc w:val="both"/>
        <w:spacing w:after="0" w:afterAutospacing="0" w:before="0" w:beforeAutospacing="0"/>
        <w:rPr>
          <w:lang w:val="uk-UA"/>
        </w:rPr>
      </w:pPr>
      <w:r>
        <w:rPr>
          <w:lang w:val="uk-UA"/>
        </w:rPr>
        <w:t xml:space="preserve"> </w:t>
      </w:r>
      <w:r/>
    </w:p>
    <w:p>
      <w:pPr>
        <w:pStyle w:val="649"/>
        <w:jc w:val="both"/>
        <w:spacing w:after="0" w:afterAutospacing="0" w:before="0" w:beforeAutospacing="0"/>
        <w:rPr>
          <w:lang w:val="uk-UA"/>
        </w:rPr>
      </w:pPr>
      <w:r>
        <w:rPr>
          <w:lang w:val="uk-UA"/>
        </w:rPr>
      </w:r>
      <w:r/>
    </w:p>
    <w:p>
      <w:pPr>
        <w:pStyle w:val="649"/>
        <w:jc w:val="both"/>
        <w:spacing w:after="0" w:afterAutospacing="0" w:before="0" w:beforeAutospacing="0"/>
        <w:rPr>
          <w:lang w:val="uk-UA"/>
        </w:rPr>
      </w:pPr>
      <w:r>
        <w:rPr>
          <w:lang w:val="uk-UA"/>
        </w:rPr>
      </w:r>
      <w:r/>
    </w:p>
    <w:p>
      <w:pPr>
        <w:pStyle w:val="649"/>
        <w:spacing w:lineRule="auto" w:line="256" w:after="0" w:afterAutospacing="0" w:before="0" w:beforeAutospacing="0"/>
        <w:rPr>
          <w:sz w:val="28"/>
        </w:rPr>
      </w:pPr>
      <w:r>
        <w:rPr>
          <w:b/>
          <w:bCs/>
          <w:sz w:val="28"/>
          <w:szCs w:val="28"/>
          <w:lang w:val="uk-UA"/>
        </w:rPr>
        <w:t xml:space="preserve">ПОГОДЖЕНО                                        </w:t>
      </w:r>
      <w:r>
        <w:rPr>
          <w:b/>
          <w:bCs/>
          <w:sz w:val="28"/>
          <w:szCs w:val="28"/>
          <w:lang w:val="uk-UA"/>
        </w:rPr>
        <w:tab/>
        <w:t xml:space="preserve">ЗАТВЕРДЖЕНО</w:t>
      </w:r>
      <w:r/>
    </w:p>
    <w:p>
      <w:pPr>
        <w:pStyle w:val="649"/>
        <w:spacing w:lineRule="auto" w:line="256" w:after="0" w:afterAutospacing="0" w:before="0" w:beforeAutospacing="0"/>
        <w:rPr>
          <w:sz w:val="28"/>
        </w:rPr>
      </w:pPr>
      <w:r>
        <w:rPr>
          <w:sz w:val="28"/>
          <w:szCs w:val="28"/>
          <w:lang w:val="uk-UA"/>
        </w:rPr>
        <w:t xml:space="preserve">Начальник відділу освіти                     </w:t>
      </w:r>
      <w:r>
        <w:rPr>
          <w:sz w:val="28"/>
          <w:szCs w:val="28"/>
          <w:lang w:val="uk-UA"/>
        </w:rPr>
        <w:tab/>
        <w:t xml:space="preserve">рішення </w:t>
      </w:r>
      <w:r>
        <w:rPr>
          <w:sz w:val="28"/>
          <w:szCs w:val="28"/>
          <w:lang w:val="uk-UA"/>
        </w:rPr>
        <w:t xml:space="preserve">___</w:t>
      </w:r>
      <w:r>
        <w:rPr>
          <w:sz w:val="28"/>
          <w:szCs w:val="28"/>
          <w:lang w:val="uk-UA"/>
        </w:rPr>
        <w:t xml:space="preserve"> сесії 8 скликання</w:t>
      </w:r>
      <w:r/>
    </w:p>
    <w:p>
      <w:pPr>
        <w:pStyle w:val="649"/>
        <w:spacing w:lineRule="auto" w:line="256" w:after="0" w:afterAutospacing="0" w:before="0" w:beforeAutospacing="0"/>
        <w:rPr>
          <w:sz w:val="28"/>
        </w:rPr>
      </w:pPr>
      <w:r>
        <w:rPr>
          <w:sz w:val="28"/>
          <w:szCs w:val="28"/>
          <w:lang w:val="uk-UA"/>
        </w:rPr>
        <w:t xml:space="preserve">Менської міської ради                           </w:t>
      </w:r>
      <w:r>
        <w:rPr>
          <w:sz w:val="28"/>
          <w:szCs w:val="28"/>
          <w:lang w:val="uk-UA"/>
        </w:rPr>
        <w:tab/>
        <w:t xml:space="preserve">Менської міської ради </w:t>
      </w:r>
      <w:r/>
    </w:p>
    <w:p>
      <w:pPr>
        <w:pStyle w:val="649"/>
        <w:spacing w:lineRule="auto" w:line="256" w:after="0" w:afterAutospacing="0" w:before="0" w:beforeAutospacing="0"/>
        <w:rPr>
          <w:sz w:val="28"/>
        </w:rPr>
      </w:pPr>
      <w:r>
        <w:rPr>
          <w:sz w:val="28"/>
          <w:szCs w:val="28"/>
          <w:lang w:val="uk-UA"/>
        </w:rPr>
        <w:t xml:space="preserve">_________ Ірина ЛУК’ЯНЕНКО                </w:t>
      </w:r>
      <w:r>
        <w:rPr>
          <w:sz w:val="28"/>
          <w:szCs w:val="28"/>
          <w:lang w:val="uk-UA"/>
        </w:rPr>
        <w:t xml:space="preserve">_______________</w:t>
      </w:r>
      <w:r>
        <w:rPr>
          <w:sz w:val="28"/>
          <w:szCs w:val="28"/>
          <w:lang w:val="uk-UA"/>
        </w:rPr>
        <w:t xml:space="preserve"> №_____</w:t>
      </w:r>
      <w:r/>
    </w:p>
    <w:p>
      <w:pPr>
        <w:pStyle w:val="649"/>
        <w:spacing w:lineRule="auto" w:line="256" w:after="0" w:afterAutospacing="0" w:before="0" w:beforeAutospacing="0"/>
        <w:rPr>
          <w:sz w:val="28"/>
        </w:rPr>
      </w:pPr>
      <w:r>
        <w:rPr>
          <w:sz w:val="28"/>
          <w:szCs w:val="28"/>
          <w:lang w:val="uk-UA"/>
        </w:rPr>
        <w:t xml:space="preserve">______________</w:t>
      </w:r>
      <w:r>
        <w:rPr>
          <w:sz w:val="28"/>
          <w:szCs w:val="28"/>
          <w:lang w:val="uk-UA"/>
        </w:rPr>
        <w:t xml:space="preserve">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649"/>
        <w:spacing w:lineRule="auto" w:line="256" w:after="0" w:afterAutospacing="0" w:before="0" w:beforeAutospacing="0"/>
        <w:rPr>
          <w:sz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________Геннадій ПРИМАКОВ</w:t>
      </w:r>
      <w:r/>
    </w:p>
    <w:p>
      <w:pPr>
        <w:pStyle w:val="651"/>
        <w:contextualSpacing w:val="true"/>
        <w:jc w:val="left"/>
        <w:rPr>
          <w:b/>
          <w:lang w:val="uk-UA"/>
        </w:rPr>
      </w:pPr>
      <w:r>
        <w:rPr>
          <w:b/>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Слобідська загальноосвітня школа</w:t>
      </w:r>
      <w:r>
        <w:rPr>
          <w:rFonts w:ascii="Times New Roman" w:hAnsi="Times New Roman" w:cs="Times New Roman"/>
          <w:b/>
          <w:sz w:val="28"/>
          <w:szCs w:val="28"/>
          <w:lang w:val="uk-UA"/>
        </w:rPr>
        <w:t xml:space="preserve"> І-І</w:t>
      </w:r>
      <w:r>
        <w:rPr>
          <w:rFonts w:ascii="Times New Roman" w:hAnsi="Times New Roman" w:cs="Times New Roman"/>
          <w:b/>
          <w:sz w:val="28"/>
          <w:szCs w:val="28"/>
          <w:lang w:val="uk-UA"/>
        </w:rPr>
        <w:t xml:space="preserve">І ступенів</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rPr>
          <w:rFonts w:ascii="Times New Roman" w:hAnsi="Times New Roman" w:cs="Times New Roman"/>
          <w:b/>
          <w:sz w:val="28"/>
          <w:szCs w:val="28"/>
          <w:lang w:val="uk-UA"/>
        </w:rPr>
        <w:t xml:space="preserve">Менського району Чернігівської області</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 новій редакції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2021</w:t>
      </w:r>
      <w:r>
        <w:rPr>
          <w:rFonts w:ascii="Times New Roman" w:hAnsi="Times New Roman" w:cs="Times New Roman"/>
          <w:sz w:val="28"/>
          <w:szCs w:val="28"/>
          <w:lang w:val="uk-UA"/>
        </w:rPr>
        <w:t xml:space="preserve"> р.</w:t>
      </w:r>
      <w:bookmarkStart w:id="0" w:name="_GoBack"/>
      <w:r/>
      <w:bookmarkEnd w:id="0"/>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 Загальні положення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Слобідська загальноосвітня школа</w:t>
      </w:r>
      <w:r>
        <w:rPr>
          <w:rFonts w:ascii="Times New Roman" w:hAnsi="Times New Roman" w:cs="Times New Roman"/>
          <w:sz w:val="28"/>
          <w:szCs w:val="28"/>
          <w:lang w:val="uk-UA"/>
        </w:rPr>
        <w:t xml:space="preserve"> І-І</w:t>
      </w:r>
      <w:r>
        <w:rPr>
          <w:rFonts w:ascii="Times New Roman" w:hAnsi="Times New Roman" w:cs="Times New Roman"/>
          <w:sz w:val="28"/>
          <w:szCs w:val="28"/>
          <w:lang w:val="uk-UA"/>
        </w:rPr>
        <w:t xml:space="preserve">І ступенів</w:t>
      </w:r>
      <w:r>
        <w:rPr>
          <w:rFonts w:ascii="Times New Roman" w:hAnsi="Times New Roman" w:cs="Times New Roman"/>
          <w:sz w:val="28"/>
          <w:szCs w:val="28"/>
          <w:lang w:val="uk-UA"/>
        </w:rPr>
        <w:t xml:space="preserve"> Менської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Менського району Чернігівської області </w:t>
      </w:r>
      <w:r>
        <w:rPr>
          <w:rFonts w:ascii="Times New Roman" w:hAnsi="Times New Roman" w:cs="Times New Roman"/>
          <w:sz w:val="28"/>
          <w:szCs w:val="28"/>
          <w:lang w:val="uk-UA"/>
        </w:rPr>
        <w:t xml:space="preserve">є комунальним закладом загальної середньої освіти, який забезпечує здобуття освіти на таких рівнях: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освіти, що передбачає виконання здобувачем освіти вимог до результатів навчання, визначених державним стандартом початкової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здобувачем освіти вимог до результатів навчання, визначених державним стандартом базової середньої освіти</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Слобідська загальноосвітня школа</w:t>
      </w:r>
      <w:r>
        <w:rPr>
          <w:rFonts w:ascii="Times New Roman" w:hAnsi="Times New Roman" w:cs="Times New Roman"/>
          <w:sz w:val="28"/>
          <w:szCs w:val="28"/>
          <w:lang w:val="uk-UA"/>
        </w:rPr>
        <w:t xml:space="preserve"> І-І</w:t>
      </w:r>
      <w:r>
        <w:rPr>
          <w:rFonts w:ascii="Times New Roman" w:hAnsi="Times New Roman" w:cs="Times New Roman"/>
          <w:sz w:val="28"/>
          <w:szCs w:val="28"/>
          <w:lang w:val="uk-UA"/>
        </w:rPr>
        <w:t xml:space="preserve">І ступенів</w:t>
      </w:r>
      <w:r>
        <w:rPr>
          <w:rFonts w:ascii="Times New Roman" w:hAnsi="Times New Roman" w:cs="Times New Roman"/>
          <w:sz w:val="28"/>
          <w:szCs w:val="28"/>
          <w:lang w:val="uk-UA"/>
        </w:rPr>
        <w:t xml:space="preserve"> Менської міської ради </w:t>
      </w:r>
      <w:r>
        <w:rPr>
          <w:rFonts w:ascii="Times New Roman" w:hAnsi="Times New Roman" w:cs="Times New Roman"/>
          <w:sz w:val="28"/>
          <w:szCs w:val="28"/>
          <w:lang w:val="uk-UA"/>
        </w:rPr>
        <w:t xml:space="preserve">Менського району Чернігівської області </w:t>
      </w:r>
      <w:r>
        <w:rPr>
          <w:rFonts w:ascii="Times New Roman" w:hAnsi="Times New Roman" w:cs="Times New Roman"/>
          <w:sz w:val="28"/>
          <w:szCs w:val="28"/>
          <w:lang w:val="uk-UA"/>
        </w:rPr>
        <w:t xml:space="preserve">(далі – заклад освіти</w:t>
      </w:r>
      <w:r>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 xml:space="preserve">) є комунальним</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закладом загальної середньої освіти, який надає освітні послуги у сфері повної загальної середньої освіти (початкова освіта, </w:t>
      </w:r>
      <w:r>
        <w:rPr>
          <w:rFonts w:ascii="Times New Roman" w:hAnsi="Times New Roman" w:cs="Times New Roman"/>
          <w:sz w:val="28"/>
          <w:szCs w:val="28"/>
          <w:lang w:val="uk-UA"/>
        </w:rPr>
        <w:t xml:space="preserve">базова середня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освіта</w:t>
      </w:r>
      <w:r>
        <w:rPr>
          <w:rFonts w:ascii="Times New Roman" w:hAnsi="Times New Roman" w:cs="Times New Roman"/>
          <w:sz w:val="28"/>
          <w:szCs w:val="28"/>
          <w:lang w:val="uk-UA"/>
        </w:rPr>
        <w:t xml:space="preserve">), забезпечує </w:t>
      </w:r>
      <w:r>
        <w:rPr>
          <w:rFonts w:ascii="Times New Roman" w:hAnsi="Times New Roman" w:cs="Times New Roman"/>
          <w:sz w:val="28"/>
          <w:szCs w:val="28"/>
          <w:lang w:val="uk-UA"/>
        </w:rPr>
        <w:t xml:space="preserve">до</w:t>
      </w:r>
      <w:r>
        <w:rPr>
          <w:rFonts w:ascii="Times New Roman" w:hAnsi="Times New Roman" w:cs="Times New Roman"/>
          <w:sz w:val="28"/>
          <w:szCs w:val="28"/>
          <w:lang w:val="uk-UA"/>
        </w:rPr>
        <w:t xml:space="preserve">профільну</w:t>
      </w:r>
      <w:r>
        <w:rPr>
          <w:rFonts w:ascii="Times New Roman" w:hAnsi="Times New Roman" w:cs="Times New Roman"/>
          <w:sz w:val="28"/>
          <w:szCs w:val="28"/>
          <w:lang w:val="uk-UA"/>
        </w:rPr>
        <w:t xml:space="preserve"> підготовку. </w:t>
      </w:r>
      <w:r/>
    </w:p>
    <w:p>
      <w:pPr>
        <w:pStyle w:val="661"/>
        <w:jc w:val="both"/>
        <w:spacing w:before="0"/>
        <w:rPr>
          <w:rFonts w:ascii="Times New Roman" w:hAnsi="Times New Roman"/>
          <w:sz w:val="28"/>
          <w:szCs w:val="28"/>
        </w:rPr>
      </w:pPr>
      <w:r>
        <w:rPr>
          <w:rFonts w:ascii="Times New Roman" w:hAnsi="Times New Roman"/>
          <w:sz w:val="28"/>
          <w:szCs w:val="28"/>
        </w:rPr>
        <w:t xml:space="preserve">1.2. </w:t>
      </w:r>
      <w:r>
        <w:rPr>
          <w:rStyle w:val="660"/>
          <w:rFonts w:ascii="Times New Roman" w:hAnsi="Times New Roman"/>
          <w:bCs/>
          <w:sz w:val="28"/>
          <w:szCs w:val="28"/>
          <w:shd w:val="clear" w:fill="FFFFFF" w:color="auto"/>
        </w:rPr>
        <w:t xml:space="preserve">Відповідно до </w:t>
      </w:r>
      <w:r>
        <w:rPr>
          <w:rFonts w:ascii="Times New Roman" w:hAnsi="Times New Roman"/>
          <w:sz w:val="28"/>
          <w:szCs w:val="28"/>
        </w:rPr>
        <w:t xml:space="preserve">рішення Менської районної ради від 31.10.2017 № 290 «Про безоплатну передачу бюдже</w:t>
      </w:r>
      <w:r>
        <w:rPr>
          <w:rFonts w:ascii="Times New Roman" w:hAnsi="Times New Roman"/>
          <w:sz w:val="28"/>
          <w:szCs w:val="28"/>
        </w:rPr>
        <w:t xml:space="preserve">тних установ, закладів та майна зі спільної власності територіальних громад сіл, селищ, міста Менського району у комунальну власність Менської міської об’єднаної територіальної громади» заклад  передано до власності Менської міської територіальної громади.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1.3</w:t>
      </w:r>
      <w:r>
        <w:rPr>
          <w:rFonts w:ascii="Times New Roman" w:hAnsi="Times New Roman" w:cs="Times New Roman"/>
          <w:sz w:val="28"/>
          <w:szCs w:val="28"/>
          <w:lang w:val="uk-UA"/>
        </w:rPr>
        <w:t xml:space="preserve">. Повне найменування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Слобідська загальноосвітня школа</w:t>
      </w:r>
      <w:r>
        <w:rPr>
          <w:rFonts w:ascii="Times New Roman" w:hAnsi="Times New Roman" w:cs="Times New Roman"/>
          <w:sz w:val="28"/>
          <w:szCs w:val="28"/>
          <w:lang w:val="uk-UA"/>
        </w:rPr>
        <w:t xml:space="preserve"> І-І</w:t>
      </w:r>
      <w:r>
        <w:rPr>
          <w:rFonts w:ascii="Times New Roman" w:hAnsi="Times New Roman" w:cs="Times New Roman"/>
          <w:sz w:val="28"/>
          <w:szCs w:val="28"/>
          <w:lang w:val="uk-UA"/>
        </w:rPr>
        <w:t xml:space="preserve">І ступенів </w:t>
      </w:r>
      <w:r>
        <w:rPr>
          <w:rFonts w:ascii="Times New Roman" w:hAnsi="Times New Roman" w:cs="Times New Roman"/>
          <w:sz w:val="28"/>
          <w:szCs w:val="28"/>
          <w:lang w:val="uk-UA"/>
        </w:rPr>
        <w:t xml:space="preserve">Менської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Менського району Чернігівської області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Слобідська ЗОШ</w:t>
      </w:r>
      <w:r>
        <w:rPr>
          <w:rFonts w:ascii="Times New Roman" w:hAnsi="Times New Roman" w:cs="Times New Roman"/>
          <w:sz w:val="28"/>
          <w:szCs w:val="28"/>
          <w:lang w:val="uk-UA"/>
        </w:rPr>
        <w:t xml:space="preserve"> І-І</w:t>
      </w:r>
      <w:r>
        <w:rPr>
          <w:rFonts w:ascii="Times New Roman" w:hAnsi="Times New Roman" w:cs="Times New Roman"/>
          <w:sz w:val="28"/>
          <w:szCs w:val="28"/>
          <w:lang w:val="uk-UA"/>
        </w:rPr>
        <w:t xml:space="preserve">І ступенів</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1.4</w:t>
      </w:r>
      <w:r>
        <w:rPr>
          <w:rFonts w:ascii="Times New Roman" w:hAnsi="Times New Roman" w:cs="Times New Roman"/>
          <w:sz w:val="28"/>
          <w:szCs w:val="28"/>
          <w:lang w:val="uk-UA"/>
        </w:rPr>
        <w:t xml:space="preserve">. Місцезнахо</w:t>
      </w:r>
      <w:r>
        <w:rPr>
          <w:rFonts w:ascii="Times New Roman" w:hAnsi="Times New Roman" w:cs="Times New Roman"/>
          <w:sz w:val="28"/>
          <w:szCs w:val="28"/>
          <w:lang w:val="uk-UA"/>
        </w:rPr>
        <w:t xml:space="preserve">дження: 15651</w:t>
      </w:r>
      <w:r>
        <w:rPr>
          <w:rFonts w:ascii="Times New Roman" w:hAnsi="Times New Roman" w:cs="Times New Roman"/>
          <w:sz w:val="28"/>
          <w:szCs w:val="28"/>
          <w:lang w:val="uk-UA"/>
        </w:rPr>
        <w:t xml:space="preserve">, Че</w:t>
      </w:r>
      <w:r>
        <w:rPr>
          <w:rFonts w:ascii="Times New Roman" w:hAnsi="Times New Roman" w:cs="Times New Roman"/>
          <w:sz w:val="28"/>
          <w:szCs w:val="28"/>
          <w:lang w:val="uk-UA"/>
        </w:rPr>
        <w:t xml:space="preserve">рнігівська область, Менський</w:t>
      </w:r>
      <w:r>
        <w:rPr>
          <w:rFonts w:ascii="Times New Roman" w:hAnsi="Times New Roman" w:cs="Times New Roman"/>
          <w:sz w:val="28"/>
          <w:szCs w:val="28"/>
          <w:lang w:val="uk-UA"/>
        </w:rPr>
        <w:t xml:space="preserve"> район, село </w:t>
      </w:r>
      <w:r>
        <w:rPr>
          <w:rFonts w:ascii="Times New Roman" w:hAnsi="Times New Roman" w:cs="Times New Roman"/>
          <w:sz w:val="28"/>
          <w:szCs w:val="28"/>
          <w:lang w:val="uk-UA"/>
        </w:rPr>
        <w:t xml:space="preserve">Слобідка</w:t>
      </w:r>
      <w:r>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 xml:space="preserve">Шкільна, 3</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1.5</w:t>
      </w:r>
      <w:r>
        <w:rPr>
          <w:rFonts w:ascii="Times New Roman" w:hAnsi="Times New Roman" w:cs="Times New Roman"/>
          <w:sz w:val="28"/>
          <w:szCs w:val="28"/>
          <w:lang w:val="uk-UA"/>
        </w:rPr>
        <w:t xml:space="preserve">. Засновником закладу освіти є Менська міська рада (далі – Засновник). Уповноваженим органом Засновника є відділ освіти Менської міської ради (далі – Орган управління).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1.6</w:t>
      </w:r>
      <w:r>
        <w:rPr>
          <w:rFonts w:ascii="Times New Roman" w:hAnsi="Times New Roman" w:cs="Times New Roman"/>
          <w:color w:val="000000" w:themeColor="text1"/>
          <w:sz w:val="28"/>
          <w:szCs w:val="28"/>
          <w:lang w:val="uk-UA"/>
        </w:rPr>
        <w:t xml:space="preserve">. Засновник закладу освіти:</w:t>
      </w:r>
      <w:r/>
    </w:p>
    <w:p>
      <w:pPr>
        <w:pStyle w:val="648"/>
        <w:ind w:firstLine="567"/>
        <w:jc w:val="both"/>
        <w:spacing w:after="0" w:afterAutospacing="0" w:before="0" w:beforeAutospacing="0"/>
        <w:rPr>
          <w:sz w:val="28"/>
          <w:szCs w:val="28"/>
          <w:lang w:val="uk-UA"/>
        </w:rPr>
      </w:pPr>
      <w:r>
        <w:rPr>
          <w:color w:val="000000"/>
          <w:sz w:val="28"/>
          <w:szCs w:val="28"/>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color w:val="000000"/>
          <w:sz w:val="28"/>
          <w:szCs w:val="28"/>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p>
    <w:p>
      <w:pPr>
        <w:pStyle w:val="649"/>
        <w:ind w:firstLine="567"/>
        <w:jc w:val="both"/>
        <w:spacing w:after="0" w:afterAutospacing="0" w:before="0" w:beforeAutospacing="0"/>
        <w:rPr>
          <w:sz w:val="28"/>
          <w:szCs w:val="28"/>
          <w:lang w:val="uk-UA"/>
        </w:rPr>
      </w:pPr>
      <w:r>
        <w:rPr>
          <w:color w:val="000000"/>
          <w:sz w:val="28"/>
          <w:szCs w:val="28"/>
          <w:lang w:val="uk-UA"/>
        </w:rPr>
        <w:t xml:space="preserve">- фінансує виконання стратегії розвитку закладу загальної середньої освіти, у тому числі здійснення інноваційної діяльності закладом освіти;</w:t>
      </w:r>
      <w:r/>
    </w:p>
    <w:p>
      <w:pPr>
        <w:pStyle w:val="649"/>
        <w:ind w:firstLine="567"/>
        <w:jc w:val="both"/>
        <w:spacing w:after="0" w:afterAutospacing="0" w:before="0" w:beforeAutospacing="0"/>
        <w:rPr>
          <w:sz w:val="28"/>
          <w:szCs w:val="28"/>
          <w:lang w:val="uk-UA"/>
        </w:rPr>
      </w:pPr>
      <w:r>
        <w:rPr>
          <w:sz w:val="28"/>
          <w:szCs w:val="28"/>
          <w:lang w:val="uk-UA"/>
        </w:rPr>
        <w:t xml:space="preserve">- утворює та ліквідує структурні підрозділи у заснованих ним закладах загальної середньої освіти;</w:t>
      </w:r>
      <w:r/>
    </w:p>
    <w:p>
      <w:pPr>
        <w:pStyle w:val="649"/>
        <w:ind w:firstLine="567"/>
        <w:jc w:val="both"/>
        <w:spacing w:after="0" w:afterAutospacing="0" w:before="0" w:beforeAutospacing="0"/>
        <w:rPr>
          <w:sz w:val="28"/>
          <w:szCs w:val="28"/>
          <w:lang w:val="uk-UA"/>
        </w:rPr>
      </w:pPr>
      <w:r>
        <w:rPr>
          <w:color w:val="000000"/>
          <w:sz w:val="28"/>
          <w:szCs w:val="28"/>
          <w:lang w:val="uk-UA"/>
        </w:rPr>
        <w:t xml:space="preserve">- здійснює контроль за використанням закладом загальної середньої освіти публічних коштів;</w:t>
      </w:r>
      <w:r/>
    </w:p>
    <w:p>
      <w:pPr>
        <w:pStyle w:val="648"/>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lang w:val="uk-UA"/>
        </w:rPr>
        <w:t xml:space="preserve">затверджує установчі документи закладу освіти, їх нову </w:t>
      </w:r>
      <w:r>
        <w:rPr>
          <w:color w:val="000000"/>
          <w:sz w:val="28"/>
          <w:szCs w:val="28"/>
          <w:lang w:val="uk-UA"/>
        </w:rPr>
        <w:t xml:space="preserve">редакцію та зміни до них;</w:t>
      </w:r>
      <w:r/>
    </w:p>
    <w:p>
      <w:pPr>
        <w:pStyle w:val="649"/>
        <w:ind w:firstLine="567"/>
        <w:jc w:val="both"/>
        <w:spacing w:after="0" w:afterAutospacing="0" w:before="0" w:beforeAutospacing="0"/>
        <w:rPr>
          <w:color w:val="000000"/>
          <w:sz w:val="28"/>
          <w:szCs w:val="28"/>
          <w:lang w:val="uk-UA"/>
        </w:rPr>
      </w:pPr>
      <w:r>
        <w:rPr>
          <w:color w:val="000000"/>
          <w:sz w:val="28"/>
          <w:szCs w:val="28"/>
          <w:lang w:val="uk-UA"/>
        </w:rPr>
        <w:t xml:space="preserve">- забезпечує створення у закладі освіти інклюзивного освітнього середовища, універсального дизайну та розумного пристосування;</w:t>
      </w:r>
      <w:r/>
    </w:p>
    <w:p>
      <w:pPr>
        <w:pStyle w:val="649"/>
        <w:ind w:firstLine="567"/>
        <w:jc w:val="both"/>
        <w:spacing w:after="0" w:afterAutospacing="0" w:before="0" w:beforeAutospacing="0"/>
        <w:rPr>
          <w:sz w:val="28"/>
          <w:szCs w:val="28"/>
          <w:lang w:val="uk-UA"/>
        </w:rPr>
      </w:pPr>
      <w:r>
        <w:rPr>
          <w:sz w:val="28"/>
          <w:szCs w:val="28"/>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p>
    <w:p>
      <w:pPr>
        <w:pStyle w:val="649"/>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lang w:val="uk-UA"/>
        </w:rPr>
        <w:t xml:space="preserve">реалізує </w:t>
      </w:r>
      <w:r>
        <w:rPr>
          <w:color w:val="000000"/>
          <w:sz w:val="28"/>
          <w:szCs w:val="28"/>
          <w:lang w:val="uk-UA"/>
        </w:rPr>
        <w:t xml:space="preserve">інші права, передбачені законодавством та установчими документами закладу освіти</w:t>
      </w:r>
      <w:r>
        <w:rPr>
          <w:sz w:val="28"/>
          <w:szCs w:val="28"/>
          <w:lang w:val="uk-UA"/>
        </w:rPr>
        <w:t xml:space="preserve">.</w:t>
      </w:r>
      <w:r/>
    </w:p>
    <w:p>
      <w:pPr>
        <w:pStyle w:val="649"/>
        <w:ind w:firstLine="567"/>
        <w:jc w:val="both"/>
        <w:spacing w:after="0" w:afterAutospacing="0" w:before="0" w:beforeAutospacing="0"/>
        <w:rPr>
          <w:sz w:val="28"/>
          <w:szCs w:val="28"/>
          <w:lang w:val="uk-UA"/>
        </w:rPr>
      </w:pPr>
      <w:r>
        <w:rPr>
          <w:sz w:val="28"/>
          <w:szCs w:val="28"/>
          <w:lang w:val="uk-UA"/>
        </w:rPr>
        <w:t xml:space="preserve">1.7</w:t>
      </w:r>
      <w:r>
        <w:rPr>
          <w:sz w:val="28"/>
          <w:szCs w:val="28"/>
          <w:lang w:val="uk-UA"/>
        </w:rPr>
        <w:t xml:space="preserve">. Орган управління:</w:t>
      </w:r>
      <w:r/>
    </w:p>
    <w:p>
      <w:pPr>
        <w:pStyle w:val="649"/>
        <w:ind w:firstLine="567"/>
        <w:jc w:val="both"/>
        <w:spacing w:after="0" w:afterAutospacing="0" w:before="0" w:beforeAutospacing="0"/>
        <w:rPr>
          <w:sz w:val="28"/>
          <w:szCs w:val="28"/>
          <w:lang w:val="uk-UA"/>
        </w:rPr>
      </w:pPr>
      <w:r>
        <w:rPr>
          <w:sz w:val="28"/>
          <w:szCs w:val="28"/>
          <w:lang w:val="uk-UA"/>
        </w:rPr>
        <w:t xml:space="preserve">- проводить конкурсний відбір на посаду директора закладу освіти у порядку, визначеному чинним законодавством та рішеннями Засновника;</w:t>
      </w:r>
      <w:r/>
    </w:p>
    <w:p>
      <w:pPr>
        <w:pStyle w:val="649"/>
        <w:ind w:firstLine="567"/>
        <w:jc w:val="both"/>
        <w:spacing w:after="0" w:afterAutospacing="0" w:before="0" w:beforeAutospacing="0"/>
        <w:rPr>
          <w:sz w:val="28"/>
          <w:szCs w:val="28"/>
          <w:lang w:val="uk-UA"/>
        </w:rPr>
      </w:pPr>
      <w:r>
        <w:rPr>
          <w:sz w:val="28"/>
          <w:szCs w:val="28"/>
          <w:lang w:val="uk-UA"/>
        </w:rPr>
        <w:t xml:space="preserve">- </w:t>
      </w:r>
      <w:r>
        <w:rPr>
          <w:sz w:val="28"/>
          <w:szCs w:val="28"/>
          <w:lang w:val="uk-UA"/>
        </w:rPr>
        <w:t xml:space="preserve">укладає та розриває трудовий договір (контракт) з </w:t>
      </w:r>
      <w:r>
        <w:rPr>
          <w:sz w:val="28"/>
          <w:szCs w:val="28"/>
          <w:lang w:val="uk-UA"/>
        </w:rPr>
        <w:t xml:space="preserve">керівником закладу </w:t>
      </w:r>
      <w:r>
        <w:rPr>
          <w:sz w:val="28"/>
          <w:szCs w:val="28"/>
          <w:lang w:val="uk-UA"/>
        </w:rPr>
        <w:t xml:space="preserve">освіти у порядку, встановленому </w:t>
      </w:r>
      <w:r>
        <w:rPr>
          <w:sz w:val="28"/>
          <w:szCs w:val="28"/>
          <w:lang w:val="uk-UA"/>
        </w:rPr>
        <w:t xml:space="preserve">законодавством, рішеннями Засновника та Статутом закладу освіти;</w:t>
      </w:r>
      <w:r/>
    </w:p>
    <w:p>
      <w:pPr>
        <w:pStyle w:val="649"/>
        <w:ind w:firstLine="567"/>
        <w:jc w:val="both"/>
        <w:spacing w:after="0" w:afterAutospacing="0" w:before="0" w:beforeAutospacing="0"/>
        <w:rPr>
          <w:sz w:val="28"/>
          <w:szCs w:val="28"/>
          <w:lang w:val="uk-UA"/>
        </w:rPr>
      </w:pPr>
      <w:r>
        <w:rPr>
          <w:sz w:val="28"/>
          <w:szCs w:val="28"/>
          <w:lang w:val="uk-UA"/>
        </w:rPr>
        <w:t xml:space="preserve">- </w:t>
      </w:r>
      <w:r>
        <w:rPr>
          <w:sz w:val="28"/>
          <w:szCs w:val="28"/>
          <w:lang w:val="uk-UA"/>
        </w:rPr>
        <w:t xml:space="preserve">затверджує </w:t>
      </w:r>
      <w:r>
        <w:rPr>
          <w:sz w:val="28"/>
          <w:szCs w:val="28"/>
          <w:lang w:val="uk-UA"/>
        </w:rPr>
        <w:t xml:space="preserve">кошторис та приймає фінанс</w:t>
      </w:r>
      <w:r>
        <w:rPr>
          <w:sz w:val="28"/>
          <w:szCs w:val="28"/>
          <w:lang w:val="uk-UA"/>
        </w:rPr>
        <w:t xml:space="preserve">овий </w:t>
      </w:r>
      <w:r>
        <w:rPr>
          <w:sz w:val="28"/>
          <w:szCs w:val="28"/>
          <w:lang w:val="uk-UA"/>
        </w:rPr>
        <w:t xml:space="preserve">звіт закладу освіти у </w:t>
      </w:r>
      <w:r>
        <w:rPr>
          <w:sz w:val="28"/>
          <w:szCs w:val="28"/>
          <w:lang w:val="uk-UA"/>
        </w:rPr>
        <w:t xml:space="preserve">випадках та порядку, визначених </w:t>
      </w:r>
      <w:r>
        <w:rPr>
          <w:sz w:val="28"/>
          <w:szCs w:val="28"/>
          <w:lang w:val="uk-UA"/>
        </w:rPr>
        <w:t xml:space="preserve">законодавством;</w:t>
      </w:r>
      <w:r/>
    </w:p>
    <w:p>
      <w:pPr>
        <w:pStyle w:val="649"/>
        <w:ind w:firstLine="567"/>
        <w:jc w:val="both"/>
        <w:spacing w:after="0" w:afterAutospacing="0" w:before="0" w:beforeAutospacing="0"/>
        <w:rPr>
          <w:sz w:val="28"/>
          <w:szCs w:val="28"/>
          <w:lang w:val="uk-UA"/>
        </w:rPr>
      </w:pPr>
      <w:r>
        <w:rPr>
          <w:sz w:val="28"/>
          <w:szCs w:val="28"/>
          <w:lang w:val="uk-UA"/>
        </w:rPr>
        <w:t xml:space="preserve">- здійснює контроль за фінансово-господ</w:t>
      </w:r>
      <w:r>
        <w:rPr>
          <w:sz w:val="28"/>
          <w:szCs w:val="28"/>
          <w:lang w:val="uk-UA"/>
        </w:rPr>
        <w:t xml:space="preserve">арською діяльністю, дотриманням установчих </w:t>
      </w:r>
      <w:r>
        <w:rPr>
          <w:sz w:val="28"/>
          <w:szCs w:val="28"/>
          <w:lang w:val="uk-UA"/>
        </w:rPr>
        <w:t xml:space="preserve">документів закладу </w:t>
      </w:r>
      <w:r>
        <w:rPr>
          <w:sz w:val="28"/>
          <w:szCs w:val="28"/>
          <w:lang w:val="uk-UA"/>
        </w:rPr>
        <w:t xml:space="preserve">освіти, а також за недопущенням привілеїв чи обмежень за різними </w:t>
      </w:r>
      <w:r>
        <w:rPr>
          <w:sz w:val="28"/>
          <w:szCs w:val="28"/>
          <w:lang w:val="uk-UA"/>
        </w:rPr>
        <w:t xml:space="preserve">ознаками;</w:t>
      </w:r>
      <w:r/>
    </w:p>
    <w:p>
      <w:pPr>
        <w:pStyle w:val="649"/>
        <w:ind w:firstLine="567"/>
        <w:jc w:val="both"/>
        <w:spacing w:after="0" w:afterAutospacing="0" w:before="0" w:before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649"/>
        <w:ind w:firstLine="567"/>
        <w:jc w:val="both"/>
        <w:spacing w:after="0" w:afterAutospacing="0" w:before="0" w:before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1.8</w:t>
      </w:r>
      <w:r>
        <w:rPr>
          <w:rFonts w:ascii="Times New Roman" w:hAnsi="Times New Roman" w:cs="Times New Roman"/>
          <w:sz w:val="28"/>
          <w:szCs w:val="28"/>
          <w:lang w:val="uk-UA"/>
        </w:rPr>
        <w:t xml:space="preserve">. Здобувачі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1.9</w:t>
      </w:r>
      <w:r>
        <w:rPr>
          <w:rFonts w:ascii="Times New Roman" w:hAnsi="Times New Roman" w:cs="Times New Roman"/>
          <w:sz w:val="28"/>
          <w:szCs w:val="28"/>
          <w:lang w:val="uk-UA"/>
        </w:rPr>
        <w:t xml:space="preserve">. У закладі освіти діє бібліотека. Бібліотека є осередком, в якому реалізуються потреби та інтереси здобувачів освіти, освітні завдання</w:t>
      </w:r>
      <w:r>
        <w:rPr>
          <w:rFonts w:ascii="Times New Roman" w:hAnsi="Times New Roman" w:cs="Times New Roman"/>
          <w:sz w:val="28"/>
          <w:szCs w:val="28"/>
          <w:lang w:val="uk-UA"/>
        </w:rPr>
        <w:t xml:space="preserve">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і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 Бібліотека може отримувати матеріальну </w:t>
      </w:r>
      <w:r>
        <w:rPr>
          <w:rFonts w:ascii="Times New Roman" w:hAnsi="Times New Roman" w:cs="Times New Roman"/>
          <w:sz w:val="28"/>
          <w:szCs w:val="28"/>
          <w:lang w:val="uk-UA"/>
        </w:rPr>
        <w:t xml:space="preserve">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1.10. Заклад освіти у своїй діяльності керується Конституцією України, Законами України «Про освіту», «Про повну загальну середню освіту», </w:t>
      </w:r>
      <w:r>
        <w:rPr>
          <w:rFonts w:ascii="Times New Roman" w:hAnsi="Times New Roman" w:cs="Times New Roman"/>
          <w:sz w:val="28"/>
          <w:szCs w:val="28"/>
          <w:lang w:val="uk-UA"/>
        </w:rPr>
        <w:t xml:space="preserve">Конвенцією ООН «Про права дитини», іншими нормативно-правовими актами України, Постановами Верховної Ради України, актами Президент</w:t>
      </w:r>
      <w:r>
        <w:rPr>
          <w:rFonts w:ascii="Times New Roman" w:hAnsi="Times New Roman" w:cs="Times New Roman"/>
          <w:sz w:val="28"/>
          <w:szCs w:val="28"/>
          <w:lang w:val="uk-UA"/>
        </w:rPr>
        <w:t xml:space="preserve">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Менської міської ради, колективним договором, цим Статутом. </w:t>
      </w:r>
      <w:r/>
    </w:p>
    <w:p>
      <w:pPr>
        <w:ind w:firstLine="567"/>
        <w:jc w:val="both"/>
        <w:spacing w:lineRule="auto" w:line="240" w:after="0"/>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1.11. Заклад освіти є юридичною особою, має самостійний баланс, рахунки в установах банку, печатку, штамп, ідентифікаційний номер, самостійно здійс</w:t>
      </w:r>
      <w:r>
        <w:rPr>
          <w:rFonts w:ascii="Times New Roman" w:hAnsi="Times New Roman" w:cs="Times New Roman"/>
          <w:sz w:val="28"/>
          <w:szCs w:val="28"/>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ascii="Times New Roman" w:hAnsi="Times New Roman" w:cs="Times New Roman" w:eastAsia="Calibri"/>
          <w:sz w:val="28"/>
          <w:szCs w:val="28"/>
          <w:lang w:val="uk-UA"/>
        </w:rPr>
        <w:t xml:space="preserve">Має право відкривати реєстраційний, спеціальний реєстраційний та інші рахунки в органах Державного казначейства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w:t>
      </w:r>
      <w:r>
        <w:rPr>
          <w:rFonts w:ascii="Times New Roman" w:hAnsi="Times New Roman" w:cs="Times New Roman"/>
          <w:sz w:val="28"/>
          <w:szCs w:val="28"/>
          <w:lang w:val="uk-UA"/>
        </w:rPr>
        <w:t xml:space="preserve">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lang w:val="uk-UA"/>
        </w:rPr>
        <w:t xml:space="preserve">1.12</w:t>
      </w:r>
      <w:r>
        <w:rPr>
          <w:rFonts w:ascii="Times New Roman" w:hAnsi="Times New Roman" w:cs="Times New Roman"/>
          <w:sz w:val="28"/>
          <w:szCs w:val="26"/>
          <w:lang w:val="uk-UA"/>
        </w:rPr>
        <w:t xml:space="preserve">.</w:t>
      </w:r>
      <w:r>
        <w:rPr>
          <w:rFonts w:ascii="Times New Roman" w:hAnsi="Times New Roman" w:cs="Times New Roman"/>
          <w:sz w:val="28"/>
          <w:szCs w:val="26"/>
          <w:shd w:val="clear" w:fill="FFFFFF" w:color="auto"/>
          <w:lang w:val="uk-UA"/>
        </w:rPr>
        <w:t xml:space="preserve"> Заклад освіти здійснює свою діяльність за наявності ліцензії на право провадження освітньої діяльності у сфері загальної середньої освіти (на рівнях початк</w:t>
      </w:r>
      <w:r>
        <w:rPr>
          <w:rFonts w:ascii="Times New Roman" w:hAnsi="Times New Roman" w:cs="Times New Roman"/>
          <w:sz w:val="28"/>
          <w:szCs w:val="26"/>
          <w:shd w:val="clear" w:fill="FFFFFF" w:color="auto"/>
          <w:lang w:val="uk-UA"/>
        </w:rPr>
        <w:t xml:space="preserve">ової освіти, базової середньої </w:t>
      </w:r>
      <w:r>
        <w:rPr>
          <w:rFonts w:ascii="Times New Roman" w:hAnsi="Times New Roman" w:cs="Times New Roman"/>
          <w:sz w:val="28"/>
          <w:szCs w:val="26"/>
          <w:shd w:val="clear" w:fill="FFFFFF" w:color="auto"/>
          <w:lang w:val="uk-UA"/>
        </w:rPr>
        <w:t xml:space="preserve">освіти), виданої у встановленому законодавством України порядку.</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shd w:val="clear" w:fill="FFFFFF" w:color="auto"/>
          <w:lang w:val="uk-UA"/>
        </w:rPr>
        <w:t xml:space="preserve">1.13. </w:t>
      </w:r>
      <w:r>
        <w:rPr>
          <w:rStyle w:val="660"/>
          <w:rFonts w:ascii="Times New Roman" w:hAnsi="Times New Roman"/>
          <w:bCs/>
          <w:sz w:val="28"/>
          <w:szCs w:val="28"/>
          <w:shd w:val="clear" w:fill="FFFFFF" w:color="auto"/>
          <w:lang w:val="uk-UA"/>
        </w:rPr>
        <w:t xml:space="preserve">За організаційно-правовою формою заклад є комунальною організацією (установою, закладом).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1.14</w:t>
      </w:r>
      <w:r>
        <w:rPr>
          <w:rFonts w:ascii="Times New Roman" w:hAnsi="Times New Roman" w:cs="Times New Roman"/>
          <w:sz w:val="28"/>
          <w:szCs w:val="28"/>
          <w:lang w:val="uk-UA"/>
        </w:rPr>
        <w:t xml:space="preserve">. Супровід закладу освіти в питаннях професійного зростання педагогів закладу, створення стратегії закладу, освітньої програми, інших питань здійснює Комунальна установа «Центр професійного розвитку педагогічних працівників 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Мета і завдання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w:t>
      </w:r>
      <w:r>
        <w:rPr>
          <w:rFonts w:ascii="Times New Roman" w:hAnsi="Times New Roman" w:cs="Times New Roman"/>
          <w:sz w:val="28"/>
          <w:szCs w:val="28"/>
          <w:lang w:val="uk-UA"/>
        </w:rPr>
        <w:t xml:space="preserve">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 розвитку його/її здібностей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Законом України «Про освіту» та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фізичних та інтелектуальних можливостей;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здобувачів/здобувачок;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Заклад освіти сприяє індивідуалізації здобувачів/здобувачок освіти через додержання принципів: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прийняття расових, національних та релігійних відмінностей, поваги до релігійних обрядів різних конфесій;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 ставлення до здобувачів освіти попри їхню етнічну і гендерну ідентичність.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шанобливого ставлення і виявлення знаків поваги</w:t>
      </w:r>
      <w:r>
        <w:rPr>
          <w:rFonts w:ascii="Times New Roman" w:hAnsi="Times New Roman" w:cs="Times New Roman"/>
          <w:sz w:val="28"/>
          <w:szCs w:val="28"/>
          <w:lang w:val="uk-UA"/>
        </w:rPr>
        <w:t xml:space="preserve">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здобувачів освіти до місць національної пам’яті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здобувачів освіти і батьків;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місцевою громадою, громадськими організаціями, налагодження міжнародних культурних </w:t>
      </w:r>
      <w:r>
        <w:rPr>
          <w:rFonts w:ascii="Times New Roman" w:hAnsi="Times New Roman" w:cs="Times New Roman"/>
          <w:sz w:val="28"/>
          <w:szCs w:val="28"/>
          <w:lang w:val="uk-UA"/>
        </w:rPr>
        <w:t xml:space="preserve">зв’язків</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w:t>
      </w:r>
      <w:r>
        <w:rPr>
          <w:rFonts w:ascii="Times New Roman" w:hAnsi="Times New Roman" w:cs="Times New Roman"/>
          <w:sz w:val="28"/>
          <w:szCs w:val="28"/>
          <w:lang w:val="uk-UA"/>
        </w:rPr>
        <w:t xml:space="preserve">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 – мовою освітнього процесу у закладі освіти є державна мова – українська.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2.6. Заклад освіти самостійно приймає рішення і здійснює діяльність в межах своєї компетенції, передбаченої законодавством України, та власним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безпечні умови освітньої діяльності і норми Санітарного регламенту;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Державних стандартів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дисципліни та збереження матеріально-технічної бази;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окремі програми початкової, базової та профільної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освітнього процесу, обирати підручники та навчально-методичне забезпечення;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серед учасників освітнього процесу волонтерську діяльність;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надавати учасникам освітнього процесу додаткові освітні послуги, що не суперечать чинному законодавству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повної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«Про повну загальну середню освіту», Конвенції ООН «Про права дитини», інших нормативно-правових актів України та цього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здійснювати освітню діяльність відповідно до Державних стандартів початкової, базової та профільної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та виховання;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критеріїв та показників Державних стандартів початкової/ базової/ профільної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безпечні для життя і здоров’я здобувачів освіти, педагогічних та інших працівників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спеціальні групи і класи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 Засновником Органом управління.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2.10. Заклад освіти співпрацює з дитячими та молодіжними об’єднаннями, громадс</w:t>
      </w:r>
      <w:r>
        <w:rPr>
          <w:rFonts w:ascii="Times New Roman" w:hAnsi="Times New Roman" w:cs="Times New Roman"/>
          <w:sz w:val="28"/>
          <w:szCs w:val="28"/>
          <w:lang w:val="uk-UA"/>
        </w:rPr>
        <w:t xml:space="preserve">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2.11. 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Організація освітнього процесу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 Освітній процес у закладі освіти здійснюється відповідно до освітньої програми/ програм, порядок розроблення яких визначено чинним законодавством. Освітню програму </w:t>
      </w:r>
      <w:r>
        <w:rPr>
          <w:rFonts w:ascii="Times New Roman" w:hAnsi="Times New Roman" w:cs="Times New Roman"/>
          <w:sz w:val="28"/>
          <w:szCs w:val="28"/>
          <w:lang w:val="uk-UA"/>
        </w:rPr>
        <w:t xml:space="preserve">схвалює педагогічна рада закладу освіти та затверджує керівник. Освітня програма закладу освіти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 Заклад освіти планує свою роботу самостійно. На основі чинної освітньої програми педагогічна ра</w:t>
      </w:r>
      <w:r>
        <w:rPr>
          <w:rFonts w:ascii="Times New Roman" w:hAnsi="Times New Roman" w:cs="Times New Roman"/>
          <w:sz w:val="28"/>
          <w:szCs w:val="28"/>
          <w:lang w:val="uk-UA"/>
        </w:rPr>
        <w:t xml:space="preserve">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w:t>
      </w:r>
      <w:r>
        <w:rPr>
          <w:rFonts w:ascii="Times New Roman" w:hAnsi="Times New Roman" w:cs="Times New Roman"/>
          <w:sz w:val="28"/>
          <w:szCs w:val="28"/>
          <w:lang w:val="uk-UA"/>
        </w:rPr>
        <w:t xml:space="preserve">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Плани роботи психологічної, соціальної служб та інших затверджує керівник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 Питання спроможності закладу забезпечити реалізацію індивідуальної освітньої траєкторії та розроблення</w:t>
      </w:r>
      <w:r>
        <w:rPr>
          <w:rFonts w:ascii="Times New Roman" w:hAnsi="Times New Roman" w:cs="Times New Roman"/>
          <w:sz w:val="28"/>
          <w:szCs w:val="28"/>
          <w:lang w:val="uk-UA"/>
        </w:rPr>
        <w:t xml:space="preserve">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3.4. З</w:t>
      </w:r>
      <w:r>
        <w:rPr>
          <w:rFonts w:ascii="Times New Roman" w:hAnsi="Times New Roman" w:cs="Times New Roman"/>
          <w:sz w:val="28"/>
          <w:szCs w:val="28"/>
          <w:lang w:val="uk-UA"/>
        </w:rPr>
        <w:t xml:space="preserve">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w:t>
      </w:r>
      <w:r>
        <w:rPr>
          <w:rFonts w:ascii="Times New Roman" w:hAnsi="Times New Roman" w:cs="Times New Roman"/>
          <w:sz w:val="28"/>
          <w:szCs w:val="28"/>
          <w:lang w:val="uk-UA"/>
        </w:rPr>
        <w:t xml:space="preserve">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3.5. 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3.6. Заклад освіти здійснює освітній процес за денною формою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3.7. Освітній процес у закладі освіти може також </w:t>
      </w:r>
      <w:r>
        <w:rPr>
          <w:rFonts w:ascii="Times New Roman" w:hAnsi="Times New Roman" w:cs="Times New Roman"/>
          <w:sz w:val="28"/>
          <w:szCs w:val="28"/>
          <w:lang w:val="uk-UA"/>
        </w:rPr>
        <w:t xml:space="preserve">здійснюватись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 змішаною (за необхідністю) формами навчання, за потребою організовується інклюзивне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3.8. В закладі освіти може організовуватись поглиблене вивчення окремих предметів та/або профільне навча</w:t>
      </w:r>
      <w:r>
        <w:rPr>
          <w:rFonts w:ascii="Times New Roman" w:hAnsi="Times New Roman" w:cs="Times New Roman"/>
          <w:sz w:val="28"/>
          <w:szCs w:val="28"/>
          <w:lang w:val="uk-UA"/>
        </w:rPr>
        <w:t xml:space="preserve">ння (для здобувачів освіти 10-11</w:t>
      </w:r>
      <w:r>
        <w:rPr>
          <w:rFonts w:ascii="Times New Roman" w:hAnsi="Times New Roman" w:cs="Times New Roman"/>
          <w:sz w:val="28"/>
          <w:szCs w:val="28"/>
          <w:lang w:val="uk-UA"/>
        </w:rPr>
        <w:t xml:space="preserve"> класів).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3.9.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w:t>
      </w:r>
      <w:r>
        <w:rPr>
          <w:rFonts w:ascii="Times New Roman" w:hAnsi="Times New Roman" w:cs="Times New Roman"/>
          <w:sz w:val="28"/>
          <w:szCs w:val="28"/>
          <w:lang w:val="uk-UA"/>
        </w:rPr>
        <w:t xml:space="preserve">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3.10. П</w:t>
      </w:r>
      <w:r>
        <w:rPr>
          <w:rFonts w:ascii="Times New Roman" w:hAnsi="Times New Roman" w:cs="Times New Roman"/>
          <w:sz w:val="28"/>
          <w:szCs w:val="28"/>
          <w:lang w:val="uk-UA"/>
        </w:rPr>
        <w:t xml:space="preserve">оділ класів на групи для вивчення окремих предметів у закладі освіти 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w:t>
      </w:r>
      <w:r>
        <w:rPr>
          <w:rFonts w:ascii="Times New Roman" w:hAnsi="Times New Roman" w:cs="Times New Roman"/>
          <w:sz w:val="28"/>
          <w:szCs w:val="28"/>
          <w:lang w:val="uk-UA"/>
        </w:rPr>
        <w:t xml:space="preserve">міжкласні</w:t>
      </w:r>
      <w:r>
        <w:rPr>
          <w:rFonts w:ascii="Times New Roman" w:hAnsi="Times New Roman" w:cs="Times New Roman"/>
          <w:sz w:val="28"/>
          <w:szCs w:val="28"/>
          <w:lang w:val="uk-UA"/>
        </w:rPr>
        <w:t xml:space="preserve"> групи, що включатимуть учнів різних класів одного або різних років навчання. Учні розподіляються між класами (групами) керівником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3.11. У закладі освіти для здобувачів освіти 1-6 класів за бажанням їх батьків або осіб, які їх замінюють, можуть створюватися групи подовженого дня. Зарахування до груп подовженого дня і відрахування здобува</w:t>
      </w:r>
      <w:r>
        <w:rPr>
          <w:rFonts w:ascii="Times New Roman" w:hAnsi="Times New Roman" w:cs="Times New Roman"/>
          <w:sz w:val="28"/>
          <w:szCs w:val="28"/>
          <w:lang w:val="uk-UA"/>
        </w:rPr>
        <w:t xml:space="preserve">чів освіти із них здійснює своїм наказом керівник закладу освіти на підставі заяв батьків та осіб, які їх замінюють. В разі необхідності та за наявності відповідних осіб з особливими освітніми потребами можуть створюватись інклюзивні групи подовженого дня.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3.12. Група подовженого дня може комплектуватися із здобувачів освіти одного або кількох </w:t>
      </w:r>
      <w:r>
        <w:rPr>
          <w:rFonts w:ascii="Times New Roman" w:hAnsi="Times New Roman" w:cs="Times New Roman"/>
          <w:sz w:val="28"/>
          <w:szCs w:val="28"/>
          <w:lang w:val="uk-UA"/>
        </w:rPr>
        <w:t xml:space="preserve">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3.13. Тривалість перебування здобувачів освіти у групі подовженого дня становить не більше шести годин на день.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3.14. Відповідальність за збереження навчального обладнання покладається на вихователя та інших педагогічних працівників групи подовженого дня.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 Зарахування здобувачів освіти до закладу освіти здійснюється згідно з чинним законодавством. Зарахування здобувачів освіти до закл</w:t>
      </w:r>
      <w:r>
        <w:rPr>
          <w:rFonts w:ascii="Times New Roman" w:hAnsi="Times New Roman" w:cs="Times New Roman"/>
          <w:sz w:val="28"/>
          <w:szCs w:val="28"/>
          <w:lang w:val="uk-UA"/>
        </w:rPr>
        <w:t xml:space="preserve">аду освіти проводиться наказом керівника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w:t>
      </w:r>
      <w:r>
        <w:rPr>
          <w:rFonts w:ascii="Times New Roman" w:hAnsi="Times New Roman" w:cs="Times New Roman"/>
          <w:sz w:val="28"/>
          <w:szCs w:val="28"/>
          <w:lang w:val="uk-UA"/>
        </w:rPr>
        <w:t xml:space="preserve">о діти з 6 (шести) років.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r>
        <w:rPr>
          <w:rFonts w:ascii="Times New Roman" w:hAnsi="Times New Roman" w:cs="Times New Roman"/>
          <w:sz w:val="28"/>
          <w:szCs w:val="28"/>
          <w:lang w:val="uk-UA"/>
        </w:rPr>
        <w:t xml:space="preserve">розвитковим</w:t>
      </w:r>
      <w:r>
        <w:rPr>
          <w:rFonts w:ascii="Times New Roman" w:hAnsi="Times New Roman" w:cs="Times New Roman"/>
          <w:sz w:val="28"/>
          <w:szCs w:val="28"/>
          <w:lang w:val="uk-UA"/>
        </w:rPr>
        <w:t xml:space="preserve"> складником. 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w:t>
      </w:r>
      <w:r>
        <w:rPr>
          <w:rFonts w:ascii="Times New Roman" w:hAnsi="Times New Roman" w:cs="Times New Roman"/>
          <w:sz w:val="28"/>
          <w:szCs w:val="28"/>
          <w:lang w:val="uk-UA"/>
        </w:rPr>
        <w:t xml:space="preserve">внутрішнього розпорядку та іншими документами, що регламентують організацію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3.16. Іноземні громадяни та особи без громадянства зараховуються до закладу освіти відповідно до законодавства та/або міжнародних договорів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3.17.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3.18. У разі переходу здобувача освіти до іншого закладу освіти для з</w:t>
      </w:r>
      <w:r>
        <w:rPr>
          <w:rFonts w:ascii="Times New Roman" w:hAnsi="Times New Roman" w:cs="Times New Roman"/>
          <w:sz w:val="28"/>
          <w:szCs w:val="28"/>
          <w:lang w:val="uk-UA"/>
        </w:rPr>
        <w:t xml:space="preserve">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3.19. 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епідемій органом місцевого самоврядування може встановлюватися особливий режим роботи закладу освіти, який погоджується з органами </w:t>
      </w:r>
      <w:r>
        <w:rPr>
          <w:rFonts w:ascii="Times New Roman" w:hAnsi="Times New Roman" w:cs="Times New Roman"/>
          <w:sz w:val="28"/>
          <w:szCs w:val="28"/>
          <w:lang w:val="uk-UA"/>
        </w:rPr>
        <w:t xml:space="preserve">Держпродспоживслужби</w:t>
      </w:r>
      <w:r>
        <w:rPr>
          <w:rFonts w:ascii="Times New Roman" w:hAnsi="Times New Roman" w:cs="Times New Roman"/>
          <w:sz w:val="28"/>
          <w:szCs w:val="28"/>
          <w:lang w:val="uk-UA"/>
        </w:rPr>
        <w:t xml:space="preserve">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3.20. Тривалість канікул протягом навчального року повинна становити не менше як 30 календарних днів.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w:t>
      </w:r>
      <w:r>
        <w:rPr>
          <w:rFonts w:ascii="Times New Roman" w:hAnsi="Times New Roman" w:cs="Times New Roman"/>
          <w:sz w:val="28"/>
          <w:szCs w:val="28"/>
          <w:lang w:val="uk-UA"/>
        </w:rPr>
        <w:t xml:space="preserve">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учнів закладів загальної середньої освіти не може перевищувати 35 хвилин (для 1 року навчання), 40 хвилин (для 2-4 </w:t>
      </w:r>
      <w:r>
        <w:rPr>
          <w:rFonts w:ascii="Times New Roman" w:hAnsi="Times New Roman" w:cs="Times New Roman"/>
          <w:sz w:val="28"/>
          <w:szCs w:val="28"/>
          <w:lang w:val="uk-UA"/>
        </w:rPr>
        <w:t xml:space="preserve">років навчання), 45 хвилин (5-9</w:t>
      </w:r>
      <w:r>
        <w:rPr>
          <w:rFonts w:ascii="Times New Roman" w:hAnsi="Times New Roman" w:cs="Times New Roman"/>
          <w:sz w:val="28"/>
          <w:szCs w:val="28"/>
          <w:lang w:val="uk-UA"/>
        </w:rPr>
        <w:t xml:space="preserve"> років навчання), крім випадків,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w:t>
      </w:r>
      <w:r>
        <w:rPr>
          <w:rFonts w:ascii="Times New Roman" w:hAnsi="Times New Roman" w:cs="Times New Roman"/>
          <w:sz w:val="28"/>
          <w:szCs w:val="28"/>
          <w:lang w:val="uk-UA"/>
        </w:rPr>
        <w:t xml:space="preserve">уроком</w:t>
      </w:r>
      <w:r>
        <w:rPr>
          <w:rFonts w:ascii="Times New Roman" w:hAnsi="Times New Roman" w:cs="Times New Roman"/>
          <w:sz w:val="28"/>
          <w:szCs w:val="28"/>
          <w:lang w:val="uk-UA"/>
        </w:rPr>
        <w:t xml:space="preserve">, форми організації освітнього проце</w:t>
      </w:r>
      <w:r>
        <w:rPr>
          <w:rFonts w:ascii="Times New Roman" w:hAnsi="Times New Roman" w:cs="Times New Roman"/>
          <w:sz w:val="28"/>
          <w:szCs w:val="28"/>
          <w:lang w:val="uk-UA"/>
        </w:rPr>
        <w:t xml:space="preserve">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робочого навчального плану, що належать до обраного профілю.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3.22. Розклад уроків укладається відповідно до навчального плану закладу з дотриманням педагогічних та санітарно-гігієнічних вимог і затверджує</w:t>
      </w:r>
      <w:r>
        <w:rPr>
          <w:rFonts w:ascii="Times New Roman" w:hAnsi="Times New Roman" w:cs="Times New Roman"/>
          <w:sz w:val="28"/>
          <w:szCs w:val="28"/>
          <w:lang w:val="uk-UA"/>
        </w:rPr>
        <w:t xml:space="preserve">ться</w:t>
      </w:r>
      <w:r>
        <w:rPr>
          <w:rFonts w:ascii="Times New Roman" w:hAnsi="Times New Roman" w:cs="Times New Roman"/>
          <w:sz w:val="28"/>
          <w:szCs w:val="28"/>
          <w:lang w:val="uk-UA"/>
        </w:rPr>
        <w:t xml:space="preserve"> керівник</w:t>
      </w:r>
      <w:r>
        <w:rPr>
          <w:rFonts w:ascii="Times New Roman" w:hAnsi="Times New Roman" w:cs="Times New Roman"/>
          <w:sz w:val="28"/>
          <w:szCs w:val="28"/>
          <w:lang w:val="uk-UA"/>
        </w:rPr>
        <w:t xml:space="preserve">ом</w:t>
      </w:r>
      <w:r>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кла</w:t>
      </w:r>
      <w:r>
        <w:rPr>
          <w:rFonts w:ascii="Times New Roman" w:hAnsi="Times New Roman" w:cs="Times New Roman"/>
          <w:sz w:val="28"/>
          <w:szCs w:val="28"/>
          <w:lang w:val="uk-UA"/>
        </w:rPr>
        <w:t xml:space="preserve">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3.24. Крім різних форм обов'язкових навчальних занять, у закладі освіти пр</w:t>
      </w:r>
      <w:r>
        <w:rPr>
          <w:rFonts w:ascii="Times New Roman" w:hAnsi="Times New Roman" w:cs="Times New Roman"/>
          <w:sz w:val="28"/>
          <w:szCs w:val="28"/>
          <w:lang w:val="uk-UA"/>
        </w:rPr>
        <w:t xml:space="preserve">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3.26.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3.27. Система та критерії оцінювання навчальних досягнень здобувачів освіти закладу освіти визначаються центральним органом влади у сфері ос</w:t>
      </w:r>
      <w:r>
        <w:rPr>
          <w:rFonts w:ascii="Times New Roman" w:hAnsi="Times New Roman" w:cs="Times New Roman"/>
          <w:sz w:val="28"/>
          <w:szCs w:val="28"/>
          <w:lang w:val="uk-UA"/>
        </w:rPr>
        <w:t xml:space="preserve">віти і науки. Заклад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 систему оцінювання, встановлену центральним ор</w:t>
      </w:r>
      <w:r>
        <w:rPr>
          <w:rFonts w:ascii="Times New Roman" w:hAnsi="Times New Roman" w:cs="Times New Roman"/>
          <w:sz w:val="28"/>
          <w:szCs w:val="28"/>
          <w:lang w:val="uk-UA"/>
        </w:rPr>
        <w:t xml:space="preserve">ганом влади у сфері освіти і науки.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Річне оцінювання та державна підсумкова атестація у закл</w:t>
      </w:r>
      <w:r>
        <w:rPr>
          <w:rFonts w:ascii="Times New Roman" w:hAnsi="Times New Roman" w:cs="Times New Roman"/>
          <w:sz w:val="28"/>
          <w:szCs w:val="28"/>
          <w:lang w:val="uk-UA"/>
        </w:rPr>
        <w:t xml:space="preserve">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результатів річного оц</w:t>
      </w:r>
      <w:r>
        <w:rPr>
          <w:rFonts w:ascii="Times New Roman" w:hAnsi="Times New Roman" w:cs="Times New Roman"/>
          <w:sz w:val="28"/>
          <w:szCs w:val="28"/>
          <w:lang w:val="uk-UA"/>
        </w:rPr>
        <w:t xml:space="preserve">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r>
        <w:rPr>
          <w:rFonts w:ascii="Times New Roman" w:hAnsi="Times New Roman" w:cs="Times New Roman"/>
          <w:sz w:val="28"/>
          <w:szCs w:val="28"/>
          <w:lang w:val="uk-UA"/>
        </w:rPr>
        <w:t xml:space="preserve">непроходження</w:t>
      </w:r>
      <w:r>
        <w:rPr>
          <w:rFonts w:ascii="Times New Roman" w:hAnsi="Times New Roman" w:cs="Times New Roman"/>
          <w:sz w:val="28"/>
          <w:szCs w:val="28"/>
          <w:lang w:val="uk-UA"/>
        </w:rPr>
        <w:t xml:space="preserve"> річно</w:t>
      </w:r>
      <w:r>
        <w:rPr>
          <w:rFonts w:ascii="Times New Roman" w:hAnsi="Times New Roman" w:cs="Times New Roman"/>
          <w:sz w:val="28"/>
          <w:szCs w:val="28"/>
          <w:lang w:val="uk-UA"/>
        </w:rPr>
        <w:t xml:space="preserve">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3.28. Облік навчальних досягнень здобувачів освіти протягом навчального року здійснюється у класних журналах, інструкції про ведення яких зат</w:t>
      </w:r>
      <w:r>
        <w:rPr>
          <w:rFonts w:ascii="Times New Roman" w:hAnsi="Times New Roman" w:cs="Times New Roman"/>
          <w:sz w:val="28"/>
          <w:szCs w:val="28"/>
          <w:lang w:val="uk-UA"/>
        </w:rPr>
        <w:t xml:space="preserve">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класний журнал також в електронній формі (як документ тимчасового (до 10 років включно) строку зберігання.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3.29. Заклад освіти, забезпечуючи право учнів на визнання результатів навчання, визначених його освітньою програмою, що були здобуті шляхом неформальної або </w:t>
      </w:r>
      <w:r>
        <w:rPr>
          <w:rFonts w:ascii="Times New Roman" w:hAnsi="Times New Roman" w:cs="Times New Roman"/>
          <w:sz w:val="28"/>
          <w:szCs w:val="28"/>
          <w:lang w:val="uk-UA"/>
        </w:rPr>
        <w:t xml:space="preserve">інформальної</w:t>
      </w:r>
      <w:r>
        <w:rPr>
          <w:rFonts w:ascii="Times New Roman" w:hAnsi="Times New Roman" w:cs="Times New Roman"/>
          <w:sz w:val="28"/>
          <w:szCs w:val="28"/>
          <w:lang w:val="uk-UA"/>
        </w:rPr>
        <w:t xml:space="preserve"> освіти, проводить для таких учнів річне оцінювання та/або державну підсумкову атестацію на засадах, визначених для очної або </w:t>
      </w:r>
      <w:r>
        <w:rPr>
          <w:rFonts w:ascii="Times New Roman" w:hAnsi="Times New Roman" w:cs="Times New Roman"/>
          <w:sz w:val="28"/>
          <w:szCs w:val="28"/>
          <w:lang w:val="uk-UA"/>
        </w:rPr>
        <w:t xml:space="preserve">екстернатної</w:t>
      </w:r>
      <w:r>
        <w:rPr>
          <w:rFonts w:ascii="Times New Roman" w:hAnsi="Times New Roman" w:cs="Times New Roman"/>
          <w:sz w:val="28"/>
          <w:szCs w:val="28"/>
          <w:lang w:val="uk-UA"/>
        </w:rPr>
        <w:t xml:space="preserve"> форм здобуття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3.30.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3.31.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3.32.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w:t>
      </w:r>
      <w:r>
        <w:rPr>
          <w:rFonts w:ascii="Times New Roman" w:hAnsi="Times New Roman" w:cs="Times New Roman"/>
          <w:sz w:val="28"/>
          <w:szCs w:val="28"/>
          <w:lang w:val="uk-UA"/>
        </w:rPr>
        <w:t xml:space="preserve">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3.33. За результатами навчання здобувачам освіти або випускникам видається відповідний документ: табель</w:t>
      </w:r>
      <w:r>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потреби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свідоцтво навчальних досягнень, свідоцтво про здобуття початкової освіти, свідоцтво про здобуття базової середньої освіти, свідоцтво про здобуття базової середньої освіти з відзнакою, Похвальний лист за відмінні успіхи у навча</w:t>
      </w:r>
      <w:r>
        <w:rPr>
          <w:rFonts w:ascii="Times New Roman" w:hAnsi="Times New Roman" w:cs="Times New Roman"/>
          <w:sz w:val="28"/>
          <w:szCs w:val="28"/>
          <w:lang w:val="uk-UA"/>
        </w:rPr>
        <w:t xml:space="preserve">нні, Похвальна грамота за особливі досягнення у вивченні окремих предметів. За запитом здобувачам освіти (особи з порушенням зору) документ про освіту видається з урахуванням забезпечення доступності відтвореної на ньому інформації (з використанням шрифту </w:t>
      </w:r>
      <w:r>
        <w:rPr>
          <w:rFonts w:ascii="Times New Roman" w:hAnsi="Times New Roman" w:cs="Times New Roman"/>
          <w:sz w:val="28"/>
          <w:szCs w:val="28"/>
          <w:lang w:val="uk-UA"/>
        </w:rPr>
        <w:t xml:space="preserve">Брайля</w:t>
      </w:r>
      <w:r>
        <w:rPr>
          <w:rFonts w:ascii="Times New Roman" w:hAnsi="Times New Roman" w:cs="Times New Roman"/>
          <w:sz w:val="28"/>
          <w:szCs w:val="28"/>
          <w:lang w:val="uk-UA"/>
        </w:rPr>
        <w:t xml:space="preserve">). Зразки документів про базову та повну загальну середню освіту затверджуються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3.34. Здобувачі освіти, які мають високі досягнення у навчанні, досягли особливих успіхів у вивченні одного або декількох </w:t>
      </w:r>
      <w:r>
        <w:rPr>
          <w:rFonts w:ascii="Times New Roman" w:hAnsi="Times New Roman" w:cs="Times New Roman"/>
          <w:sz w:val="28"/>
          <w:szCs w:val="28"/>
          <w:lang w:val="uk-UA"/>
        </w:rPr>
        <w:t xml:space="preserve">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можуть застосовуватися</w:t>
      </w:r>
      <w:r>
        <w:rPr>
          <w:rFonts w:ascii="Times New Roman" w:hAnsi="Times New Roman" w:cs="Times New Roman"/>
          <w:sz w:val="28"/>
          <w:szCs w:val="28"/>
          <w:lang w:val="uk-UA"/>
        </w:rPr>
        <w:t xml:space="preserve">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 правових актів та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3.35. Виховний процес є нев</w:t>
      </w:r>
      <w:r>
        <w:rPr>
          <w:rFonts w:ascii="Times New Roman" w:hAnsi="Times New Roman" w:cs="Times New Roman"/>
          <w:sz w:val="28"/>
          <w:szCs w:val="28"/>
          <w:lang w:val="uk-UA"/>
        </w:rPr>
        <w:t xml:space="preserve">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w:t>
      </w:r>
      <w:r>
        <w:rPr>
          <w:rFonts w:ascii="Times New Roman" w:hAnsi="Times New Roman" w:cs="Times New Roman"/>
          <w:sz w:val="28"/>
          <w:szCs w:val="28"/>
          <w:lang w:val="uk-UA"/>
        </w:rPr>
        <w:t xml:space="preserve">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3.36.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3.37.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w:t>
      </w:r>
      <w:r>
        <w:rPr>
          <w:rFonts w:ascii="Times New Roman" w:hAnsi="Times New Roman" w:cs="Times New Roman"/>
          <w:sz w:val="28"/>
          <w:szCs w:val="28"/>
          <w:lang w:val="uk-UA"/>
        </w:rPr>
        <w:t xml:space="preserve">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w:t>
      </w:r>
      <w:r>
        <w:rPr>
          <w:rFonts w:ascii="Times New Roman" w:hAnsi="Times New Roman" w:cs="Times New Roman"/>
          <w:sz w:val="28"/>
          <w:szCs w:val="28"/>
          <w:lang w:val="uk-UA"/>
        </w:rPr>
        <w:t xml:space="preserve">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здобувачів освіти, які не досягли повноліття, до участі у зах</w:t>
      </w:r>
      <w:r>
        <w:rPr>
          <w:rFonts w:ascii="Times New Roman" w:hAnsi="Times New Roman" w:cs="Times New Roman"/>
          <w:sz w:val="28"/>
          <w:szCs w:val="28"/>
          <w:lang w:val="uk-UA"/>
        </w:rPr>
        <w:t xml:space="preserve">одах, організованих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.38.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3.39.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IV. Учасники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 Учасниками освітнього процесу в закладі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асистент учня (за потреби);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рішенням керівника закладу освіти до участі в освітньому проц</w:t>
      </w:r>
      <w:r>
        <w:rPr>
          <w:rFonts w:ascii="Times New Roman" w:hAnsi="Times New Roman" w:cs="Times New Roman"/>
          <w:sz w:val="28"/>
          <w:szCs w:val="28"/>
          <w:lang w:val="uk-UA"/>
        </w:rPr>
        <w:t xml:space="preserve">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 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4.3.1. Здобувачі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різних видах навчальної, науково-практичної діяльності, конференціях, олімпіадах, виставках, конкурсах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стала його свідком або вчинила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додаткових навчальних послуг;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перегляд результатів оцінювання навчальних досягнень з усіх предметів інваріантної та варіативної частини.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4.3.2.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4.3.3. Здобувачі освіти мають право на отримання додаткових індивідуальних та/або групових консультацій та/або занять з навчальних предмет</w:t>
      </w:r>
      <w:r>
        <w:rPr>
          <w:rFonts w:ascii="Times New Roman" w:hAnsi="Times New Roman" w:cs="Times New Roman"/>
          <w:sz w:val="28"/>
          <w:szCs w:val="28"/>
          <w:lang w:val="uk-UA"/>
        </w:rPr>
        <w:t xml:space="preserve">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4.3.4. Здобувачі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 (за його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відповідально</w:t>
      </w:r>
      <w:r>
        <w:rPr>
          <w:rFonts w:ascii="Times New Roman" w:hAnsi="Times New Roman" w:cs="Times New Roman"/>
          <w:sz w:val="28"/>
          <w:szCs w:val="28"/>
          <w:lang w:val="uk-UA"/>
        </w:rPr>
        <w:t xml:space="preserve"> та дбайливо ставитися до власного здоров’я, здоров’я оточуючих,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час проведення навчальних занять лише за дозволом класних керівників/ вчителів-</w:t>
      </w:r>
      <w:r>
        <w:rPr>
          <w:rFonts w:ascii="Times New Roman" w:hAnsi="Times New Roman" w:cs="Times New Roman"/>
          <w:sz w:val="28"/>
          <w:szCs w:val="28"/>
          <w:lang w:val="uk-UA"/>
        </w:rPr>
        <w:t xml:space="preserve">предметників</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4.3.5. Здобувачі освіти мають також інші права та обов’язки, передбачені законодавством та установчими</w:t>
      </w:r>
      <w:r>
        <w:rPr>
          <w:rFonts w:ascii="Times New Roman" w:hAnsi="Times New Roman" w:cs="Times New Roman"/>
          <w:sz w:val="28"/>
          <w:szCs w:val="28"/>
          <w:lang w:val="uk-UA"/>
        </w:rPr>
        <w:t xml:space="preserve">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4.3.6. Здобувачі освіти залучаються за їх згодою та згодою батьків або осіб, які їх заміню</w:t>
      </w:r>
      <w:r>
        <w:rPr>
          <w:rFonts w:ascii="Times New Roman" w:hAnsi="Times New Roman" w:cs="Times New Roman"/>
          <w:sz w:val="28"/>
          <w:szCs w:val="28"/>
          <w:lang w:val="uk-UA"/>
        </w:rPr>
        <w:t xml:space="preserve">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4.3.7. За нев</w:t>
      </w:r>
      <w:r>
        <w:rPr>
          <w:rFonts w:ascii="Times New Roman" w:hAnsi="Times New Roman" w:cs="Times New Roman"/>
          <w:sz w:val="28"/>
          <w:szCs w:val="28"/>
          <w:lang w:val="uk-UA"/>
        </w:rPr>
        <w:t xml:space="preserve">иконання здобувачами освіти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w:t>
      </w:r>
      <w:r>
        <w:rPr>
          <w:rFonts w:ascii="Times New Roman" w:hAnsi="Times New Roman" w:cs="Times New Roman"/>
          <w:sz w:val="28"/>
          <w:szCs w:val="28"/>
          <w:lang w:val="uk-UA"/>
        </w:rPr>
        <w:t xml:space="preserve">недоброчесності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внутрішньошкільних</w:t>
      </w:r>
      <w:r>
        <w:rPr>
          <w:rFonts w:ascii="Times New Roman" w:hAnsi="Times New Roman" w:cs="Times New Roman"/>
          <w:sz w:val="28"/>
          <w:szCs w:val="28"/>
          <w:lang w:val="uk-UA"/>
        </w:rPr>
        <w:t xml:space="preserve"> документів, схвалених педагогічною радою.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 Педагогічні працівники: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 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w:t>
      </w:r>
      <w:r>
        <w:rPr>
          <w:rFonts w:ascii="Times New Roman" w:hAnsi="Times New Roman" w:cs="Times New Roman"/>
          <w:sz w:val="28"/>
          <w:szCs w:val="28"/>
          <w:lang w:val="uk-UA"/>
        </w:rPr>
        <w:t xml:space="preserve">ржавною мовою (для громадян України/або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який дозволяє виконувати професійні обов’язки.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4.4.2. Педагогічні працівники, які досягли пенсійного віку приймаються на роботу згідно з діючим законодавством України на контрактній основі.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4.4.3. 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4.4.6. Обсяг педагогічного навантаження вчителів визначається відповідно до законодавст</w:t>
      </w:r>
      <w:r>
        <w:rPr>
          <w:rFonts w:ascii="Times New Roman" w:hAnsi="Times New Roman" w:cs="Times New Roman"/>
          <w:sz w:val="28"/>
          <w:szCs w:val="28"/>
          <w:lang w:val="uk-UA"/>
        </w:rPr>
        <w:t xml:space="preserve">ва керівником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w:t>
      </w:r>
      <w:r>
        <w:rPr>
          <w:rFonts w:ascii="Times New Roman" w:hAnsi="Times New Roman" w:cs="Times New Roman"/>
          <w:sz w:val="28"/>
          <w:szCs w:val="28"/>
          <w:lang w:val="uk-UA"/>
        </w:rPr>
        <w:t xml:space="preserve">ну) за погодженням з профспілковим комітетом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w:t>
      </w:r>
      <w:r>
        <w:rPr>
          <w:rFonts w:ascii="Times New Roman" w:hAnsi="Times New Roman" w:cs="Times New Roman"/>
          <w:sz w:val="28"/>
          <w:szCs w:val="28"/>
          <w:lang w:val="uk-UA"/>
        </w:rPr>
        <w:t xml:space="preserve">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4.4.7. Конкретний перелік посадових обов’язків визначається посадовою інструкцією, яку затверджує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4.4.8.</w:t>
      </w:r>
      <w:r>
        <w:rPr>
          <w:rFonts w:ascii="Times New Roman" w:hAnsi="Times New Roman" w:cs="Times New Roman"/>
          <w:sz w:val="28"/>
          <w:szCs w:val="28"/>
          <w:lang w:val="uk-UA"/>
        </w:rPr>
        <w:t xml:space="preserve">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4.4.9. Не допускається відволікання педагогічних працівників від виконання професійних обов’язків, крім випадків, передбачених законодавств</w:t>
      </w:r>
      <w:r>
        <w:rPr>
          <w:rFonts w:ascii="Times New Roman" w:hAnsi="Times New Roman" w:cs="Times New Roman"/>
          <w:sz w:val="28"/>
          <w:szCs w:val="28"/>
          <w:lang w:val="uk-UA"/>
        </w:rPr>
        <w:t xml:space="preserve">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4.4.10. Педагогічні працівники закладу освіти підлягають атестації (сертифікації) відповідно до порядку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4.4.12. Педагогічні працівники закладу освіти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органів управління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w:t>
      </w:r>
      <w:r>
        <w:rPr>
          <w:rFonts w:ascii="Times New Roman" w:hAnsi="Times New Roman" w:cs="Times New Roman"/>
          <w:sz w:val="28"/>
          <w:szCs w:val="28"/>
          <w:lang w:val="uk-UA"/>
        </w:rPr>
        <w:t xml:space="preserve">б</w:t>
      </w:r>
      <w:r>
        <w:rPr>
          <w:rFonts w:ascii="Times New Roman" w:hAnsi="Times New Roman" w:cs="Times New Roman"/>
          <w:sz w:val="28"/>
          <w:szCs w:val="28"/>
          <w:lang w:val="uk-UA"/>
        </w:rPr>
        <w:t xml:space="preserve">улінгу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4.4.13. Педагогічні працівники закладу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здібностей здобувачів освіти, формуванню навичок здорового способу життя, дбати про їхнє фізичне і психічне здоров’я;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w:t>
      </w:r>
      <w:r>
        <w:rPr>
          <w:rFonts w:ascii="Times New Roman" w:hAnsi="Times New Roman" w:cs="Times New Roman"/>
          <w:sz w:val="28"/>
          <w:szCs w:val="28"/>
          <w:lang w:val="uk-UA"/>
        </w:rPr>
        <w:t xml:space="preserve">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педагогічної етики;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 яких форм фізичного та психічного насильства, приниження честі </w:t>
      </w:r>
      <w:r>
        <w:rPr>
          <w:rFonts w:ascii="Times New Roman" w:hAnsi="Times New Roman" w:cs="Times New Roman"/>
          <w:sz w:val="28"/>
          <w:szCs w:val="28"/>
          <w:lang w:val="uk-UA"/>
        </w:rPr>
        <w:t xml:space="preserve">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w:t>
      </w:r>
      <w:r>
        <w:rPr>
          <w:rFonts w:ascii="Times New Roman" w:hAnsi="Times New Roman" w:cs="Times New Roman"/>
          <w:sz w:val="28"/>
          <w:szCs w:val="28"/>
          <w:lang w:val="uk-UA"/>
        </w:rPr>
        <w:t xml:space="preserve">домедичної</w:t>
      </w:r>
      <w:r>
        <w:rPr>
          <w:rFonts w:ascii="Times New Roman" w:hAnsi="Times New Roman" w:cs="Times New Roman"/>
          <w:sz w:val="28"/>
          <w:szCs w:val="28"/>
          <w:lang w:val="uk-UA"/>
        </w:rPr>
        <w:t xml:space="preserve"> допомоги дітям;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підвищувати свій професійний і загальнокультурний рівні та педагогічну майстерність;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обов’язки, передбачені чинним законодавством, посадовими обов’язками,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4.4.14. Педагогічні працівники, які систематично порушують цей Стату</w:t>
      </w:r>
      <w:r>
        <w:rPr>
          <w:rFonts w:ascii="Times New Roman" w:hAnsi="Times New Roman" w:cs="Times New Roman"/>
          <w:sz w:val="28"/>
          <w:szCs w:val="28"/>
          <w:lang w:val="uk-UA"/>
        </w:rPr>
        <w:t xml:space="preserve">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 Батьки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4.6.1. Батьки або особи, які їх замінюють,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  закладу освіти, органів управління освітою з питань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w:t>
      </w:r>
      <w:r>
        <w:rPr>
          <w:rFonts w:ascii="Times New Roman" w:hAnsi="Times New Roman" w:cs="Times New Roman"/>
          <w:sz w:val="28"/>
          <w:szCs w:val="28"/>
          <w:lang w:val="uk-UA"/>
        </w:rPr>
        <w:t xml:space="preserve">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освітніми потребами під час її перебування у закладі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4.6.2. Батьки та особи, які їх замінюють, є відповідальними за здобуття дітьми повної загальної середньої освіти, їх виховання і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w:t>
      </w:r>
      <w:r>
        <w:rPr>
          <w:rFonts w:ascii="Times New Roman" w:hAnsi="Times New Roman" w:cs="Times New Roman"/>
          <w:sz w:val="28"/>
          <w:szCs w:val="28"/>
          <w:lang w:val="uk-UA"/>
        </w:rPr>
        <w:t xml:space="preserve">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 Управління закладом освіти та громадське самоврядування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 Управління закладом загальної середньої освіти здійснюють: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 Керівництво закладом освіти здійснює директор, повноваження якого визначаються Законами України «Про</w:t>
      </w:r>
      <w:r>
        <w:rPr>
          <w:rFonts w:ascii="Times New Roman" w:hAnsi="Times New Roman" w:cs="Times New Roman"/>
          <w:sz w:val="28"/>
          <w:szCs w:val="28"/>
          <w:lang w:val="uk-UA"/>
        </w:rPr>
        <w:t xml:space="preserve">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cs="Times New Roman"/>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 Керівник закладу освіти призначається на посаду Органом управління за результатами конкурсного відбору, умови якого визначені  Положенням про конкурс на посаду керівника закладу з числа претендентів, </w:t>
      </w:r>
      <w:r>
        <w:rPr>
          <w:rFonts w:ascii="Times New Roman" w:hAnsi="Times New Roman" w:cs="Times New Roman"/>
          <w:sz w:val="28"/>
          <w:szCs w:val="28"/>
          <w:lang w:val="uk-UA"/>
        </w:rPr>
        <w:t xml:space="preserve">які є громадянами України, вільно володіють державною мовою і мають вищу освіту ступеня не </w:t>
      </w:r>
      <w:r>
        <w:rPr>
          <w:rFonts w:ascii="Times New Roman" w:hAnsi="Times New Roman" w:cs="Times New Roman"/>
          <w:sz w:val="28"/>
          <w:szCs w:val="28"/>
          <w:lang w:val="uk-UA"/>
        </w:rPr>
        <w:t xml:space="preserve">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можуть бути  визначені Положенням про конкурс на посаду керівника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5.4. Керівник закладу освіти в межах наданих йому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організацію освітнього процесу та здійснення контролю за виконанням освітніх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функціонування внутрішньої системи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умови для здійснення дієвого та відкритого громадського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своєчасне та якісне подання статистичної звітності;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безпечного освітнього середовища, вільного від насильства та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чого розробляє, затверджує та оприлюднює план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 розглядає заяви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r>
        <w:rPr>
          <w:rFonts w:ascii="Times New Roman" w:hAnsi="Times New Roman" w:cs="Times New Roman"/>
          <w:sz w:val="28"/>
          <w:szCs w:val="28"/>
          <w:lang w:val="uk-UA"/>
        </w:rPr>
        <w:t xml:space="preserve">скликає</w:t>
      </w:r>
      <w:r>
        <w:rPr>
          <w:rFonts w:ascii="Times New Roman" w:hAnsi="Times New Roman" w:cs="Times New Roman"/>
          <w:sz w:val="28"/>
          <w:szCs w:val="28"/>
          <w:lang w:val="uk-UA"/>
        </w:rPr>
        <w:t xml:space="preserve"> засідання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заходів для надання соціальних та психолого- педагогічних послуг здобувачам освіти, які вчинили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стали його свідками або постраждали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справах дітей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5.5. Керівник закладу освіти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w:t>
      </w:r>
      <w:r>
        <w:rPr>
          <w:rFonts w:ascii="Times New Roman" w:hAnsi="Times New Roman" w:cs="Times New Roman"/>
          <w:sz w:val="28"/>
          <w:szCs w:val="28"/>
          <w:lang w:val="uk-UA"/>
        </w:rPr>
        <w:t xml:space="preserve">’язків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та сертифікації педагогічними працівниками;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виконання індивідуальної програми розвитку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здобувачами освіти освітньої програми, індивідуальної програми розвитку,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контроль за досягненням здобувачами освіти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особами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 та працівників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а також їх заохочення (відзначення) та притягнення до відповідальності відповідно до вимог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5.6. Підставами для дострокового звільнення керівника закладу освіти, які повинні бути передбачені в укладеному з ним трудовому договорі (контракті),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сили;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неусунення</w:t>
      </w:r>
      <w:r>
        <w:rPr>
          <w:rFonts w:ascii="Times New Roman" w:hAnsi="Times New Roman" w:cs="Times New Roman"/>
          <w:sz w:val="28"/>
          <w:szCs w:val="28"/>
          <w:lang w:val="uk-UA"/>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інших підстав,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5.7. Колегіальним органом управління закладу освіти є педагогічна рада, </w:t>
      </w:r>
      <w:r>
        <w:rPr>
          <w:rFonts w:ascii="Times New Roman" w:hAnsi="Times New Roman" w:cs="Times New Roman"/>
          <w:sz w:val="28"/>
          <w:szCs w:val="28"/>
          <w:lang w:val="uk-UA"/>
        </w:rPr>
        <w:t xml:space="preserve">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5.8. Засідання педагогічної ради проводяться у міру потреби та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5.9. Педагогічна рада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освітню (освітні) програму (програми) закладу та оцінює результативність її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підвищення кваліфікації педагогічних працівників, розвитку їхньої творчої ініціативи, визначає заходи щодо підвищення </w:t>
      </w:r>
      <w:r>
        <w:rPr>
          <w:rFonts w:ascii="Times New Roman" w:hAnsi="Times New Roman" w:cs="Times New Roman"/>
          <w:sz w:val="28"/>
          <w:szCs w:val="28"/>
          <w:lang w:val="uk-UA"/>
        </w:rPr>
        <w:t xml:space="preserve">кваліфікації педагогічних працівників, формує та затверджує річний план підвищення кваліфікації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щодо впровадження в освітній процес педагогічного досвіду та інновацій;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w:t>
      </w:r>
      <w:r>
        <w:rPr>
          <w:rFonts w:ascii="Times New Roman" w:hAnsi="Times New Roman" w:cs="Times New Roman"/>
          <w:sz w:val="28"/>
          <w:szCs w:val="28"/>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віднесені Законом України «Про освіту», «Про повну загальну середню освіту» та/або цим Статутом до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закладу освіти вводяться в дію наказом керівника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5.10. Засідання педагогічної ради є правомочним, якщо на ньому присутні не менше двох третин її складу. Рішенн</w:t>
      </w:r>
      <w:r>
        <w:rPr>
          <w:rFonts w:ascii="Times New Roman" w:hAnsi="Times New Roman" w:cs="Times New Roman"/>
          <w:sz w:val="28"/>
          <w:szCs w:val="28"/>
          <w:lang w:val="uk-UA"/>
        </w:rPr>
        <w:t xml:space="preserve">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5.11.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5.12.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5.13.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 осіб;</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учнів 8-</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класів – класними зборами у кількості –  </w:t>
      </w:r>
      <w:r>
        <w:rPr>
          <w:rFonts w:ascii="Times New Roman" w:hAnsi="Times New Roman" w:cs="Times New Roman"/>
          <w:color w:val="000000" w:themeColor="text1"/>
          <w:sz w:val="28"/>
          <w:szCs w:val="28"/>
          <w:lang w:val="uk-UA"/>
        </w:rPr>
        <w:t xml:space="preserve">1</w:t>
      </w:r>
      <w:r>
        <w:rPr>
          <w:rFonts w:ascii="Times New Roman" w:hAnsi="Times New Roman" w:cs="Times New Roman"/>
          <w:color w:val="000000" w:themeColor="text1"/>
          <w:sz w:val="28"/>
          <w:szCs w:val="28"/>
          <w:lang w:val="uk-UA"/>
        </w:rPr>
        <w:t xml:space="preserve"> ос</w:t>
      </w:r>
      <w:r>
        <w:rPr>
          <w:rFonts w:ascii="Times New Roman" w:hAnsi="Times New Roman" w:cs="Times New Roman"/>
          <w:color w:val="000000" w:themeColor="text1"/>
          <w:sz w:val="28"/>
          <w:szCs w:val="28"/>
          <w:lang w:val="uk-UA"/>
        </w:rPr>
        <w:t xml:space="preserve">о</w:t>
      </w:r>
      <w:r>
        <w:rPr>
          <w:rFonts w:ascii="Times New Roman" w:hAnsi="Times New Roman" w:cs="Times New Roman"/>
          <w:color w:val="000000" w:themeColor="text1"/>
          <w:sz w:val="28"/>
          <w:szCs w:val="28"/>
          <w:lang w:val="uk-UA"/>
        </w:rPr>
        <w:t xml:space="preserve">б</w:t>
      </w:r>
      <w:r>
        <w:rPr>
          <w:rFonts w:ascii="Times New Roman" w:hAnsi="Times New Roman" w:cs="Times New Roman"/>
          <w:color w:val="000000" w:themeColor="text1"/>
          <w:sz w:val="28"/>
          <w:szCs w:val="28"/>
          <w:lang w:val="uk-UA"/>
        </w:rPr>
        <w:t xml:space="preserve">и</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учнів 1-</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 осіб</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11</w:t>
      </w:r>
      <w:r>
        <w:rPr>
          <w:rFonts w:ascii="Times New Roman" w:hAnsi="Times New Roman" w:cs="Times New Roman"/>
          <w:color w:val="000000" w:themeColor="text1"/>
          <w:sz w:val="28"/>
          <w:szCs w:val="28"/>
          <w:lang w:val="uk-UA"/>
        </w:rPr>
        <w:t xml:space="preserve"> делегатів.</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5.14.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5.15. Інформація про час і місце проведення загальних зборів (конференції) колективу закладу освіти розміщується в закладі освіти та </w:t>
      </w:r>
      <w:r>
        <w:rPr>
          <w:rFonts w:ascii="Times New Roman" w:hAnsi="Times New Roman" w:cs="Times New Roman"/>
          <w:sz w:val="28"/>
          <w:szCs w:val="28"/>
          <w:lang w:val="uk-UA"/>
        </w:rPr>
        <w:t xml:space="preserve">оприлюднюється на офіційному веб-сайті закладу освіти/на іншій сторінці закладу не пізніше ніж за один місяць до дня їх проведення.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5.16. Загальні збори (конференція)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фінансово-господарської діяльності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5.17. У закладі освіти діє учнівське самоврядування з метою формування та розвитку громадянських, управлінських і соціальних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учнів, пов’язаних з ідеями демократії, справедливості, рівності, прав людини, добробуту, здорового способу життя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5.18. Учнівське самоврядування здійснюється учнями безпосередньо і через органи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5.19. </w:t>
      </w:r>
      <w:r>
        <w:rPr>
          <w:rFonts w:ascii="Times New Roman" w:hAnsi="Times New Roman" w:cs="Times New Roman"/>
          <w:sz w:val="28"/>
          <w:szCs w:val="28"/>
          <w:lang w:val="uk-UA"/>
        </w:rPr>
        <w:t xml:space="preserve">Здобувачі освіти</w:t>
      </w:r>
      <w:r>
        <w:rPr>
          <w:rFonts w:ascii="Times New Roman" w:hAnsi="Times New Roman" w:cs="Times New Roman"/>
          <w:sz w:val="28"/>
          <w:szCs w:val="28"/>
          <w:lang w:val="uk-UA"/>
        </w:rPr>
        <w:t xml:space="preserve"> мають рівні права на участь в учнівському с</w:t>
      </w:r>
      <w:r>
        <w:rPr>
          <w:rFonts w:ascii="Times New Roman" w:hAnsi="Times New Roman" w:cs="Times New Roman"/>
          <w:sz w:val="28"/>
          <w:szCs w:val="28"/>
          <w:lang w:val="uk-UA"/>
        </w:rPr>
        <w:t xml:space="preserve">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5.20. Учнівське самоврядування може діяти на рівні закладу освіти та окремих класів.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5.21. Органи учнівського самоврядування утворюються за ініціативою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та можуть бути одноособовими, колегіальними, а також можуть мати різноманітні форми і назви.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5.22. Керівник закладу освіти сприяє та створює умови для діяльності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5.23. Інші учасники освітнього процесу не повинні перешкоджати і втручатися в діяльність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5.24. З питань захисту честі, гідності та/або прав здобувачів освіти закладу освіти керівник учнівського самоврядування має право на невідкладний прийом керівником закладу освіти. Керівник закладу</w:t>
      </w:r>
      <w:r>
        <w:rPr>
          <w:rFonts w:ascii="Times New Roman" w:hAnsi="Times New Roman" w:cs="Times New Roman"/>
          <w:sz w:val="28"/>
          <w:szCs w:val="28"/>
          <w:lang w:val="uk-UA"/>
        </w:rPr>
        <w:t xml:space="preserve">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5.25. Органи учнівського самоврядування можуть але не зобов’язані вести протоколи чи будь-які інші документи щодо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5.26. Органи учнівського самоврядування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захищати права та інтереси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які здобувають освіту у цьому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5.27.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5.28.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w:t>
      </w:r>
      <w:r>
        <w:rPr>
          <w:rFonts w:ascii="Times New Roman" w:hAnsi="Times New Roman" w:cs="Times New Roman"/>
          <w:sz w:val="28"/>
          <w:szCs w:val="28"/>
          <w:lang w:val="uk-UA"/>
        </w:rPr>
        <w:t xml:space="preserve">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5.29. Загальні збори трудового колективу: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проект колективного договору;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склад і строк повноважень комісії з трудових спорів, обирають комісію з трудових спорів;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Батьківське самоврядування здійснюється батьками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w:t>
      </w:r>
      <w:r>
        <w:rPr>
          <w:rFonts w:ascii="Times New Roman" w:hAnsi="Times New Roman" w:cs="Times New Roman"/>
          <w:sz w:val="28"/>
          <w:szCs w:val="28"/>
          <w:lang w:val="uk-UA"/>
        </w:rPr>
        <w:t xml:space="preserve">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5.31. Батьки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утворювати різні органи батьківського самоврядування (в межах класу, закладу освіти, за інтересами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5.32. Рішення органу батьківського самоврядування виконується батьками виключно на добровільних засадах.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5.33.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5.34. Рішення, заходи та форми батьківського самоврядування </w:t>
      </w:r>
      <w:r>
        <w:rPr>
          <w:rFonts w:ascii="Times New Roman" w:hAnsi="Times New Roman" w:cs="Times New Roman"/>
          <w:sz w:val="28"/>
          <w:szCs w:val="28"/>
          <w:lang w:val="uk-UA"/>
        </w:rPr>
        <w:t xml:space="preserve">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5.35. Органи батьківського самоврядування мають </w:t>
      </w:r>
      <w:r>
        <w:rPr>
          <w:rFonts w:ascii="Times New Roman" w:hAnsi="Times New Roman" w:cs="Times New Roman"/>
          <w:sz w:val="28"/>
          <w:szCs w:val="28"/>
          <w:lang w:val="uk-UA"/>
        </w:rPr>
        <w:t xml:space="preserve">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5.36.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w:t>
      </w:r>
      <w:r>
        <w:rPr>
          <w:rFonts w:ascii="Times New Roman" w:hAnsi="Times New Roman" w:cs="Times New Roman"/>
          <w:sz w:val="28"/>
          <w:szCs w:val="28"/>
          <w:lang w:val="uk-UA"/>
        </w:rPr>
        <w:t xml:space="preserve">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створюється за рішенням Засновника. </w:t>
      </w:r>
      <w:r>
        <w:rPr>
          <w:rFonts w:ascii="Times New Roman" w:hAnsi="Times New Roman" w:cs="Times New Roman"/>
          <w:sz w:val="28"/>
          <w:szCs w:val="28"/>
          <w:shd w:val="clear" w:fill="FFFFFF" w:color="auto"/>
          <w:lang w:val="uk-UA"/>
        </w:rPr>
        <w:t xml:space="preserve">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5.37. Піклувальна рада: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аналізує та оцінює діяльність закладу освіти і його керівника;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розробляє пропозиції до стратегії та перспективного плану розвитку закладу загальної середньої освіти та аналізує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залученню додаткових джерел фінансування, що не заборонені законом;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5.38.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 Прозорість та інформаційна відкритість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6.1.</w:t>
      </w:r>
      <w:r>
        <w:rPr>
          <w:rFonts w:ascii="Times New Roman" w:hAnsi="Times New Roman" w:cs="Times New Roman"/>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6.2. Заклад освіти забезпечує на офіційному веб-сайті закладу/ інформаційній сторінці закладу на інших ресурсах/ сторінці веб-сайту відділу освіти міської ради відкритий доступ до інформації про свою діяльність та документів, зокрема до: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 передбачені відповідною освітньою програмою;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проведення конкурсу на їх заміщення (у разі його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 (за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та відповідальність осіб, причетних до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.3. Заклад освіти оприлюднює на офіційному веб-сайті закладу/ інформаційній сторінці закладу на інших ресурсах/ сторінці веб-сайту відділу освіти міської ради </w:t>
      </w:r>
      <w:r>
        <w:rPr>
          <w:rFonts w:ascii="Times New Roman" w:hAnsi="Times New Roman" w:cs="Times New Roman"/>
          <w:sz w:val="28"/>
          <w:szCs w:val="28"/>
          <w:lang w:val="uk-UA"/>
        </w:rPr>
        <w:t xml:space="preserve">кошторис і фінансовий звіт про надходження та використання всіх отриманих публічних коштів, інформацію про перелік товарів, робіт і послуг, отр</w:t>
      </w:r>
      <w:r>
        <w:rPr>
          <w:rFonts w:ascii="Times New Roman" w:hAnsi="Times New Roman" w:cs="Times New Roman"/>
          <w:sz w:val="28"/>
          <w:szCs w:val="28"/>
          <w:lang w:val="uk-UA"/>
        </w:rPr>
        <w:t xml:space="preserve">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w:t>
      </w:r>
      <w:r>
        <w:rPr>
          <w:rFonts w:ascii="Times New Roman" w:hAnsi="Times New Roman" w:cs="Times New Roman"/>
          <w:sz w:val="28"/>
          <w:szCs w:val="28"/>
          <w:lang w:val="uk-UA"/>
        </w:rPr>
        <w:t xml:space="preserve">доступу не пізніше ніж через десять робочих днів з дня їх затвердження чи внесення змін до них, якщо інше не визначено спеціальними законами.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 Матеріально-технічна база та фінансово-господарська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 Майно, закріплене за закладом освіти, не може бути вилучене, якщо інше не передбачене законодавством. 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 Вимоги до матер</w:t>
      </w:r>
      <w:r>
        <w:rPr>
          <w:rFonts w:ascii="Times New Roman" w:hAnsi="Times New Roman" w:cs="Times New Roman"/>
          <w:sz w:val="28"/>
          <w:szCs w:val="28"/>
          <w:lang w:val="uk-UA"/>
        </w:rPr>
        <w:t xml:space="preserve">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методичних та навчально-наочних посібників, підручників, художньої та іншої літератури.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7.4. Об’єкти та майно закладу освіти не підлягають приватизації чи використанню не за освітнім призначенням.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7.5. Утримання та розвиток матеріально-технічної бази закладу освіти фінансуються за рахунок </w:t>
      </w:r>
      <w:r>
        <w:rPr>
          <w:rFonts w:ascii="Times New Roman" w:hAnsi="Times New Roman" w:cs="Times New Roman"/>
          <w:sz w:val="28"/>
          <w:szCs w:val="28"/>
          <w:lang w:val="uk-UA"/>
        </w:rPr>
        <w:t xml:space="preserve">коштів Засновника. Заклад освіти може надавати платні освітні та інші послуги, перелік яких затверджує Кабінет Міністрів України. Платні освітні послуги не можуть надаватися (повністю чи частково) для досягнення учнями закладу освіти результатів навчання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Учні та їхні батьки можуть отримувати в закладі загальної середньої освіти платні освітні та інші послуги виключно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w:t>
      </w:r>
      <w:r>
        <w:rPr>
          <w:rFonts w:ascii="Times New Roman" w:hAnsi="Times New Roman" w:cs="Times New Roman"/>
          <w:sz w:val="28"/>
          <w:szCs w:val="28"/>
          <w:lang w:val="uk-UA"/>
        </w:rPr>
        <w:t xml:space="preserve">в Україні» та інших нормативно-</w:t>
      </w:r>
      <w:r>
        <w:rPr>
          <w:rFonts w:ascii="Times New Roman" w:hAnsi="Times New Roman" w:cs="Times New Roman"/>
          <w:sz w:val="28"/>
          <w:szCs w:val="28"/>
          <w:lang w:val="uk-UA"/>
        </w:rPr>
        <w:t xml:space="preserve">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загальної середньої освіти та його штатного розпису;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поточних ремонтних робіт приміщень і споруд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7.7. Джерелами фінансування закладу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доходи від реалізації продукції навчально-виробничих майстерень, від передачі в оренду приміщень, споруд, обладнання;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7.8.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7.9. З</w:t>
      </w:r>
      <w:r>
        <w:rPr>
          <w:rFonts w:ascii="Times New Roman" w:hAnsi="Times New Roman" w:cs="Times New Roman"/>
          <w:sz w:val="28"/>
          <w:szCs w:val="28"/>
          <w:lang w:val="uk-UA"/>
        </w:rPr>
        <w:t xml:space="preserve">абороняється розподіл отриманих доходів (прибутків) або їх частини поміж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7.10. Порядок діловодства і бухгалтерського обліку в закладі освіти визначає</w:t>
      </w:r>
      <w:r>
        <w:rPr>
          <w:rFonts w:ascii="Times New Roman" w:hAnsi="Times New Roman" w:cs="Times New Roman"/>
          <w:sz w:val="28"/>
          <w:szCs w:val="28"/>
          <w:lang w:val="uk-UA"/>
        </w:rPr>
        <w:t xml:space="preserve">ться керівником закладу відповідно до законодавства України. За рішенням засновника бухгалтерський облік може здійснюватися на договірних засадах через Комунальну установу «Центр з обслуговування освітніх установ та закладів освіти»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7.11. Штатний ро</w:t>
      </w:r>
      <w:r>
        <w:rPr>
          <w:rFonts w:ascii="Times New Roman" w:hAnsi="Times New Roman" w:cs="Times New Roman"/>
          <w:sz w:val="28"/>
          <w:szCs w:val="28"/>
          <w:lang w:val="uk-UA"/>
        </w:rPr>
        <w:t xml:space="preserve">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VІІІ. Міжнародне співробітництво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r>
        <w:rPr>
          <w:rFonts w:ascii="Times New Roman" w:hAnsi="Times New Roman" w:cs="Times New Roman"/>
          <w:sz w:val="28"/>
          <w:szCs w:val="28"/>
          <w:lang w:val="uk-UA"/>
        </w:rPr>
        <w:t xml:space="preserve">проєктів</w:t>
      </w:r>
      <w:r>
        <w:rPr>
          <w:rFonts w:ascii="Times New Roman" w:hAnsi="Times New Roman" w:cs="Times New Roman"/>
          <w:sz w:val="28"/>
          <w:szCs w:val="28"/>
          <w:lang w:val="uk-UA"/>
        </w:rPr>
        <w:t xml:space="preserve">, встановлювати відповідно до законодавства прямі зв’язки з міжнародними організаціями та освітніми асоціаціями.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ІХ. Контроль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9.1. Державний </w:t>
      </w:r>
      <w:r>
        <w:rPr>
          <w:rFonts w:ascii="Times New Roman" w:hAnsi="Times New Roman" w:cs="Times New Roman"/>
          <w:sz w:val="28"/>
          <w:szCs w:val="28"/>
          <w:lang w:val="uk-UA"/>
        </w:rPr>
        <w:t xml:space="preserve">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w:t>
      </w:r>
      <w:r>
        <w:rPr>
          <w:rFonts w:ascii="Times New Roman" w:hAnsi="Times New Roman" w:cs="Times New Roman"/>
          <w:sz w:val="28"/>
          <w:szCs w:val="28"/>
          <w:lang w:val="uk-UA"/>
        </w:rPr>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w:t>
      </w:r>
      <w:r>
        <w:rPr>
          <w:rFonts w:ascii="Times New Roman" w:hAnsi="Times New Roman" w:cs="Times New Roman"/>
          <w:sz w:val="28"/>
          <w:szCs w:val="28"/>
          <w:lang w:val="uk-UA"/>
        </w:rPr>
        <w:t xml:space="preserve">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9.3. Державний нагляд (контроль) за діяльністю закладу освіти здійснюється Чернігівським управлінням Державної служби якості освіти у межах повноважень, визначених законодавством України. Чернігівське управління Державної с</w:t>
      </w:r>
      <w:r>
        <w:rPr>
          <w:rFonts w:ascii="Times New Roman" w:hAnsi="Times New Roman" w:cs="Times New Roman"/>
          <w:sz w:val="28"/>
          <w:szCs w:val="28"/>
          <w:lang w:val="uk-UA"/>
        </w:rPr>
        <w:t xml:space="preserve">лужби якості освіти 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9.4. Результати інституційного аудиту оприлюднюються на сайтах закладу освіти, органу управління освітою та органу, що здійснював інституційний аудит.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9.6. Засновник закладу освіти або уповноважений  ним орган здійснює контроль: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r>
        <w:rPr>
          <w:rFonts w:ascii="Times New Roman" w:hAnsi="Times New Roman" w:cs="Times New Roman"/>
          <w:sz w:val="28"/>
          <w:szCs w:val="28"/>
          <w:lang w:val="uk-UA"/>
        </w:rPr>
        <w:t xml:space="preserve">мовними</w:t>
      </w:r>
      <w:r>
        <w:rPr>
          <w:rFonts w:ascii="Times New Roman" w:hAnsi="Times New Roman" w:cs="Times New Roman"/>
          <w:sz w:val="28"/>
          <w:szCs w:val="28"/>
          <w:lang w:val="uk-UA"/>
        </w:rPr>
        <w:t xml:space="preserve"> або іншими ознаками.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Х. Реорганізація, ліквідація чи перепрофілювання (зміна типу)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10.1. Рішення про реорганізацію, ліквідацію чи перепрофілювання (зміна типу) закладу освіти приймається засновником закладу освіти у порядку, встановленому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10.2. При реорганізації, ліквідації чи перепрофілюванні (зміні типу) закладу освіти його працівникам, здобувачам освіти, гарантовано </w:t>
      </w:r>
      <w:r>
        <w:rPr>
          <w:rFonts w:ascii="Times New Roman" w:hAnsi="Times New Roman" w:cs="Times New Roman"/>
          <w:sz w:val="28"/>
          <w:szCs w:val="28"/>
          <w:lang w:val="uk-UA"/>
        </w:rPr>
        <w:t xml:space="preserve">дотримання їхніх прав та інтересів відповідно до чинного законодавства з питань праці, освіти та національних меншин. </w:t>
      </w:r>
      <w:r/>
    </w:p>
    <w:p>
      <w:pPr>
        <w:jc w:val="center"/>
        <w:spacing w:lineRule="auto" w:line="240" w:after="0"/>
        <w:shd w:val="clear" w:fill="FFFFFF" w:color="auto"/>
        <w:rPr>
          <w:rFonts w:ascii="Times New Roman" w:hAnsi="Times New Roman" w:cs="Times New Roman"/>
          <w:b/>
          <w:iCs/>
          <w:sz w:val="28"/>
          <w:szCs w:val="26"/>
          <w:lang w:val="uk-UA"/>
        </w:rPr>
      </w:pPr>
      <w:r>
        <w:rPr>
          <w:rFonts w:ascii="Times New Roman" w:hAnsi="Times New Roman" w:cs="Times New Roman"/>
          <w:sz w:val="28"/>
          <w:szCs w:val="28"/>
          <w:lang w:val="uk-UA"/>
        </w:rPr>
        <w:t xml:space="preserve"> </w:t>
      </w:r>
      <w:r>
        <w:rPr>
          <w:rFonts w:ascii="Times New Roman" w:hAnsi="Times New Roman" w:cs="Times New Roman"/>
          <w:b/>
          <w:iCs/>
          <w:sz w:val="28"/>
          <w:szCs w:val="26"/>
          <w:lang w:val="uk-UA"/>
        </w:rPr>
        <w:t xml:space="preserve">ХІ. Прикінцеві положення</w:t>
      </w:r>
      <w:r/>
    </w:p>
    <w:p>
      <w:pPr>
        <w:ind w:firstLine="567"/>
        <w:jc w:val="both"/>
        <w:spacing w:lineRule="auto" w:line="240" w:after="0"/>
        <w:shd w:val="clear" w:fill="FFFFFF" w:color="auto"/>
        <w:rPr>
          <w:rFonts w:ascii="Times New Roman" w:hAnsi="Times New Roman" w:cs="Times New Roman"/>
          <w:b/>
          <w:iCs/>
          <w:sz w:val="28"/>
          <w:szCs w:val="26"/>
          <w:lang w:val="uk-UA"/>
        </w:rPr>
      </w:pPr>
      <w:r>
        <w:rPr>
          <w:rFonts w:ascii="Times New Roman" w:hAnsi="Times New Roman" w:cs="Times New Roman"/>
          <w:iCs/>
          <w:sz w:val="28"/>
          <w:szCs w:val="26"/>
          <w:lang w:val="uk-UA"/>
        </w:rPr>
        <w:t xml:space="preserve">11.1.</w:t>
      </w:r>
      <w:r>
        <w:rPr>
          <w:rFonts w:ascii="Times New Roman" w:hAnsi="Times New Roman" w:cs="Times New Roman"/>
          <w:b/>
          <w:iCs/>
          <w:sz w:val="28"/>
          <w:szCs w:val="26"/>
          <w:lang w:val="uk-UA"/>
        </w:rPr>
        <w:t xml:space="preserve"> </w:t>
      </w:r>
      <w:r>
        <w:rPr>
          <w:rFonts w:ascii="Times New Roman" w:hAnsi="Times New Roman" w:cs="Times New Roman"/>
          <w:iCs/>
          <w:sz w:val="28"/>
          <w:szCs w:val="26"/>
          <w:lang w:val="uk-UA"/>
        </w:rPr>
        <w:t xml:space="preserve">Зміни й доповнення до цього Статуту погоджуються уповноваженим органом управління та вносяться на підставі рішення засновника.</w:t>
      </w:r>
      <w:r/>
    </w:p>
    <w:p>
      <w:pPr>
        <w:pStyle w:val="649"/>
        <w:ind w:firstLine="567"/>
        <w:jc w:val="both"/>
        <w:spacing w:after="0" w:afterAutospacing="0" w:before="0" w:beforeAutospacing="0"/>
        <w:rPr>
          <w:sz w:val="28"/>
          <w:szCs w:val="26"/>
          <w:lang w:val="uk-UA"/>
        </w:rPr>
      </w:pPr>
      <w:r>
        <w:rPr>
          <w:iCs/>
          <w:sz w:val="28"/>
          <w:szCs w:val="26"/>
          <w:lang w:val="uk-UA"/>
        </w:rPr>
        <w:t xml:space="preserve">11.2. Зміни й доповнення до цього Статуту підлягають державній реєстрації в порядку, встановленому чинним законодавством України.</w:t>
      </w:r>
      <w:r/>
    </w:p>
    <w:p>
      <w:pPr>
        <w:ind w:firstLine="567"/>
        <w:spacing w:lineRule="auto" w:line="240" w:after="0"/>
        <w:rPr>
          <w:rFonts w:ascii="Times New Roman" w:hAnsi="Times New Roman" w:cs="Times New Roman"/>
          <w:sz w:val="28"/>
          <w:szCs w:val="26"/>
          <w:lang w:val="uk-UA"/>
        </w:rPr>
      </w:pPr>
      <w:r>
        <w:rPr>
          <w:rFonts w:ascii="Times New Roman" w:hAnsi="Times New Roman" w:cs="Times New Roman"/>
          <w:sz w:val="28"/>
          <w:szCs w:val="26"/>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0"/>
        <w:jc w:val="both"/>
        <w:spacing w:lineRule="auto" w:line="240" w:after="0"/>
        <w:rPr>
          <w:rFonts w:ascii="Times New Roman" w:hAnsi="Times New Roman" w:cs="Times New Roman"/>
          <w:highlight w:val="none"/>
          <w:lang w:val="uk-UA"/>
        </w:rPr>
      </w:pPr>
      <w:r>
        <w:rPr>
          <w:rFonts w:ascii="Times New Roman" w:hAnsi="Times New Roman" w:cs="Times New Roman"/>
          <w:sz w:val="28"/>
          <w:szCs w:val="28"/>
          <w:lang w:val="uk-UA"/>
        </w:rPr>
        <w:t xml:space="preserve">Начальник Відділу освіти</w:t>
      </w:r>
      <w:r>
        <w:rPr>
          <w:rFonts w:ascii="Times New Roman" w:hAnsi="Times New Roman" w:cs="Times New Roman"/>
          <w:sz w:val="28"/>
          <w:szCs w:val="28"/>
          <w:highlight w:val="none"/>
          <w:lang w:val="uk-UA"/>
        </w:rPr>
      </w:r>
      <w:r/>
    </w:p>
    <w:p>
      <w:pPr>
        <w:ind w:firstLine="0"/>
        <w:jc w:val="both"/>
        <w:spacing w:lineRule="auto" w:line="240" w:after="0"/>
        <w:tabs>
          <w:tab w:val="left" w:pos="6661" w:leader="none"/>
        </w:tabs>
        <w:rPr>
          <w:rFonts w:ascii="Times New Roman" w:hAnsi="Times New Roman" w:cs="Times New Roman"/>
          <w:lang w:val="uk-UA"/>
        </w:rPr>
      </w:pPr>
      <w:r>
        <w:rPr>
          <w:rFonts w:ascii="Times New Roman" w:hAnsi="Times New Roman" w:cs="Times New Roman"/>
          <w:sz w:val="28"/>
          <w:szCs w:val="28"/>
          <w:highlight w:val="none"/>
          <w:lang w:val="uk-UA"/>
        </w:rPr>
        <w:t xml:space="preserve">Менської міської ради</w:t>
        <w:tab/>
        <w:t xml:space="preserve">Ірина ЛУК’ЯНЕНКО</w:t>
      </w:r>
      <w:r>
        <w:rPr>
          <w:rFonts w:ascii="Times New Roman" w:hAnsi="Times New Roman" w:cs="Times New Roman"/>
          <w:sz w:val="28"/>
          <w:szCs w:val="28"/>
          <w:lang w:val="uk-UA"/>
        </w:rPr>
      </w:r>
      <w:r/>
      <w:r>
        <w:rPr>
          <w:rFonts w:ascii="Times New Roman" w:hAnsi="Times New Roman" w:cs="Times New Roman"/>
          <w:sz w:val="28"/>
          <w:szCs w:val="28"/>
          <w:lang w:val="uk-UA"/>
        </w:rPr>
      </w:r>
      <w:r/>
    </w:p>
    <w:sectPr>
      <w:headerReference w:type="default" r:id="rId8"/>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ntiqua">
    <w:panose1 w:val="020704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54"/>
      <w:jc w:val="right"/>
      <w:tabs>
        <w:tab w:val="center" w:pos="3543" w:leader="none"/>
        <w:tab w:val="clear" w:pos="4677" w:leader="none"/>
        <w:tab w:val="clear" w:pos="9355" w:leader="none"/>
      </w:tabs>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tab/>
      <w:t xml:space="preserve">продовження додатка</w:t>
    </w:r>
    <w:r>
      <w:rPr>
        <w:rFonts w:ascii="Times New Roman" w:hAnsi="Times New Roman" w:cs="Times New Roman" w:eastAsia="Times New Roman"/>
      </w:rP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44"/>
    <w:next w:val="64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45"/>
    <w:link w:val="11"/>
    <w:uiPriority w:val="9"/>
    <w:rPr>
      <w:rFonts w:ascii="Arial" w:hAnsi="Arial" w:cs="Arial" w:eastAsia="Arial"/>
      <w:sz w:val="40"/>
      <w:szCs w:val="40"/>
    </w:rPr>
  </w:style>
  <w:style w:type="paragraph" w:styleId="13">
    <w:name w:val="Heading 2"/>
    <w:basedOn w:val="644"/>
    <w:next w:val="644"/>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45"/>
    <w:link w:val="13"/>
    <w:uiPriority w:val="9"/>
    <w:rPr>
      <w:rFonts w:ascii="Arial" w:hAnsi="Arial" w:cs="Arial" w:eastAsia="Arial"/>
      <w:sz w:val="34"/>
    </w:rPr>
  </w:style>
  <w:style w:type="paragraph" w:styleId="15">
    <w:name w:val="Heading 3"/>
    <w:basedOn w:val="644"/>
    <w:next w:val="64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45"/>
    <w:link w:val="15"/>
    <w:uiPriority w:val="9"/>
    <w:rPr>
      <w:rFonts w:ascii="Arial" w:hAnsi="Arial" w:cs="Arial" w:eastAsia="Arial"/>
      <w:sz w:val="30"/>
      <w:szCs w:val="30"/>
    </w:rPr>
  </w:style>
  <w:style w:type="paragraph" w:styleId="17">
    <w:name w:val="Heading 4"/>
    <w:basedOn w:val="644"/>
    <w:next w:val="64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45"/>
    <w:link w:val="17"/>
    <w:uiPriority w:val="9"/>
    <w:rPr>
      <w:rFonts w:ascii="Arial" w:hAnsi="Arial" w:cs="Arial" w:eastAsia="Arial"/>
      <w:b/>
      <w:bCs/>
      <w:sz w:val="26"/>
      <w:szCs w:val="26"/>
    </w:rPr>
  </w:style>
  <w:style w:type="paragraph" w:styleId="19">
    <w:name w:val="Heading 5"/>
    <w:basedOn w:val="644"/>
    <w:next w:val="64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45"/>
    <w:link w:val="19"/>
    <w:uiPriority w:val="9"/>
    <w:rPr>
      <w:rFonts w:ascii="Arial" w:hAnsi="Arial" w:cs="Arial" w:eastAsia="Arial"/>
      <w:b/>
      <w:bCs/>
      <w:sz w:val="24"/>
      <w:szCs w:val="24"/>
    </w:rPr>
  </w:style>
  <w:style w:type="paragraph" w:styleId="21">
    <w:name w:val="Heading 6"/>
    <w:basedOn w:val="644"/>
    <w:next w:val="64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45"/>
    <w:link w:val="21"/>
    <w:uiPriority w:val="9"/>
    <w:rPr>
      <w:rFonts w:ascii="Arial" w:hAnsi="Arial" w:cs="Arial" w:eastAsia="Arial"/>
      <w:b/>
      <w:bCs/>
      <w:sz w:val="22"/>
      <w:szCs w:val="22"/>
    </w:rPr>
  </w:style>
  <w:style w:type="paragraph" w:styleId="23">
    <w:name w:val="Heading 7"/>
    <w:basedOn w:val="644"/>
    <w:next w:val="64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45"/>
    <w:link w:val="23"/>
    <w:uiPriority w:val="9"/>
    <w:rPr>
      <w:rFonts w:ascii="Arial" w:hAnsi="Arial" w:cs="Arial" w:eastAsia="Arial"/>
      <w:b/>
      <w:bCs/>
      <w:i/>
      <w:iCs/>
      <w:sz w:val="22"/>
      <w:szCs w:val="22"/>
    </w:rPr>
  </w:style>
  <w:style w:type="paragraph" w:styleId="25">
    <w:name w:val="Heading 8"/>
    <w:basedOn w:val="644"/>
    <w:next w:val="64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45"/>
    <w:link w:val="25"/>
    <w:uiPriority w:val="9"/>
    <w:rPr>
      <w:rFonts w:ascii="Arial" w:hAnsi="Arial" w:cs="Arial" w:eastAsia="Arial"/>
      <w:i/>
      <w:iCs/>
      <w:sz w:val="22"/>
      <w:szCs w:val="22"/>
    </w:rPr>
  </w:style>
  <w:style w:type="paragraph" w:styleId="27">
    <w:name w:val="Heading 9"/>
    <w:basedOn w:val="644"/>
    <w:next w:val="64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45"/>
    <w:link w:val="27"/>
    <w:uiPriority w:val="9"/>
    <w:rPr>
      <w:rFonts w:ascii="Arial" w:hAnsi="Arial" w:cs="Arial" w:eastAsia="Arial"/>
      <w:i/>
      <w:iCs/>
      <w:sz w:val="21"/>
      <w:szCs w:val="21"/>
    </w:rPr>
  </w:style>
  <w:style w:type="paragraph" w:styleId="29">
    <w:name w:val="List Paragraph"/>
    <w:basedOn w:val="644"/>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645"/>
    <w:link w:val="651"/>
    <w:uiPriority w:val="10"/>
    <w:rPr>
      <w:sz w:val="48"/>
      <w:szCs w:val="48"/>
    </w:rPr>
  </w:style>
  <w:style w:type="paragraph" w:styleId="34">
    <w:name w:val="Subtitle"/>
    <w:basedOn w:val="644"/>
    <w:next w:val="644"/>
    <w:link w:val="35"/>
    <w:qFormat/>
    <w:uiPriority w:val="11"/>
    <w:rPr>
      <w:sz w:val="24"/>
      <w:szCs w:val="24"/>
    </w:rPr>
    <w:pPr>
      <w:spacing w:after="200" w:before="200"/>
    </w:pPr>
  </w:style>
  <w:style w:type="character" w:styleId="35">
    <w:name w:val="Subtitle Char"/>
    <w:basedOn w:val="645"/>
    <w:link w:val="34"/>
    <w:uiPriority w:val="11"/>
    <w:rPr>
      <w:sz w:val="24"/>
      <w:szCs w:val="24"/>
    </w:rPr>
  </w:style>
  <w:style w:type="paragraph" w:styleId="36">
    <w:name w:val="Quote"/>
    <w:basedOn w:val="644"/>
    <w:next w:val="644"/>
    <w:link w:val="37"/>
    <w:qFormat/>
    <w:uiPriority w:val="29"/>
    <w:rPr>
      <w:i/>
    </w:rPr>
    <w:pPr>
      <w:ind w:left="720" w:right="720"/>
    </w:pPr>
  </w:style>
  <w:style w:type="character" w:styleId="37">
    <w:name w:val="Quote Char"/>
    <w:link w:val="36"/>
    <w:uiPriority w:val="29"/>
    <w:rPr>
      <w:i/>
    </w:rPr>
  </w:style>
  <w:style w:type="paragraph" w:styleId="38">
    <w:name w:val="Intense Quote"/>
    <w:basedOn w:val="644"/>
    <w:next w:val="644"/>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45"/>
    <w:link w:val="654"/>
    <w:uiPriority w:val="99"/>
  </w:style>
  <w:style w:type="character" w:styleId="43">
    <w:name w:val="Footer Char"/>
    <w:basedOn w:val="645"/>
    <w:link w:val="656"/>
    <w:uiPriority w:val="99"/>
  </w:style>
  <w:style w:type="paragraph" w:styleId="44">
    <w:name w:val="Caption"/>
    <w:basedOn w:val="644"/>
    <w:next w:val="644"/>
    <w:qFormat/>
    <w:uiPriority w:val="35"/>
    <w:semiHidden/>
    <w:unhideWhenUsed/>
    <w:rPr>
      <w:b/>
      <w:bCs/>
      <w:color w:val="4F81BD" w:themeColor="accent1"/>
      <w:sz w:val="18"/>
      <w:szCs w:val="18"/>
    </w:rPr>
    <w:pPr>
      <w:spacing w:lineRule="auto" w:line="276"/>
    </w:pPr>
  </w:style>
  <w:style w:type="character" w:styleId="45">
    <w:name w:val="Caption Char"/>
    <w:basedOn w:val="44"/>
    <w:link w:val="656"/>
    <w:uiPriority w:val="99"/>
  </w:style>
  <w:style w:type="table" w:styleId="46">
    <w:name w:val="Table Grid"/>
    <w:basedOn w:val="64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4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4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4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4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4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4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4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4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4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4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4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4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4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4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4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4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4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4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4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4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4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4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4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4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4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4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4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4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4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4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4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4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4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4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4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4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4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4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4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4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4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4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4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4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4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4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4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4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4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4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4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4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4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4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4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4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4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4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4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4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4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4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4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4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4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4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4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4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4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4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4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4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4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4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4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4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4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4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4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4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4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4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4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4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4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4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4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4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4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4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4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4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4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4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4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4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4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4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4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4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4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4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4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4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4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4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4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4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4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4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4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4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4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4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4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4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4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4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4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45"/>
    <w:uiPriority w:val="99"/>
    <w:unhideWhenUsed/>
    <w:rPr>
      <w:vertAlign w:val="superscript"/>
    </w:rPr>
  </w:style>
  <w:style w:type="paragraph" w:styleId="176">
    <w:name w:val="endnote text"/>
    <w:basedOn w:val="64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45"/>
    <w:uiPriority w:val="99"/>
    <w:semiHidden/>
    <w:unhideWhenUsed/>
    <w:rPr>
      <w:vertAlign w:val="superscript"/>
    </w:rPr>
  </w:style>
  <w:style w:type="paragraph" w:styleId="179">
    <w:name w:val="toc 1"/>
    <w:basedOn w:val="644"/>
    <w:next w:val="644"/>
    <w:uiPriority w:val="39"/>
    <w:unhideWhenUsed/>
    <w:pPr>
      <w:ind w:left="0" w:right="0" w:firstLine="0"/>
      <w:spacing w:after="57"/>
    </w:pPr>
  </w:style>
  <w:style w:type="paragraph" w:styleId="180">
    <w:name w:val="toc 2"/>
    <w:basedOn w:val="644"/>
    <w:next w:val="644"/>
    <w:uiPriority w:val="39"/>
    <w:unhideWhenUsed/>
    <w:pPr>
      <w:ind w:left="283" w:right="0" w:firstLine="0"/>
      <w:spacing w:after="57"/>
    </w:pPr>
  </w:style>
  <w:style w:type="paragraph" w:styleId="181">
    <w:name w:val="toc 3"/>
    <w:basedOn w:val="644"/>
    <w:next w:val="644"/>
    <w:uiPriority w:val="39"/>
    <w:unhideWhenUsed/>
    <w:pPr>
      <w:ind w:left="567" w:right="0" w:firstLine="0"/>
      <w:spacing w:after="57"/>
    </w:pPr>
  </w:style>
  <w:style w:type="paragraph" w:styleId="182">
    <w:name w:val="toc 4"/>
    <w:basedOn w:val="644"/>
    <w:next w:val="644"/>
    <w:uiPriority w:val="39"/>
    <w:unhideWhenUsed/>
    <w:pPr>
      <w:ind w:left="850" w:right="0" w:firstLine="0"/>
      <w:spacing w:after="57"/>
    </w:pPr>
  </w:style>
  <w:style w:type="paragraph" w:styleId="183">
    <w:name w:val="toc 5"/>
    <w:basedOn w:val="644"/>
    <w:next w:val="644"/>
    <w:uiPriority w:val="39"/>
    <w:unhideWhenUsed/>
    <w:pPr>
      <w:ind w:left="1134" w:right="0" w:firstLine="0"/>
      <w:spacing w:after="57"/>
    </w:pPr>
  </w:style>
  <w:style w:type="paragraph" w:styleId="184">
    <w:name w:val="toc 6"/>
    <w:basedOn w:val="644"/>
    <w:next w:val="644"/>
    <w:uiPriority w:val="39"/>
    <w:unhideWhenUsed/>
    <w:pPr>
      <w:ind w:left="1417" w:right="0" w:firstLine="0"/>
      <w:spacing w:after="57"/>
    </w:pPr>
  </w:style>
  <w:style w:type="paragraph" w:styleId="185">
    <w:name w:val="toc 7"/>
    <w:basedOn w:val="644"/>
    <w:next w:val="644"/>
    <w:uiPriority w:val="39"/>
    <w:unhideWhenUsed/>
    <w:pPr>
      <w:ind w:left="1701" w:right="0" w:firstLine="0"/>
      <w:spacing w:after="57"/>
    </w:pPr>
  </w:style>
  <w:style w:type="paragraph" w:styleId="186">
    <w:name w:val="toc 8"/>
    <w:basedOn w:val="644"/>
    <w:next w:val="644"/>
    <w:uiPriority w:val="39"/>
    <w:unhideWhenUsed/>
    <w:pPr>
      <w:ind w:left="1984" w:right="0" w:firstLine="0"/>
      <w:spacing w:after="57"/>
    </w:pPr>
  </w:style>
  <w:style w:type="paragraph" w:styleId="187">
    <w:name w:val="toc 9"/>
    <w:basedOn w:val="644"/>
    <w:next w:val="64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44"/>
    <w:next w:val="644"/>
    <w:uiPriority w:val="99"/>
    <w:unhideWhenUsed/>
    <w:pPr>
      <w:spacing w:after="0" w:afterAutospacing="0"/>
    </w:pPr>
  </w:style>
  <w:style w:type="paragraph" w:styleId="644" w:default="1">
    <w:name w:val="Normal"/>
    <w:qFormat/>
  </w:style>
  <w:style w:type="character" w:styleId="645" w:default="1">
    <w:name w:val="Default Paragraph Font"/>
    <w:uiPriority w:val="1"/>
    <w:semiHidden/>
    <w:unhideWhenUsed/>
  </w:style>
  <w:style w:type="table" w:styleId="646" w:default="1">
    <w:name w:val="Normal Table"/>
    <w:uiPriority w:val="99"/>
    <w:semiHidden/>
    <w:unhideWhenUsed/>
    <w:tblPr>
      <w:tblInd w:w="0" w:type="dxa"/>
      <w:tblCellMar>
        <w:left w:w="108" w:type="dxa"/>
        <w:top w:w="0" w:type="dxa"/>
        <w:right w:w="108" w:type="dxa"/>
        <w:bottom w:w="0" w:type="dxa"/>
      </w:tblCellMar>
    </w:tblPr>
  </w:style>
  <w:style w:type="numbering" w:styleId="647" w:default="1">
    <w:name w:val="No List"/>
    <w:uiPriority w:val="99"/>
    <w:semiHidden/>
    <w:unhideWhenUsed/>
  </w:style>
  <w:style w:type="paragraph" w:styleId="648" w:customStyle="1">
    <w:name w:val="pptdata"/>
    <w:basedOn w:val="64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649">
    <w:name w:val="Normal (Web)"/>
    <w:basedOn w:val="644"/>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650">
    <w:name w:val="Hyperlink"/>
    <w:basedOn w:val="645"/>
    <w:uiPriority w:val="99"/>
    <w:semiHidden/>
    <w:unhideWhenUsed/>
    <w:rPr>
      <w:color w:val="0000FF"/>
      <w:u w:val="single"/>
    </w:rPr>
  </w:style>
  <w:style w:type="paragraph" w:styleId="651">
    <w:name w:val="Title"/>
    <w:basedOn w:val="644"/>
    <w:link w:val="652"/>
    <w:rPr>
      <w:rFonts w:ascii="Times New Roman" w:hAnsi="Times New Roman" w:cs="Times New Roman" w:eastAsia="Times New Roman"/>
      <w:sz w:val="28"/>
      <w:szCs w:val="24"/>
      <w:lang w:val="en-US" w:eastAsia="ru-RU"/>
    </w:rPr>
    <w:pPr>
      <w:jc w:val="center"/>
      <w:spacing w:lineRule="auto" w:line="240" w:after="0"/>
    </w:pPr>
  </w:style>
  <w:style w:type="character" w:styleId="652" w:customStyle="1">
    <w:name w:val="Заголовок Знак"/>
    <w:basedOn w:val="645"/>
    <w:link w:val="651"/>
    <w:rPr>
      <w:rFonts w:ascii="Times New Roman" w:hAnsi="Times New Roman" w:cs="Times New Roman" w:eastAsia="Times New Roman"/>
      <w:sz w:val="28"/>
      <w:szCs w:val="24"/>
      <w:lang w:val="en-US" w:eastAsia="ru-RU"/>
    </w:rPr>
  </w:style>
  <w:style w:type="paragraph" w:styleId="653"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4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654">
    <w:name w:val="Header"/>
    <w:basedOn w:val="644"/>
    <w:link w:val="655"/>
    <w:uiPriority w:val="99"/>
    <w:unhideWhenUsed/>
    <w:pPr>
      <w:spacing w:lineRule="auto" w:line="240" w:after="0"/>
      <w:tabs>
        <w:tab w:val="center" w:pos="4677" w:leader="none"/>
        <w:tab w:val="right" w:pos="9355" w:leader="none"/>
      </w:tabs>
    </w:pPr>
  </w:style>
  <w:style w:type="character" w:styleId="655" w:customStyle="1">
    <w:name w:val="Верхний колонтитул Знак"/>
    <w:basedOn w:val="645"/>
    <w:link w:val="654"/>
    <w:uiPriority w:val="99"/>
  </w:style>
  <w:style w:type="paragraph" w:styleId="656">
    <w:name w:val="Footer"/>
    <w:basedOn w:val="644"/>
    <w:link w:val="657"/>
    <w:uiPriority w:val="99"/>
    <w:semiHidden/>
    <w:unhideWhenUsed/>
    <w:pPr>
      <w:spacing w:lineRule="auto" w:line="240" w:after="0"/>
      <w:tabs>
        <w:tab w:val="center" w:pos="4677" w:leader="none"/>
        <w:tab w:val="right" w:pos="9355" w:leader="none"/>
      </w:tabs>
    </w:pPr>
  </w:style>
  <w:style w:type="character" w:styleId="657" w:customStyle="1">
    <w:name w:val="Нижний колонтитул Знак"/>
    <w:basedOn w:val="645"/>
    <w:link w:val="656"/>
    <w:uiPriority w:val="99"/>
    <w:semiHidden/>
  </w:style>
  <w:style w:type="paragraph" w:styleId="658">
    <w:name w:val="Balloon Text"/>
    <w:basedOn w:val="644"/>
    <w:link w:val="659"/>
    <w:uiPriority w:val="99"/>
    <w:semiHidden/>
    <w:unhideWhenUsed/>
    <w:rPr>
      <w:rFonts w:ascii="Tahoma" w:hAnsi="Tahoma" w:cs="Tahoma"/>
      <w:sz w:val="16"/>
      <w:szCs w:val="16"/>
    </w:rPr>
    <w:pPr>
      <w:spacing w:lineRule="auto" w:line="240" w:after="0"/>
    </w:pPr>
  </w:style>
  <w:style w:type="character" w:styleId="659" w:customStyle="1">
    <w:name w:val="Текст выноски Знак"/>
    <w:basedOn w:val="645"/>
    <w:link w:val="658"/>
    <w:uiPriority w:val="99"/>
    <w:semiHidden/>
    <w:rPr>
      <w:rFonts w:ascii="Tahoma" w:hAnsi="Tahoma" w:cs="Tahoma"/>
      <w:sz w:val="16"/>
      <w:szCs w:val="16"/>
    </w:rPr>
  </w:style>
  <w:style w:type="character" w:styleId="660" w:customStyle="1">
    <w:name w:val="rvts15"/>
    <w:basedOn w:val="645"/>
  </w:style>
  <w:style w:type="paragraph" w:styleId="661" w:customStyle="1">
    <w:name w:val="Нормальний текст"/>
    <w:basedOn w:val="644"/>
    <w:rPr>
      <w:rFonts w:ascii="Antiqua" w:hAnsi="Antiqua" w:cs="Times New Roman" w:eastAsia="Times New Roman"/>
      <w:sz w:val="26"/>
      <w:szCs w:val="20"/>
      <w:lang w:val="uk-UA" w:eastAsia="ru-RU"/>
    </w:rPr>
    <w:pPr>
      <w:ind w:firstLine="567"/>
      <w:spacing w:lineRule="auto" w:line="240" w:after="0" w:before="1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СТАЛЬНИЧЕНКО Юрій Валерійович</cp:lastModifiedBy>
  <cp:revision>6</cp:revision>
  <dcterms:created xsi:type="dcterms:W3CDTF">2021-12-24T14:08:00Z</dcterms:created>
  <dcterms:modified xsi:type="dcterms:W3CDTF">2022-01-05T07:39:43Z</dcterms:modified>
</cp:coreProperties>
</file>