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3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рішення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 грудня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2021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393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Орієнтовний план роботи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1 квартал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Календар засідань виконавчого комітету та основні питання для розгляду на засіданнях виконавчого комітету.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січня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фінансовий пл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sz w:val="28"/>
        </w:rPr>
      </w:r>
      <w:bookmarkStart w:id="0" w:name="_Hlk89266046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 та </w:t>
      </w:r>
      <w:bookmarkStart w:id="1" w:name="_Hlk89265467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Кравцов В.М., начальник відділу житлово-комунального господарства, енергоефективності та комунального майна Менської міської ради.</w:t>
      </w:r>
      <w:bookmarkEnd w:id="0"/>
      <w:r>
        <w:rPr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фінансовий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Архітектурно-планувальний центр»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2021 рік.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sz w:val="28"/>
        </w:rPr>
      </w:r>
      <w:bookmarkStart w:id="2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КП «Архітектурно-планувальний центр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 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КП «Архітектурно-планувальний центр» Менської міської ради та Кравцов В.М.,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Про звіт директора КУ «Територіальний центр соціального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обслуговування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(надання соціальних послуг)» Менської міської ради 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bookmarkStart w:id="3" w:name="_Hlk89265567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Гончар Н.В., директор КУ «Територіальний центр соціального обслуговування (надання соціальних послуг)» Менської міської ради.</w:t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-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Гончар Н.В., директор КУ «Територіальний центр соціального обслуговування (надання соціальних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послуг)» Менської міської ради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Москальчук М.В., </w:t>
      </w:r>
      <w:bookmarkStart w:id="4" w:name="_Hlk8934883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соціального захисту населення, сім’ї, молоді та охорони здоров’я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ради.</w:t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bookmarkStart w:id="5" w:name="_Hlk89278766"/>
      <w:r>
        <w:rPr>
          <w:rFonts w:ascii="Times New Roman" w:hAnsi="Times New Roman" w:cs="Times New Roman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Г.І.,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Готують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Г.І.,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Москальчу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 М. В.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</w:rPr>
        <w:t xml:space="preserve">начальник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Arial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фінансовий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план 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 2022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Корнієнко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Н.І., 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Готують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Корнієнко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Н.І., директор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Москальчу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 М. В.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</w:rPr>
        <w:t xml:space="preserve">начальник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Arial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Розгляд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звернень фізичних та юридичних осіб.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 лютого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виконання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бюдж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ету Менської міської територіальної громади за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КП 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 рішення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 та </w:t>
      </w:r>
      <w:bookmarkStart w:id="7" w:name="_Hlk89266275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Кравцов В.М., начальник відділу житлово-комунального господарства, енергоефективності та комунального майна Менської міської ради.</w:t>
      </w:r>
      <w:bookmarkEnd w:id="7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звіт директора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Архітектурно-планувальний центр» Менської міської ради 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КП «Архітектурно-планувальний центр»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 рішення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КП «Архітектурно-планувальний центр» Менської міської ради та Кравцов В.М.,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4. 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звіт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Times New Roman"/>
          <w:sz w:val="28"/>
        </w:rPr>
        <w:t xml:space="preserve">про роботу.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Г.І.,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highlight w:val="none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Готують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Г.І.,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Москальчу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 М. В.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</w:rPr>
        <w:t xml:space="preserve">начальник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Arial"/>
          <w:sz w:val="28"/>
          <w:highlight w:val="none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Arial"/>
          <w:sz w:val="28"/>
          <w:szCs w:val="28"/>
          <w:highlight w:val="none"/>
        </w:rPr>
        <w:t xml:space="preserve">5. Про звіт директора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  <w:t xml:space="preserve">роботу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Корнієнко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Н.І., директор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Arial"/>
          <w:sz w:val="28"/>
          <w:lang w:val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Готують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Корнієнко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Н.І., директор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Москальчу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 М.В.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</w:rPr>
        <w:t xml:space="preserve">начальник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Arial"/>
          <w:sz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6. Розгляд </w:t>
      </w:r>
      <w:r>
        <w:rPr>
          <w:rFonts w:ascii="Times New Roman" w:hAnsi="Times New Roman" w:cs="Times New Roman" w:eastAsia="Arial"/>
          <w:sz w:val="28"/>
          <w:szCs w:val="28"/>
          <w:highlight w:val="none"/>
          <w:lang w:eastAsia="uk-UA"/>
        </w:rPr>
        <w:t xml:space="preserve">звернень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фізичних та юридичних осіб.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 березня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заходи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благоустрою та озелененню територій населених пунктів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на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і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Кравцов В.М.,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рієнтовний план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виконавчого комітету Менської міської ради на 2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квартал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Л.О.,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керуючий справами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звіт директора </w:t>
      </w:r>
      <w:bookmarkStart w:id="8" w:name="_Hlk27676072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«Менський міський центр соціальних служб» Менської міської ради </w:t>
      </w:r>
      <w:bookmarkEnd w:id="8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Невжинський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Невжинський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В.М., директор КУ «Менський міський центр соціальних служб» Менської міської ради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Москальчук М.В.,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роботу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директора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КУ 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Місцева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пожежна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охорона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Менського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району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Чернігівської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області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»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</w:t>
      </w:r>
      <w:bookmarkStart w:id="9" w:name="_Hlk89279204"/>
      <w:r>
        <w:rPr>
          <w:rFonts w:ascii="Times New Roman" w:hAnsi="Times New Roman" w:cs="Times New Roman" w:eastAsia="Arial"/>
          <w:sz w:val="28"/>
          <w:szCs w:val="28"/>
        </w:rPr>
        <w:t xml:space="preserve">Фурман А.В.</w:t>
      </w:r>
      <w:r>
        <w:rPr>
          <w:rFonts w:ascii="Times New Roman" w:hAnsi="Times New Roman" w:cs="Times New Roman" w:eastAsia="Arial"/>
          <w:sz w:val="28"/>
          <w:szCs w:val="28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директор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КУ 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Місцева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пожежна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охорона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Менського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району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Чернігівської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області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».</w:t>
      </w:r>
      <w:bookmarkEnd w:id="9"/>
      <w:r>
        <w:rPr>
          <w:rFonts w:ascii="Times New Roman" w:hAnsi="Times New Roman" w:cs="Times New Roman" w:eastAsia="Arial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Готують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Фурман А.В.,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директор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КУ «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Місцева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пожежна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охорона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району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Черн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ігівської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та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Гаєвой 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С.М.,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заступник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виконавчих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органів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Розгляд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звернень фізичних та юридичних осіб.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працівники апарату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Керуючий справами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виконавчого комітету ради</w:t>
        <w:tab/>
        <w:t xml:space="preserve">Людмила СТАРОДУБ</w:t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basedOn w:val="598"/>
    <w:qFormat/>
    <w:uiPriority w:val="1"/>
    <w:rPr>
      <w:rFonts w:ascii="Times New Roman" w:hAnsi="Times New Roman" w:cs="Times New Roman" w:eastAsia="Times New Roman"/>
      <w:sz w:val="28"/>
      <w:szCs w:val="28"/>
      <w:lang w:eastAsia="uk-UA"/>
    </w:rPr>
    <w:pPr>
      <w:ind w:left="5669"/>
      <w:jc w:val="both"/>
      <w:spacing w:lineRule="auto" w:line="240" w:after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</cp:revision>
  <dcterms:created xsi:type="dcterms:W3CDTF">2019-03-29T20:09:00Z</dcterms:created>
  <dcterms:modified xsi:type="dcterms:W3CDTF">2021-12-22T18:04:43Z</dcterms:modified>
</cp:coreProperties>
</file>