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5"/>
        <w:ind w:left="5669"/>
        <w:jc w:val="both"/>
        <w:spacing w:lineRule="auto" w:line="240" w:after="0" w:afterAutospacing="0"/>
        <w:tabs>
          <w:tab w:val="left" w:pos="10490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Додаток </w:t>
      </w:r>
      <w:r>
        <w:rPr>
          <w:lang w:val="uk-UA"/>
        </w:rPr>
      </w:r>
    </w:p>
    <w:p>
      <w:pPr>
        <w:pStyle w:val="965"/>
        <w:ind w:left="5669"/>
        <w:jc w:val="both"/>
        <w:spacing w:lineRule="auto" w:line="240" w:after="0" w:afterAutospacing="0"/>
        <w:tabs>
          <w:tab w:val="left" w:pos="10490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до  рішення 15 сесії Менської міської ради 8 скликання  </w:t>
      </w:r>
      <w:r>
        <w:rPr>
          <w:sz w:val="28"/>
          <w:lang w:val="uk-UA"/>
        </w:rPr>
        <w:br/>
        <w:t xml:space="preserve">23 грудня 2021 року № 898</w:t>
      </w:r>
      <w:r>
        <w:rPr>
          <w:lang w:val="uk-UA"/>
        </w:rPr>
      </w:r>
    </w:p>
    <w:p>
      <w:pPr>
        <w:ind w:left="5670"/>
        <w:spacing w:lineRule="auto" w:line="240" w:after="0" w:afterAutospacing="0"/>
        <w:rPr>
          <w:rFonts w:eastAsia="Times New Roman"/>
          <w:color w:val="000000"/>
          <w:sz w:val="22"/>
          <w:szCs w:val="22"/>
          <w:u w:val="single"/>
          <w:lang w:val="uk-UA"/>
        </w:rPr>
      </w:pPr>
      <w:r>
        <w:rPr>
          <w:rFonts w:eastAsia="Times New Roman"/>
          <w:color w:val="000000"/>
          <w:sz w:val="22"/>
          <w:szCs w:val="22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tabs>
          <w:tab w:val="left" w:pos="1568" w:leader="none"/>
        </w:tabs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 w:val="36"/>
          <w:szCs w:val="36"/>
          <w:lang w:val="uk-UA"/>
        </w:rPr>
      </w:pPr>
      <w:r>
        <w:rPr>
          <w:rFonts w:eastAsia="Times New Roman"/>
          <w:b/>
          <w:color w:val="000000"/>
          <w:sz w:val="36"/>
          <w:szCs w:val="36"/>
          <w:lang w:val="uk-UA"/>
        </w:rPr>
      </w:r>
      <w:r>
        <w:rPr>
          <w:lang w:val="uk-UA"/>
        </w:rPr>
      </w:r>
    </w:p>
    <w:p>
      <w:pPr>
        <w:jc w:val="center"/>
        <w:keepNext/>
        <w:spacing w:lineRule="auto" w:line="240" w:after="0" w:afterAutospacing="0"/>
        <w:rPr>
          <w:rFonts w:eastAsia="Times New Roman"/>
          <w:b/>
          <w:color w:val="000000"/>
          <w:sz w:val="32"/>
          <w:szCs w:val="32"/>
          <w:lang w:val="uk-UA"/>
        </w:rPr>
        <w:outlineLvl w:val="1"/>
      </w:pP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ПРОГРАМА</w:t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 w:val="32"/>
          <w:szCs w:val="32"/>
          <w:lang w:val="uk-UA"/>
        </w:rPr>
      </w:pPr>
      <w:r>
        <w:rPr>
          <w:rStyle w:val="954"/>
          <w:rFonts w:eastAsia="Times New Roman"/>
          <w:color w:val="000000" w:themeColor="text1"/>
          <w:sz w:val="32"/>
          <w:szCs w:val="32"/>
          <w:lang w:val="uk-UA"/>
        </w:rPr>
        <w:t xml:space="preserve"> компенсації фізичним особам, які надають соціальні послуги з догляду на непрофесійній основі,  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на території Менської міської територіальної громади,</w:t>
      </w:r>
      <w:r>
        <w:rPr>
          <w:lang w:val="uk-UA"/>
        </w:rPr>
      </w:r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 w:val="32"/>
          <w:szCs w:val="32"/>
          <w:lang w:val="uk-UA"/>
        </w:rPr>
      </w:pP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на  2022-2024 роки</w:t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  <w:lang w:val="uk-UA"/>
        </w:rPr>
      </w:pPr>
      <w:r>
        <w:rPr>
          <w:rFonts w:eastAsia="Times New Roman"/>
          <w:b/>
          <w:color w:val="000000"/>
          <w:u w:val="single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 w:themeColor="text1"/>
          <w:lang w:val="uk-UA"/>
        </w:rPr>
        <w:t xml:space="preserve">м. Мена</w:t>
      </w:r>
      <w:r>
        <w:rPr>
          <w:lang w:val="uk-UA"/>
        </w:rPr>
      </w:r>
    </w:p>
    <w:p>
      <w:pPr>
        <w:jc w:val="center"/>
        <w:spacing w:lineRule="auto" w:line="240" w:after="0" w:afterAutospacing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 w:themeColor="text1"/>
          <w:lang w:val="uk-UA"/>
        </w:rPr>
        <w:t xml:space="preserve">2021 рік</w:t>
      </w:r>
      <w:r>
        <w:rPr>
          <w:lang w:val="uk-UA"/>
        </w:rPr>
      </w:r>
    </w:p>
    <w:p>
      <w:pPr>
        <w:ind w:left="5669" w:right="0" w:firstLine="0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u w:val="single"/>
          <w:lang w:val="uk-UA"/>
        </w:rPr>
      </w:r>
      <w:r>
        <w:rPr>
          <w:lang w:val="uk-UA"/>
        </w:rPr>
      </w:r>
    </w:p>
    <w:p>
      <w:pPr>
        <w:ind w:left="0" w:right="0" w:firstLine="0"/>
        <w:jc w:val="center"/>
        <w:spacing w:lineRule="auto" w:line="240" w:after="0" w:afterAutospacing="0" w:before="0"/>
        <w:tabs>
          <w:tab w:val="left" w:pos="4153" w:leader="none"/>
          <w:tab w:val="left" w:pos="8306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</w:r>
      <w:r>
        <w:rPr>
          <w:lang w:val="uk-UA"/>
        </w:rPr>
      </w:r>
    </w:p>
    <w:p>
      <w:pPr>
        <w:ind w:left="0" w:right="0" w:firstLine="0"/>
        <w:spacing w:lineRule="auto" w:line="240" w:after="0" w:afterAutospacing="0" w:before="0"/>
        <w:tabs>
          <w:tab w:val="left" w:pos="1568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r>
      <w:r>
        <w:rPr>
          <w:lang w:val="uk-UA"/>
        </w:rPr>
      </w:r>
    </w:p>
    <w:p>
      <w:pPr>
        <w:ind w:left="0" w:right="0" w:firstLine="0"/>
        <w:jc w:val="center"/>
        <w:spacing w:lineRule="auto" w:line="240" w:after="0" w:afterAutospacing="0" w:before="0"/>
        <w:tabs>
          <w:tab w:val="left" w:pos="4153" w:leader="none"/>
          <w:tab w:val="left" w:pos="8306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Зміст Програми</w:t>
      </w:r>
      <w:r>
        <w:rPr>
          <w:lang w:val="uk-UA"/>
        </w:rPr>
      </w:r>
    </w:p>
    <w:p>
      <w:pPr>
        <w:numPr>
          <w:ilvl w:val="0"/>
          <w:numId w:val="22"/>
        </w:numPr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Паспорт Програми.</w:t>
      </w:r>
      <w:r>
        <w:rPr>
          <w:lang w:val="uk-UA"/>
        </w:rPr>
      </w:r>
    </w:p>
    <w:p>
      <w:pPr>
        <w:numPr>
          <w:ilvl w:val="0"/>
          <w:numId w:val="22"/>
        </w:numPr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Загальна частина.</w:t>
      </w:r>
      <w:r>
        <w:rPr>
          <w:lang w:val="uk-UA"/>
        </w:rPr>
      </w:r>
    </w:p>
    <w:p>
      <w:pPr>
        <w:numPr>
          <w:ilvl w:val="0"/>
          <w:numId w:val="22"/>
        </w:numPr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Мета та основні завдання Програми.</w:t>
      </w:r>
      <w:r>
        <w:rPr>
          <w:lang w:val="uk-UA"/>
        </w:rPr>
      </w:r>
    </w:p>
    <w:p>
      <w:pPr>
        <w:numPr>
          <w:ilvl w:val="0"/>
          <w:numId w:val="22"/>
        </w:numPr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Обґрунтування шляхів і засобів розв’язання проблеми,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обсягів та джерел фінансування; строки та етапи виконання Програми.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numPr>
          <w:ilvl w:val="0"/>
          <w:numId w:val="22"/>
        </w:numPr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Очікувані результати Програми.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numPr>
          <w:ilvl w:val="0"/>
          <w:numId w:val="22"/>
        </w:numPr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Порядок подання та оформлення документів, проведення призначення і виплати  компенсації.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numPr>
          <w:ilvl w:val="0"/>
          <w:numId w:val="22"/>
        </w:numPr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Контроль за виконанням Програми.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709" w:right="0" w:firstLine="0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1. Паспорт Програми</w:t>
      </w:r>
      <w:r>
        <w:rPr>
          <w:lang w:val="uk-UA"/>
        </w:rPr>
      </w:r>
    </w:p>
    <w:tbl>
      <w:tblPr>
        <w:tblStyle w:val="805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50"/>
        <w:gridCol w:w="3576"/>
        <w:gridCol w:w="5228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lang w:val="uk-UA"/>
              </w:rPr>
              <w:t xml:space="preserve">1.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76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Ініціатор розроблення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8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Менська  міська  рада</w:t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lang w:val="uk-UA"/>
              </w:rPr>
              <w:t xml:space="preserve">2.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76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Нормативні документи щодо розроблення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8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Бюджетний кодекс України, Закони України «Про  соціальні послуги», «Про місцеве самоврядування в Україні», постанова Кабінету Міністрів України від 23 вересня 2020 року № 859 «Деякі питання призначення і виплати компенсації фізичним особам, які надають соц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іальні послуги з догляду на непрофесійній основі» зі змінами,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  <w:lang w:val="uk-UA"/>
              </w:rPr>
              <w:t xml:space="preserve">наказ Міністерства соціальної політики України від 29 січня 2021 року № 37 «Про затвердження форм документів, необхідних для призначення компенсації фізичним особам, які надають соціальні послуги з догляду на непрофесійній основі»</w:t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76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Розробник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8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соціального захисту населення, сім’ї, молоді та  охорони здоров’я Менської  міської ради</w:t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76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Учасники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8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Менська міська рада, відділ соціального захисту населення, сім’ї, молоді та  охорони здоров’я Менської  міської ради, Центр надання адміністративних послуг Менської міської ради</w:t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76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Відповідальний виконавець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8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Менська міська рада, відділ соціального захисту населення, сім’ї, молоді та  охорони здоров’я Менської  міської ради, Центр надання адміністративних послуг Менської міської ради, відділ бухгалтерського обліку та звітності Менської міської ради</w:t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76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Термін реалізації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8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2022– 2024 роки</w:t>
            </w:r>
            <w:r>
              <w:rPr>
                <w:lang w:val="uk-UA"/>
              </w:rPr>
            </w:r>
          </w:p>
        </w:tc>
      </w:tr>
      <w:tr>
        <w:trPr>
          <w:trHeight w:val="51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76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бюджетів, які беруть участь у виконанні Програми 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8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>
              <w:rPr>
                <w:lang w:val="uk-UA"/>
              </w:rPr>
            </w:r>
          </w:p>
        </w:tc>
      </w:tr>
      <w:tr>
        <w:trPr>
          <w:trHeight w:val="39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lang w:val="uk-UA"/>
              </w:rPr>
              <w:t xml:space="preserve">8.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76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Загальний  обсяг фінансових ресурсів, необхідних для реалізації Програми, всього (тис.грн)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28" w:type="dxa"/>
            <w:vAlign w:val="top"/>
            <w:textDirection w:val="lrTb"/>
            <w:noWrap/>
          </w:tcPr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Всього 1000,0 тис. грн.</w:t>
            </w:r>
            <w:r>
              <w:rPr>
                <w:lang w:val="uk-UA"/>
              </w:rPr>
            </w:r>
          </w:p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 тому числі</w:t>
            </w:r>
            <w:r>
              <w:rPr>
                <w:lang w:val="uk-UA"/>
              </w:rPr>
            </w:r>
          </w:p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2022 рік – 300,0 тис. грн.</w:t>
            </w:r>
            <w:r>
              <w:rPr>
                <w:lang w:val="uk-UA"/>
              </w:rPr>
            </w:r>
          </w:p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2023 рік – 350,0 тис. грн.</w:t>
            </w:r>
            <w:r>
              <w:rPr>
                <w:lang w:val="uk-UA"/>
              </w:rPr>
            </w:r>
          </w:p>
          <w:p>
            <w:pPr>
              <w:ind w:left="0" w:right="0" w:firstLine="0"/>
              <w:spacing w:lineRule="auto" w:line="240" w:after="0" w:afterAutospacing="0" w:before="0"/>
              <w:rPr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2024 рік -  350,0 тис. грн.</w:t>
            </w:r>
            <w:r>
              <w:rPr>
                <w:lang w:val="uk-UA"/>
              </w:rPr>
            </w:r>
            <w:r>
              <w:rPr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0" w:right="0" w:firstLine="0"/>
        <w:jc w:val="center"/>
        <w:spacing w:lineRule="auto" w:line="240" w:after="0" w:afterAutospacing="0" w:before="0"/>
        <w:tabs>
          <w:tab w:val="left" w:pos="1008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Загальна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частина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Законом України «Про соціальні послуги» визначені основні організаційні та правові засади надання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соціальних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послуг.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Основними цілями надання соціальних послуг є профілактика складних життєвих обставин, подолання складних життєвих обставин, мінімізація їх негативних наслідків.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Основними принципами надання соціальних послуг є дотримання прав людини, прав дитини та прав осіб з інвалідністю, гуманізм, забезпечення рівних прав та можливостей жінок і чоловіків, повага до честі та гідності, толерантність, законність, соціальна справед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ливість, доступність та відкритість, неупередженість та безпечність, добровільність, індивідуальний підхід, комплексність, конфіденційність, максимальна  ефективність та прозорість використання надавачами соціальних послуг бюджетних та інших коштів, забезп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ечення високого рівня якості соціальних послуг.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Програма розроблена на виконання постанови Кабінету Міністрів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непрофесійній основі» зі змінами, внесеними зг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ідно з Постановою КМУ від  20 жовтня 2021 р. № 1074, і спрямована на посилення соціального захисту населення, відтворення життєдіяльності, соціальної адаптації та повернення до повноцінн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ого життя окремих осіб, що проживають на території Менської міської те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риторіальної громади, які перебувають у складних життєвих обставинах та потребують сторонньої допомоги. </w:t>
      </w:r>
      <w:r>
        <w:rPr>
          <w:lang w:val="uk-UA"/>
        </w:rPr>
      </w:r>
    </w:p>
    <w:p>
      <w:pPr>
        <w:ind w:left="0" w:right="0" w:firstLine="709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0" w:right="0" w:firstLine="0"/>
        <w:jc w:val="center"/>
        <w:spacing w:lineRule="auto" w:line="240" w:after="0" w:afterAutospacing="0" w:before="0"/>
        <w:tabs>
          <w:tab w:val="left" w:pos="1008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3. Мета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та основні завдання Програми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Основною метою розробки цієї Програми є посилення уваги органів місцевог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 самоврядування до громадян, які перебувають у складних життєвих обставинах та потребують сторонньої допомоги, підтримка їх соціального статусу та повноцінної життєдіяльності, покраще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ння якості життя осіб, що потреб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ують соціальних послуг.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Основними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завданнями Програми є:</w:t>
      </w:r>
      <w:r>
        <w:rPr>
          <w:lang w:val="uk-UA"/>
        </w:rPr>
      </w:r>
    </w:p>
    <w:p>
      <w:pPr>
        <w:numPr>
          <w:ilvl w:val="0"/>
          <w:numId w:val="23"/>
        </w:numPr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соціальний захист та соціальна підтримка осіб, які потребують сторонньої допомоги шляхом надання якісних соціальних послуг;</w:t>
      </w:r>
      <w:r>
        <w:rPr>
          <w:lang w:val="uk-UA"/>
        </w:rPr>
      </w:r>
    </w:p>
    <w:p>
      <w:pPr>
        <w:numPr>
          <w:ilvl w:val="0"/>
          <w:numId w:val="23"/>
        </w:numPr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попередження виникнення складних життєвих обставин;</w:t>
      </w:r>
      <w:r>
        <w:rPr>
          <w:lang w:val="uk-UA"/>
        </w:rPr>
      </w:r>
    </w:p>
    <w:p>
      <w:pPr>
        <w:numPr>
          <w:ilvl w:val="0"/>
          <w:numId w:val="23"/>
        </w:numPr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створення умов для самостійного розв’язання існуючих життєвих проблем;</w:t>
      </w:r>
      <w:r>
        <w:rPr>
          <w:lang w:val="uk-UA"/>
        </w:rPr>
      </w:r>
    </w:p>
    <w:p>
      <w:pPr>
        <w:numPr>
          <w:ilvl w:val="0"/>
          <w:numId w:val="23"/>
        </w:numPr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підвищення ефективності роботи щодо забезпечення соціального захисту громадян, які не здатні до самообслуговування і потребують постійної сторонньої допомоги.</w:t>
      </w:r>
      <w:r>
        <w:rPr>
          <w:lang w:val="uk-UA"/>
        </w:rPr>
      </w:r>
    </w:p>
    <w:p>
      <w:pPr>
        <w:ind w:left="720" w:right="0" w:firstLine="0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720" w:right="0" w:firstLine="0"/>
        <w:jc w:val="center"/>
        <w:spacing w:lineRule="auto" w:line="240" w:after="0" w:afterAutospacing="0" w:before="0"/>
        <w:tabs>
          <w:tab w:val="left" w:pos="1008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4. Обґрунтування шляхів і засобів розв’язання проблеми,</w:t>
      </w:r>
      <w:r>
        <w:rPr>
          <w:lang w:val="uk-UA"/>
        </w:rPr>
      </w:r>
    </w:p>
    <w:p>
      <w:pPr>
        <w:ind w:left="0" w:right="0" w:firstLine="0"/>
        <w:jc w:val="center"/>
        <w:spacing w:lineRule="auto" w:line="240" w:after="0" w:afterAutospacing="0" w:before="0"/>
        <w:tabs>
          <w:tab w:val="left" w:pos="1008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обсягів та джерел фінансування; </w:t>
      </w:r>
      <w:r>
        <w:rPr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строки та етапи виконання Програми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Програма розроблена на основі Закону України «Про соціальні послуги», постано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 Кабінету Міністрів України від 23 вересня 2020 року № 859 «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», а також статей 89, 91 Бюджетного кодексу України.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Програмою передбачається призначення та виплата компенсації, розмір якої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Видатки на виконання Програми передбачаються при формуванні показників бюджету Менської міської територіальної громади, виходячи з реальних можливостей у відповідному бюджетному році.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Фінансування Програми здійснюється за рахунок коштів бюджету Менської міської територіальної громади в межах кошторисних призначень у разі відсутності фінансування з державного бюджету.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Орієнтовний обсяг фінансування на 2022 - 2024 роки складає 1000,0 тис. грн., з них: на 2022 рік – 300,00 тис. грн., на 2023 рік – 350,00 тис. грн., на 2024 рік - 350,00 тис.грн.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Головним розпорядником коштів є Менська міська рада.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Строк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виконання Програми - 2022 - 2024 роки.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0" w:right="0" w:firstLine="0"/>
        <w:jc w:val="center"/>
        <w:spacing w:lineRule="auto" w:line="240" w:after="0" w:afterAutospacing="0" w:before="0"/>
        <w:tabs>
          <w:tab w:val="left" w:pos="1008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Очікувані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результати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Виконання Програми дасть змогу посилити соціальний захист людей, які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потребують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потребують таких соціа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льних послуг та забезпеченню безпеки і якості їх життя.</w:t>
      </w:r>
      <w:r>
        <w:rPr>
          <w:lang w:val="uk-UA"/>
        </w:rPr>
      </w:r>
    </w:p>
    <w:p>
      <w:pPr>
        <w:ind w:left="0" w:right="0" w:firstLine="709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0" w:right="0" w:firstLine="0"/>
        <w:jc w:val="center"/>
        <w:spacing w:lineRule="auto" w:line="240" w:after="0" w:afterAutospacing="0" w:before="0"/>
        <w:tabs>
          <w:tab w:val="left" w:pos="1008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Порядок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подання та оформлення документів, проведення призначення і виплати  компенсації 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Призначення та  виплата компенсації за догляд (далі - компенсація), що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призначається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фізичній особі, яка надає соціальні послуги з догляду без провадження підприємницької діяльності, на непрофесійній основі, без проходження навчання та дотримання державн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их стандартів соціальних послуг здійснюється відповідно до постанови Кабінету Міністрів України від 23 вересня 2020 року № 859 «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» (далі – Постанова).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Для отрим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ання компенсації фізична особа, яка надає соціальні послуги, подає до Центру надання адміністративних послуг Менської міської ради заяву про згоду надавати соціальні послуги з догляду на непрофесійній основі та документи передбачені у пункті 7 Пор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ядку подання та оформлення документів, призначення і виплати компенсації фізичним особам, які надають соціальні послуги з догляду на непрофесійній основі у паперовій або електронній формі відповідно до Постанови.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Відділ соціального захисту населення, сім’ї, молоді та охорони здоров’я Менської мі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ської ради:</w:t>
      </w:r>
      <w:r>
        <w:rPr>
          <w:lang w:val="uk-UA"/>
        </w:rPr>
      </w:r>
    </w:p>
    <w:p>
      <w:pPr>
        <w:numPr>
          <w:ilvl w:val="0"/>
          <w:numId w:val="24"/>
        </w:numPr>
        <w:jc w:val="both"/>
        <w:spacing w:lineRule="auto" w:line="240" w:after="0" w:afterAutospacing="0" w:before="0"/>
        <w:tabs>
          <w:tab w:val="left" w:pos="142" w:leader="none"/>
          <w:tab w:val="left" w:pos="786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організовує систематизацію та зберігання інформації про осіб, які надають соціальні послуги, забезпечує її автоматизоване використання;</w:t>
      </w:r>
      <w:r>
        <w:rPr>
          <w:lang w:val="uk-UA"/>
        </w:rPr>
      </w:r>
    </w:p>
    <w:p>
      <w:pPr>
        <w:numPr>
          <w:ilvl w:val="0"/>
          <w:numId w:val="24"/>
        </w:numPr>
        <w:jc w:val="both"/>
        <w:spacing w:lineRule="auto" w:line="240" w:after="0" w:afterAutospacing="0" w:before="0"/>
        <w:tabs>
          <w:tab w:val="left" w:pos="142" w:leader="none"/>
          <w:tab w:val="left" w:pos="786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формує на кожну особу, яка надає соціальні послуги, персональну справу в якій зберігаються матеріали, необхідні для призначення соціальної допомоги;</w:t>
      </w:r>
      <w:r>
        <w:rPr>
          <w:lang w:val="uk-UA"/>
        </w:rPr>
      </w:r>
    </w:p>
    <w:p>
      <w:pPr>
        <w:numPr>
          <w:ilvl w:val="0"/>
          <w:numId w:val="25"/>
        </w:numPr>
        <w:jc w:val="both"/>
        <w:spacing w:lineRule="auto" w:line="240" w:after="0" w:afterAutospacing="0" w:before="0"/>
        <w:tabs>
          <w:tab w:val="left" w:pos="142" w:leader="none"/>
          <w:tab w:val="left" w:pos="786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 установленому порядку готує проекти рішення виконавчого комітету  щодо призначення або припинення виплати компенсації фізичній особі, яка надає соціальні послуги (у разі, якщо набуття відділом статусу виконавчого органу міської ради – рішення приймаються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його керівником);</w:t>
      </w:r>
      <w:r>
        <w:rPr>
          <w:lang w:val="uk-UA"/>
        </w:rPr>
      </w:r>
    </w:p>
    <w:p>
      <w:pPr>
        <w:numPr>
          <w:ilvl w:val="0"/>
          <w:numId w:val="25"/>
        </w:numPr>
        <w:jc w:val="both"/>
        <w:spacing w:lineRule="auto" w:line="240" w:after="0" w:afterAutospacing="0" w:before="0"/>
        <w:tabs>
          <w:tab w:val="left" w:pos="142" w:leader="none"/>
          <w:tab w:val="left" w:pos="786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проводить розрахунок розміру компенсації та проводить перерахунок раніше призначеної компенсації.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До вирішення на державному рівні питання розроблення для органів місцевого самоврядування у зв’язку з розширенням їх повноважень у галузі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соціального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захисту населення,  програмного забезпечення, необхідного для призначення і виплати компенсації, її приз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начення здійснюється місцевим підрозділом Управління соціального захисту населення Корюківської районної державної адміністрації на підставі Договору про технічне обслуговування, укладеного в установленому порядку.</w:t>
      </w:r>
      <w:r>
        <w:rPr>
          <w:lang w:val="uk-UA"/>
        </w:rPr>
      </w:r>
    </w:p>
    <w:p>
      <w:pPr>
        <w:ind w:left="0" w:right="0" w:firstLine="0"/>
        <w:jc w:val="both"/>
        <w:spacing w:lineRule="auto" w:line="240" w:after="0" w:afterAutospacing="0" w:before="0"/>
        <w:tabs>
          <w:tab w:val="left" w:pos="142" w:leader="none"/>
          <w:tab w:val="left" w:pos="786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0" w:right="0" w:firstLine="0"/>
        <w:jc w:val="center"/>
        <w:spacing w:lineRule="auto" w:line="240" w:after="0" w:afterAutospacing="0" w:before="0"/>
        <w:tabs>
          <w:tab w:val="left" w:pos="1008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Виплата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компенсації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здійснюється наступним чином: 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Фінансування компенсації фізичним особам, які надають соціальні послуги, зді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йснюється Менською міською радою в межах кошторисних призначень на відповідний рік та може коригуватися протягом року.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Компенсація виплачується щомісяця шляхом перерахування коштів на рахунок в установі банку, зазначеній у заяві фізичної особи, яка надає соціальні послуги.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Фізич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ним особам, які надають соціальні послуги та яким призначено щомісячні компенсаційні виплати  відповідно до постанови Кабінету Міністрів України від 29 квітня 2004 року № 558 «Про затвердження Порядку призначення і виплати компенсації фізичним особам,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які надають соціальні послуги», виплата проводиться до дати призначення таким фізичним особам іншої виплати на догляд, установленої законодавством, але не пізніше 31 грудня 2022 року.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Виплата компенсації припиняється у випадках, передбачених Постановою.У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разі виникнення обставин, (крім смерті особи, якій надаються соціальні послуги з догляду на непрофесійній основі або фізичної особи, яка надавала соціальні послуги), внаслідок яких прип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иняється надання соціальної послуги з догляду на непрофесійній основі, фізична особа, яка надає соціальні послуги, особа або законний представник особи, якій надаються соціальні послуги з догляду на непрофесійній основі, зобов’язані в 10-денний строк письм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ово повідомити про припинення надання соціальної послуги з догляду на непрофесійній основі відділ соціального захисту населення, сім’ї, молоді та охорони здоров’я Менської міської ради. Виплата припиняється з місяця, наступного за місяцем, у якому сталися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зміни.</w:t>
      </w:r>
      <w:r>
        <w:rPr>
          <w:lang w:val="uk-UA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0" w:right="0" w:firstLine="0"/>
        <w:jc w:val="center"/>
        <w:spacing w:lineRule="auto" w:line="240" w:after="0" w:afterAutospacing="0" w:before="0"/>
        <w:tabs>
          <w:tab w:val="left" w:pos="1008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Контроль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за  виконанням Програми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конання Програми здійснюється шляхом реалізації завдань учасниками Програми.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Контроль за виконанням даної Програми покладено на заступників міськог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 голови відповідно до розподілу обов’язків.</w:t>
      </w:r>
      <w:r>
        <w:rPr>
          <w:lang w:val="uk-UA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Начальник відділу соціального </w:t>
      </w:r>
      <w:r>
        <w:rPr>
          <w:lang w:val="uk-UA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захисту населення, сім’ї,</w:t>
      </w:r>
      <w:r>
        <w:rPr>
          <w:lang w:val="uk-UA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молоді та охорони здоров’я</w:t>
      </w:r>
      <w:r>
        <w:rPr>
          <w:lang w:val="uk-UA"/>
        </w:rPr>
      </w:r>
    </w:p>
    <w:p>
      <w:pPr>
        <w:ind w:left="0" w:right="0" w:firstLine="0"/>
        <w:jc w:val="both"/>
        <w:spacing w:lineRule="auto" w:line="240" w:after="0" w:afterAutospacing="0" w:before="0"/>
        <w:tabs>
          <w:tab w:val="left" w:pos="6520" w:leader="none"/>
          <w:tab w:val="left" w:pos="6803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Менської міської ради</w:t>
        <w:tab/>
        <w:t xml:space="preserve">Марина МОСКАЛЬЧУК</w:t>
      </w:r>
      <w:r>
        <w:rPr>
          <w:lang w:val="uk-UA"/>
        </w:rPr>
      </w:r>
      <w:r>
        <w:rPr>
          <w:rFonts w:eastAsia="Times New Roman"/>
          <w:b/>
          <w:color w:val="000000"/>
          <w:lang w:val="uk-UA"/>
        </w:rPr>
      </w:r>
      <w:r>
        <w:rPr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0" w:right="567" w:bottom="822" w:left="1701" w:header="708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/>
  </w:p>
  <w:p>
    <w:pPr>
      <w:pStyle w:val="7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7"/>
  </w:num>
  <w:num w:numId="17">
    <w:abstractNumId w:val="11"/>
  </w:num>
  <w:num w:numId="18">
    <w:abstractNumId w:val="19"/>
  </w:num>
  <w:num w:numId="19">
    <w:abstractNumId w:val="1"/>
  </w:num>
  <w:num w:numId="20">
    <w:abstractNumId w:val="18"/>
  </w:num>
  <w:num w:numId="21">
    <w:abstractNumId w:val="4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Endnote Text Char"/>
    <w:link w:val="739"/>
    <w:uiPriority w:val="99"/>
    <w:rPr>
      <w:sz w:val="20"/>
    </w:rPr>
  </w:style>
  <w:style w:type="paragraph" w:styleId="733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paragraph" w:styleId="737" w:customStyle="1">
    <w:name w:val="Caption"/>
    <w:basedOn w:val="733"/>
    <w:next w:val="73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8" w:customStyle="1">
    <w:name w:val="Caption Char"/>
    <w:link w:val="756"/>
    <w:uiPriority w:val="99"/>
  </w:style>
  <w:style w:type="paragraph" w:styleId="739">
    <w:name w:val="endnote text"/>
    <w:basedOn w:val="733"/>
    <w:link w:val="740"/>
    <w:uiPriority w:val="99"/>
    <w:semiHidden/>
    <w:unhideWhenUsed/>
    <w:rPr>
      <w:sz w:val="20"/>
    </w:rPr>
    <w:pPr>
      <w:spacing w:lineRule="auto" w:line="240" w:after="0"/>
    </w:pPr>
  </w:style>
  <w:style w:type="character" w:styleId="740" w:customStyle="1">
    <w:name w:val="Текст концевой сноски Знак"/>
    <w:link w:val="739"/>
    <w:uiPriority w:val="99"/>
    <w:rPr>
      <w:sz w:val="20"/>
    </w:rPr>
  </w:style>
  <w:style w:type="character" w:styleId="741">
    <w:name w:val="endnote reference"/>
    <w:basedOn w:val="734"/>
    <w:uiPriority w:val="99"/>
    <w:semiHidden/>
    <w:unhideWhenUsed/>
    <w:rPr>
      <w:vertAlign w:val="superscript"/>
    </w:rPr>
  </w:style>
  <w:style w:type="paragraph" w:styleId="742">
    <w:name w:val="table of figures"/>
    <w:basedOn w:val="733"/>
    <w:next w:val="733"/>
    <w:uiPriority w:val="99"/>
    <w:unhideWhenUsed/>
    <w:pPr>
      <w:spacing w:after="0"/>
    </w:pPr>
  </w:style>
  <w:style w:type="paragraph" w:styleId="743" w:customStyle="1">
    <w:name w:val="Heading 1"/>
    <w:basedOn w:val="733"/>
    <w:next w:val="733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4" w:customStyle="1">
    <w:name w:val="Heading 2"/>
    <w:basedOn w:val="733"/>
    <w:next w:val="733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5" w:customStyle="1">
    <w:name w:val="Heading 3"/>
    <w:basedOn w:val="733"/>
    <w:next w:val="733"/>
    <w:link w:val="7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6" w:customStyle="1">
    <w:name w:val="Heading 4"/>
    <w:basedOn w:val="733"/>
    <w:next w:val="733"/>
    <w:link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7" w:customStyle="1">
    <w:name w:val="Heading 5"/>
    <w:basedOn w:val="733"/>
    <w:next w:val="733"/>
    <w:link w:val="7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8" w:customStyle="1">
    <w:name w:val="Heading 6"/>
    <w:basedOn w:val="733"/>
    <w:next w:val="733"/>
    <w:link w:val="7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49" w:customStyle="1">
    <w:name w:val="Heading 7"/>
    <w:basedOn w:val="733"/>
    <w:next w:val="733"/>
    <w:link w:val="7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50" w:customStyle="1">
    <w:name w:val="Heading 8"/>
    <w:basedOn w:val="733"/>
    <w:next w:val="733"/>
    <w:link w:val="7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51" w:customStyle="1">
    <w:name w:val="Heading 9"/>
    <w:basedOn w:val="733"/>
    <w:next w:val="733"/>
    <w:link w:val="7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2" w:customStyle="1">
    <w:name w:val="Subtitle Char"/>
    <w:basedOn w:val="734"/>
    <w:link w:val="795"/>
    <w:uiPriority w:val="11"/>
    <w:rPr>
      <w:sz w:val="24"/>
      <w:szCs w:val="24"/>
    </w:rPr>
  </w:style>
  <w:style w:type="character" w:styleId="753" w:customStyle="1">
    <w:name w:val="Quote Char"/>
    <w:link w:val="797"/>
    <w:uiPriority w:val="29"/>
    <w:rPr>
      <w:i/>
    </w:rPr>
  </w:style>
  <w:style w:type="character" w:styleId="754" w:customStyle="1">
    <w:name w:val="Intense Quote Char"/>
    <w:link w:val="799"/>
    <w:uiPriority w:val="30"/>
    <w:rPr>
      <w:i/>
    </w:rPr>
  </w:style>
  <w:style w:type="paragraph" w:styleId="755" w:customStyle="1">
    <w:name w:val="Header"/>
    <w:basedOn w:val="733"/>
    <w:link w:val="8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6" w:customStyle="1">
    <w:name w:val="Footer"/>
    <w:basedOn w:val="733"/>
    <w:link w:val="8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57" w:customStyle="1">
    <w:name w:val="Plain Table 1"/>
    <w:basedOn w:val="7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basedOn w:val="7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Grid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 w:customStyle="1">
    <w:name w:val="List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6" w:customStyle="1">
    <w:name w:val="Footnote Text Char"/>
    <w:link w:val="932"/>
    <w:uiPriority w:val="99"/>
    <w:rPr>
      <w:sz w:val="18"/>
    </w:rPr>
  </w:style>
  <w:style w:type="character" w:styleId="777" w:customStyle="1">
    <w:name w:val="Heading 1 Char"/>
    <w:basedOn w:val="734"/>
    <w:link w:val="743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Heading 2 Char"/>
    <w:basedOn w:val="734"/>
    <w:link w:val="744"/>
    <w:uiPriority w:val="9"/>
    <w:rPr>
      <w:rFonts w:ascii="Arial" w:hAnsi="Arial" w:cs="Arial" w:eastAsia="Arial"/>
      <w:sz w:val="34"/>
    </w:rPr>
  </w:style>
  <w:style w:type="paragraph" w:styleId="779" w:customStyle="1">
    <w:name w:val="Заголовок 31"/>
    <w:basedOn w:val="733"/>
    <w:next w:val="733"/>
    <w:link w:val="7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80" w:customStyle="1">
    <w:name w:val="Heading 3 Char"/>
    <w:basedOn w:val="734"/>
    <w:link w:val="779"/>
    <w:uiPriority w:val="9"/>
    <w:rPr>
      <w:rFonts w:ascii="Arial" w:hAnsi="Arial" w:cs="Arial" w:eastAsia="Arial"/>
      <w:sz w:val="30"/>
      <w:szCs w:val="30"/>
    </w:rPr>
  </w:style>
  <w:style w:type="paragraph" w:styleId="781" w:customStyle="1">
    <w:name w:val="Заголовок 41"/>
    <w:basedOn w:val="733"/>
    <w:next w:val="733"/>
    <w:link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82" w:customStyle="1">
    <w:name w:val="Heading 4 Char"/>
    <w:basedOn w:val="734"/>
    <w:link w:val="781"/>
    <w:uiPriority w:val="9"/>
    <w:rPr>
      <w:rFonts w:ascii="Arial" w:hAnsi="Arial" w:cs="Arial" w:eastAsia="Arial"/>
      <w:b/>
      <w:bCs/>
      <w:sz w:val="26"/>
      <w:szCs w:val="26"/>
    </w:rPr>
  </w:style>
  <w:style w:type="paragraph" w:styleId="783" w:customStyle="1">
    <w:name w:val="Заголовок 51"/>
    <w:basedOn w:val="733"/>
    <w:next w:val="733"/>
    <w:link w:val="7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84" w:customStyle="1">
    <w:name w:val="Heading 5 Char"/>
    <w:basedOn w:val="734"/>
    <w:link w:val="783"/>
    <w:uiPriority w:val="9"/>
    <w:rPr>
      <w:rFonts w:ascii="Arial" w:hAnsi="Arial" w:cs="Arial" w:eastAsia="Arial"/>
      <w:b/>
      <w:bCs/>
      <w:sz w:val="24"/>
      <w:szCs w:val="24"/>
    </w:rPr>
  </w:style>
  <w:style w:type="paragraph" w:styleId="785" w:customStyle="1">
    <w:name w:val="Заголовок 61"/>
    <w:basedOn w:val="733"/>
    <w:next w:val="733"/>
    <w:link w:val="7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86" w:customStyle="1">
    <w:name w:val="Heading 6 Char"/>
    <w:basedOn w:val="734"/>
    <w:link w:val="785"/>
    <w:uiPriority w:val="9"/>
    <w:rPr>
      <w:rFonts w:ascii="Arial" w:hAnsi="Arial" w:cs="Arial" w:eastAsia="Arial"/>
      <w:b/>
      <w:bCs/>
      <w:sz w:val="22"/>
      <w:szCs w:val="22"/>
    </w:rPr>
  </w:style>
  <w:style w:type="paragraph" w:styleId="787" w:customStyle="1">
    <w:name w:val="Заголовок 71"/>
    <w:basedOn w:val="733"/>
    <w:next w:val="733"/>
    <w:link w:val="7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88" w:customStyle="1">
    <w:name w:val="Heading 7 Char"/>
    <w:basedOn w:val="734"/>
    <w:link w:val="7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9" w:customStyle="1">
    <w:name w:val="Заголовок 81"/>
    <w:basedOn w:val="733"/>
    <w:next w:val="733"/>
    <w:link w:val="7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90" w:customStyle="1">
    <w:name w:val="Heading 8 Char"/>
    <w:basedOn w:val="734"/>
    <w:link w:val="789"/>
    <w:uiPriority w:val="9"/>
    <w:rPr>
      <w:rFonts w:ascii="Arial" w:hAnsi="Arial" w:cs="Arial" w:eastAsia="Arial"/>
      <w:i/>
      <w:iCs/>
      <w:sz w:val="22"/>
      <w:szCs w:val="22"/>
    </w:rPr>
  </w:style>
  <w:style w:type="paragraph" w:styleId="791" w:customStyle="1">
    <w:name w:val="Заголовок 91"/>
    <w:basedOn w:val="733"/>
    <w:next w:val="733"/>
    <w:link w:val="7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2" w:customStyle="1">
    <w:name w:val="Heading 9 Char"/>
    <w:basedOn w:val="734"/>
    <w:link w:val="791"/>
    <w:uiPriority w:val="9"/>
    <w:rPr>
      <w:rFonts w:ascii="Arial" w:hAnsi="Arial" w:cs="Arial" w:eastAsia="Arial"/>
      <w:i/>
      <w:iCs/>
      <w:sz w:val="21"/>
      <w:szCs w:val="21"/>
    </w:rPr>
  </w:style>
  <w:style w:type="paragraph" w:styleId="793">
    <w:name w:val="List Paragraph"/>
    <w:basedOn w:val="733"/>
    <w:qFormat/>
    <w:uiPriority w:val="34"/>
    <w:pPr>
      <w:contextualSpacing w:val="true"/>
      <w:ind w:left="720"/>
    </w:pPr>
  </w:style>
  <w:style w:type="character" w:styleId="794" w:customStyle="1">
    <w:name w:val="Title Char"/>
    <w:basedOn w:val="734"/>
    <w:uiPriority w:val="10"/>
    <w:rPr>
      <w:sz w:val="48"/>
      <w:szCs w:val="48"/>
    </w:rPr>
  </w:style>
  <w:style w:type="paragraph" w:styleId="795">
    <w:name w:val="Subtitle"/>
    <w:basedOn w:val="733"/>
    <w:next w:val="733"/>
    <w:link w:val="796"/>
    <w:qFormat/>
    <w:uiPriority w:val="11"/>
    <w:rPr>
      <w:sz w:val="24"/>
      <w:szCs w:val="24"/>
    </w:rPr>
    <w:pPr>
      <w:spacing w:before="200"/>
    </w:pPr>
  </w:style>
  <w:style w:type="character" w:styleId="796" w:customStyle="1">
    <w:name w:val="Подзаголовок Знак"/>
    <w:basedOn w:val="734"/>
    <w:link w:val="795"/>
    <w:uiPriority w:val="11"/>
    <w:rPr>
      <w:sz w:val="24"/>
      <w:szCs w:val="24"/>
    </w:rPr>
  </w:style>
  <w:style w:type="paragraph" w:styleId="797">
    <w:name w:val="Quote"/>
    <w:basedOn w:val="733"/>
    <w:next w:val="733"/>
    <w:link w:val="798"/>
    <w:qFormat/>
    <w:uiPriority w:val="29"/>
    <w:rPr>
      <w:i/>
    </w:rPr>
    <w:pPr>
      <w:ind w:left="720" w:right="720"/>
    </w:pPr>
  </w:style>
  <w:style w:type="character" w:styleId="798" w:customStyle="1">
    <w:name w:val="Цитата 2 Знак"/>
    <w:link w:val="797"/>
    <w:uiPriority w:val="29"/>
    <w:rPr>
      <w:i/>
    </w:rPr>
  </w:style>
  <w:style w:type="paragraph" w:styleId="799">
    <w:name w:val="Intense Quote"/>
    <w:basedOn w:val="733"/>
    <w:next w:val="733"/>
    <w:link w:val="8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0" w:customStyle="1">
    <w:name w:val="Выделенная цитата Знак"/>
    <w:link w:val="799"/>
    <w:uiPriority w:val="30"/>
    <w:rPr>
      <w:i/>
    </w:rPr>
  </w:style>
  <w:style w:type="paragraph" w:styleId="801" w:customStyle="1">
    <w:name w:val="Верхний колонтитул1"/>
    <w:basedOn w:val="733"/>
    <w:link w:val="8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2" w:customStyle="1">
    <w:name w:val="Header Char"/>
    <w:basedOn w:val="734"/>
    <w:link w:val="801"/>
    <w:uiPriority w:val="99"/>
  </w:style>
  <w:style w:type="paragraph" w:styleId="803" w:customStyle="1">
    <w:name w:val="Нижний колонтитул1"/>
    <w:basedOn w:val="733"/>
    <w:link w:val="8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4" w:customStyle="1">
    <w:name w:val="Footer Char"/>
    <w:basedOn w:val="734"/>
    <w:link w:val="803"/>
    <w:uiPriority w:val="99"/>
  </w:style>
  <w:style w:type="table" w:styleId="805">
    <w:name w:val="Table Grid"/>
    <w:basedOn w:val="7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Table Grid Light"/>
    <w:basedOn w:val="7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а простая 11"/>
    <w:basedOn w:val="7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Таблица простая 21"/>
    <w:basedOn w:val="7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Таблица простая 3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Таблица простая 4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а простая 5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 w:customStyle="1">
    <w:name w:val="Таблица-сетка 1 светл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а-сетка 2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а-сетка 3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а-сетка 41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Grid Table 4 - Accent 1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5" w:customStyle="1">
    <w:name w:val="Grid Table 4 - Accent 2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6" w:customStyle="1">
    <w:name w:val="Grid Table 4 - Accent 3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7" w:customStyle="1">
    <w:name w:val="Grid Table 4 - Accent 4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8" w:customStyle="1">
    <w:name w:val="Grid Table 4 - Accent 5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39" w:customStyle="1">
    <w:name w:val="Grid Table 4 - Accent 6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40" w:customStyle="1">
    <w:name w:val="Таблица-сетка 5 тем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Таблица-сетка 6 цвет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9" w:customStyle="1">
    <w:name w:val="Grid Table 6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0" w:customStyle="1">
    <w:name w:val="Grid Table 6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1" w:customStyle="1">
    <w:name w:val="Grid Table 6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2" w:customStyle="1">
    <w:name w:val="Grid Table 6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3" w:customStyle="1">
    <w:name w:val="Grid Table 6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4" w:customStyle="1">
    <w:name w:val="Таблица-сетка 7 цвет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Список-таблица 1 светл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Список-таблица 2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9" w:customStyle="1">
    <w:name w:val="List Table 2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70" w:customStyle="1">
    <w:name w:val="List Table 2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71" w:customStyle="1">
    <w:name w:val="List Table 2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2" w:customStyle="1">
    <w:name w:val="List Table 2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3" w:customStyle="1">
    <w:name w:val="List Table 2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74" w:customStyle="1">
    <w:name w:val="List Table 2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5" w:customStyle="1">
    <w:name w:val="Список-таблица 3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Список-таблица 4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Список-таблица 5 тем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Список-таблица 6 цвет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7" w:customStyle="1">
    <w:name w:val="List Table 6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8" w:customStyle="1">
    <w:name w:val="List Table 6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9" w:customStyle="1">
    <w:name w:val="List Table 6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00" w:customStyle="1">
    <w:name w:val="List Table 6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01" w:customStyle="1">
    <w:name w:val="List Table 6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902" w:customStyle="1">
    <w:name w:val="List Table 6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3" w:customStyle="1">
    <w:name w:val="Список-таблица 7 цвет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ned - Accent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1" w:customStyle="1">
    <w:name w:val="Lined - Accent 1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2" w:customStyle="1">
    <w:name w:val="Lined - Accent 2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3" w:customStyle="1">
    <w:name w:val="Lined - Accent 3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4" w:customStyle="1">
    <w:name w:val="Lined - Accent 4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5" w:customStyle="1">
    <w:name w:val="Lined - Accent 5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6" w:customStyle="1">
    <w:name w:val="Lined - Accent 6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7" w:customStyle="1">
    <w:name w:val="Bordered &amp; Lined - Accent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8" w:customStyle="1">
    <w:name w:val="Bordered &amp; Lined - Accent 1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9" w:customStyle="1">
    <w:name w:val="Bordered &amp; Lined - Accent 2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20" w:customStyle="1">
    <w:name w:val="Bordered &amp; Lined - Accent 3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21" w:customStyle="1">
    <w:name w:val="Bordered &amp; Lined - Accent 4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22" w:customStyle="1">
    <w:name w:val="Bordered &amp; Lined - Accent 5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23" w:customStyle="1">
    <w:name w:val="Bordered &amp; Lined - Accent 6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4" w:customStyle="1">
    <w:name w:val="Bordered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5" w:customStyle="1">
    <w:name w:val="Bordered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6" w:customStyle="1">
    <w:name w:val="Bordered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7" w:customStyle="1">
    <w:name w:val="Bordered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8" w:customStyle="1">
    <w:name w:val="Bordered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9" w:customStyle="1">
    <w:name w:val="Bordered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30" w:customStyle="1">
    <w:name w:val="Bordered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31">
    <w:name w:val="Hyperlink"/>
    <w:uiPriority w:val="99"/>
    <w:unhideWhenUsed/>
    <w:rPr>
      <w:color w:val="0563C1" w:themeColor="hyperlink"/>
      <w:u w:val="single"/>
    </w:rPr>
  </w:style>
  <w:style w:type="paragraph" w:styleId="932">
    <w:name w:val="footnote text"/>
    <w:basedOn w:val="733"/>
    <w:link w:val="933"/>
    <w:uiPriority w:val="99"/>
    <w:semiHidden/>
    <w:unhideWhenUsed/>
    <w:rPr>
      <w:sz w:val="18"/>
    </w:rPr>
    <w:pPr>
      <w:spacing w:lineRule="auto" w:line="240" w:after="40"/>
    </w:pPr>
  </w:style>
  <w:style w:type="character" w:styleId="933" w:customStyle="1">
    <w:name w:val="Текст сноски Знак"/>
    <w:link w:val="932"/>
    <w:uiPriority w:val="99"/>
    <w:rPr>
      <w:sz w:val="18"/>
    </w:rPr>
  </w:style>
  <w:style w:type="character" w:styleId="934">
    <w:name w:val="footnote reference"/>
    <w:basedOn w:val="734"/>
    <w:uiPriority w:val="99"/>
    <w:unhideWhenUsed/>
    <w:rPr>
      <w:vertAlign w:val="superscript"/>
    </w:rPr>
  </w:style>
  <w:style w:type="paragraph" w:styleId="935">
    <w:name w:val="toc 1"/>
    <w:basedOn w:val="733"/>
    <w:next w:val="733"/>
    <w:uiPriority w:val="39"/>
    <w:unhideWhenUsed/>
    <w:pPr>
      <w:spacing w:after="57"/>
    </w:pPr>
  </w:style>
  <w:style w:type="paragraph" w:styleId="936">
    <w:name w:val="toc 2"/>
    <w:basedOn w:val="733"/>
    <w:next w:val="733"/>
    <w:uiPriority w:val="39"/>
    <w:unhideWhenUsed/>
    <w:pPr>
      <w:ind w:left="283"/>
      <w:spacing w:after="57"/>
    </w:pPr>
  </w:style>
  <w:style w:type="paragraph" w:styleId="937">
    <w:name w:val="toc 3"/>
    <w:basedOn w:val="733"/>
    <w:next w:val="733"/>
    <w:uiPriority w:val="39"/>
    <w:unhideWhenUsed/>
    <w:pPr>
      <w:ind w:left="567"/>
      <w:spacing w:after="57"/>
    </w:pPr>
  </w:style>
  <w:style w:type="paragraph" w:styleId="938">
    <w:name w:val="toc 4"/>
    <w:basedOn w:val="733"/>
    <w:next w:val="733"/>
    <w:uiPriority w:val="39"/>
    <w:unhideWhenUsed/>
    <w:pPr>
      <w:ind w:left="850"/>
      <w:spacing w:after="57"/>
    </w:pPr>
  </w:style>
  <w:style w:type="paragraph" w:styleId="939">
    <w:name w:val="toc 5"/>
    <w:basedOn w:val="733"/>
    <w:next w:val="733"/>
    <w:uiPriority w:val="39"/>
    <w:unhideWhenUsed/>
    <w:pPr>
      <w:ind w:left="1134"/>
      <w:spacing w:after="57"/>
    </w:pPr>
  </w:style>
  <w:style w:type="paragraph" w:styleId="940">
    <w:name w:val="toc 6"/>
    <w:basedOn w:val="733"/>
    <w:next w:val="733"/>
    <w:uiPriority w:val="39"/>
    <w:unhideWhenUsed/>
    <w:pPr>
      <w:ind w:left="1417"/>
      <w:spacing w:after="57"/>
    </w:pPr>
  </w:style>
  <w:style w:type="paragraph" w:styleId="941">
    <w:name w:val="toc 7"/>
    <w:basedOn w:val="733"/>
    <w:next w:val="733"/>
    <w:uiPriority w:val="39"/>
    <w:unhideWhenUsed/>
    <w:pPr>
      <w:ind w:left="1701"/>
      <w:spacing w:after="57"/>
    </w:pPr>
  </w:style>
  <w:style w:type="paragraph" w:styleId="942">
    <w:name w:val="toc 8"/>
    <w:basedOn w:val="733"/>
    <w:next w:val="733"/>
    <w:uiPriority w:val="39"/>
    <w:unhideWhenUsed/>
    <w:pPr>
      <w:ind w:left="1984"/>
      <w:spacing w:after="57"/>
    </w:pPr>
  </w:style>
  <w:style w:type="paragraph" w:styleId="943">
    <w:name w:val="toc 9"/>
    <w:basedOn w:val="733"/>
    <w:next w:val="733"/>
    <w:uiPriority w:val="39"/>
    <w:unhideWhenUsed/>
    <w:pPr>
      <w:ind w:left="2268"/>
      <w:spacing w:after="57"/>
    </w:pPr>
  </w:style>
  <w:style w:type="paragraph" w:styleId="944">
    <w:name w:val="TOC Heading"/>
    <w:uiPriority w:val="39"/>
    <w:unhideWhenUsed/>
  </w:style>
  <w:style w:type="paragraph" w:styleId="945" w:customStyle="1">
    <w:name w:val="Заголовок 11"/>
    <w:basedOn w:val="733"/>
    <w:next w:val="733"/>
    <w:link w:val="947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46" w:customStyle="1">
    <w:name w:val="Заголовок 21"/>
    <w:basedOn w:val="733"/>
    <w:next w:val="733"/>
    <w:link w:val="948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47" w:customStyle="1">
    <w:name w:val="Заголовок 1 Знак"/>
    <w:basedOn w:val="734"/>
    <w:link w:val="945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48" w:customStyle="1">
    <w:name w:val="Заголовок 2 Знак"/>
    <w:basedOn w:val="734"/>
    <w:link w:val="946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49">
    <w:name w:val="Normal (Web)"/>
    <w:basedOn w:val="733"/>
    <w:link w:val="955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50">
    <w:name w:val="Body Text"/>
    <w:basedOn w:val="733"/>
    <w:link w:val="951"/>
    <w:unhideWhenUsed/>
    <w:pPr>
      <w:spacing w:after="120"/>
    </w:pPr>
  </w:style>
  <w:style w:type="character" w:styleId="951" w:customStyle="1">
    <w:name w:val="Основной текст Знак"/>
    <w:basedOn w:val="734"/>
    <w:link w:val="950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52">
    <w:name w:val="Title"/>
    <w:basedOn w:val="733"/>
    <w:link w:val="953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53" w:customStyle="1">
    <w:name w:val="Название Знак"/>
    <w:basedOn w:val="734"/>
    <w:link w:val="952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54">
    <w:name w:val="Strong"/>
    <w:qFormat/>
    <w:rPr>
      <w:b/>
      <w:bCs/>
    </w:rPr>
  </w:style>
  <w:style w:type="character" w:styleId="955" w:customStyle="1">
    <w:name w:val="Обычный (веб) Знак"/>
    <w:basedOn w:val="734"/>
    <w:link w:val="94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56">
    <w:name w:val="Emphasis"/>
    <w:qFormat/>
    <w:rPr>
      <w:i/>
      <w:iCs/>
    </w:rPr>
  </w:style>
  <w:style w:type="paragraph" w:styleId="957" w:customStyle="1">
    <w:name w:val="6707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8" w:customStyle="1">
    <w:name w:val="6593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9" w:customStyle="1">
    <w:name w:val="3846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0" w:customStyle="1">
    <w:name w:val="2827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1" w:customStyle="1">
    <w:name w:val="13734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2" w:customStyle="1">
    <w:name w:val="3156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3">
    <w:name w:val="Balloon Text"/>
    <w:basedOn w:val="733"/>
    <w:link w:val="96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4" w:customStyle="1">
    <w:name w:val="Текст выноски Знак"/>
    <w:basedOn w:val="734"/>
    <w:link w:val="963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65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66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67" w:customStyle="1">
    <w:name w:val="docdata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8" w:customStyle="1">
    <w:name w:val="rvps17"/>
    <w:basedOn w:val="733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9" w:customStyle="1">
    <w:name w:val="rvts64"/>
    <w:basedOn w:val="734"/>
  </w:style>
  <w:style w:type="paragraph" w:styleId="970" w:customStyle="1">
    <w:name w:val="rvps7"/>
    <w:basedOn w:val="733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1" w:customStyle="1">
    <w:name w:val="rvts9"/>
    <w:basedOn w:val="734"/>
  </w:style>
  <w:style w:type="paragraph" w:styleId="972" w:customStyle="1">
    <w:name w:val="rvps6"/>
    <w:basedOn w:val="733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3" w:customStyle="1">
    <w:name w:val="rvts23"/>
    <w:basedOn w:val="734"/>
  </w:style>
  <w:style w:type="paragraph" w:styleId="974" w:customStyle="1">
    <w:name w:val="rvps2"/>
    <w:basedOn w:val="733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C1AF501-C416-42EC-A25C-5A9A97AA9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12</cp:revision>
  <dcterms:created xsi:type="dcterms:W3CDTF">2021-12-13T14:49:00Z</dcterms:created>
  <dcterms:modified xsi:type="dcterms:W3CDTF">2021-12-23T12:11:40Z</dcterms:modified>
</cp:coreProperties>
</file>