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7"/>
        <w:ind w:left="5812"/>
        <w:spacing w:lineRule="auto" w:line="256" w:after="0" w:afterAutospacing="0" w:before="0" w:beforeAutospacing="0"/>
        <w:rPr>
          <w:lang w:val="uk-UA"/>
        </w:rPr>
      </w:pPr>
      <w:r>
        <w:rPr>
          <w:lang w:val="uk-UA"/>
        </w:rPr>
        <w:t xml:space="preserve">Додаток </w:t>
      </w:r>
      <w:r/>
    </w:p>
    <w:p>
      <w:pPr>
        <w:pStyle w:val="833"/>
        <w:ind w:left="5812"/>
        <w:spacing w:lineRule="auto" w:line="256" w:after="0" w:afterAutospacing="0" w:before="0" w:beforeAutospacing="0"/>
        <w:rPr>
          <w:lang w:val="uk-UA"/>
        </w:rPr>
      </w:pPr>
      <w:r>
        <w:rPr>
          <w:lang w:val="uk-UA"/>
        </w:rPr>
        <w:t xml:space="preserve">до рішення 15 сесії 8 скликання </w:t>
      </w:r>
      <w:r/>
    </w:p>
    <w:p>
      <w:pPr>
        <w:pStyle w:val="833"/>
        <w:ind w:left="5812"/>
        <w:spacing w:lineRule="auto" w:line="256" w:after="0" w:afterAutospacing="0" w:before="0" w:beforeAutospacing="0"/>
        <w:rPr>
          <w:lang w:val="uk-UA"/>
        </w:rPr>
      </w:pPr>
      <w:r>
        <w:rPr>
          <w:lang w:val="uk-UA"/>
        </w:rPr>
        <w:t xml:space="preserve">Менської міської ради </w:t>
      </w:r>
      <w:r/>
    </w:p>
    <w:p>
      <w:pPr>
        <w:pStyle w:val="833"/>
        <w:ind w:left="5812"/>
        <w:spacing w:lineRule="auto" w:line="256" w:after="0" w:afterAutospacing="0" w:before="0" w:beforeAutospacing="0"/>
        <w:rPr>
          <w:lang w:val="uk-UA"/>
        </w:rPr>
      </w:pPr>
      <w:r>
        <w:rPr>
          <w:lang w:val="uk-UA"/>
        </w:rPr>
        <w:t xml:space="preserve">09 грудня 2021 р. №</w:t>
      </w:r>
      <w:r>
        <w:rPr>
          <w:lang w:val="uk-UA"/>
        </w:rPr>
        <w:t xml:space="preserve">835</w:t>
      </w:r>
      <w:r/>
    </w:p>
    <w:p>
      <w:pPr>
        <w:pStyle w:val="833"/>
        <w:jc w:val="both"/>
        <w:spacing w:after="0" w:afterAutospacing="0" w:before="0" w:beforeAutospacing="0"/>
        <w:rPr>
          <w:lang w:val="uk-UA"/>
        </w:rPr>
      </w:pPr>
      <w:r>
        <w:rPr>
          <w:lang w:val="uk-UA"/>
        </w:rPr>
        <w:t xml:space="preserve"> </w:t>
      </w:r>
      <w:r/>
    </w:p>
    <w:p>
      <w:pPr>
        <w:pStyle w:val="833"/>
        <w:jc w:val="both"/>
        <w:spacing w:after="0" w:afterAutospacing="0" w:before="0" w:beforeAutospacing="0"/>
        <w:rPr>
          <w:lang w:val="uk-UA"/>
        </w:rPr>
      </w:pPr>
      <w:r>
        <w:rPr>
          <w:lang w:val="uk-UA"/>
        </w:rPr>
      </w:r>
      <w:r/>
    </w:p>
    <w:p>
      <w:pPr>
        <w:pStyle w:val="833"/>
        <w:jc w:val="both"/>
        <w:spacing w:after="0" w:afterAutospacing="0" w:before="0" w:beforeAutospacing="0"/>
        <w:rPr>
          <w:lang w:val="uk-UA"/>
        </w:rPr>
      </w:pPr>
      <w:r>
        <w:rPr>
          <w:lang w:val="uk-UA"/>
        </w:rPr>
      </w:r>
      <w:r/>
    </w:p>
    <w:p>
      <w:pPr>
        <w:pStyle w:val="833"/>
        <w:spacing w:lineRule="auto" w:line="256" w:after="0" w:afterAutospacing="0" w:before="0" w:beforeAutospacing="0"/>
        <w:rPr>
          <w:sz w:val="28"/>
        </w:rPr>
      </w:pPr>
      <w:r>
        <w:rPr>
          <w:b/>
          <w:bCs/>
          <w:sz w:val="28"/>
          <w:szCs w:val="28"/>
          <w:lang w:val="uk-UA"/>
        </w:rPr>
        <w:t xml:space="preserve">ПОГОДЖЕНО                                        </w:t>
      </w:r>
      <w:r>
        <w:rPr>
          <w:b/>
          <w:bCs/>
          <w:sz w:val="28"/>
          <w:szCs w:val="28"/>
          <w:lang w:val="uk-UA"/>
        </w:rPr>
        <w:tab/>
        <w:t xml:space="preserve">ЗАТВЕРДЖЕНО</w:t>
      </w:r>
      <w:r/>
    </w:p>
    <w:p>
      <w:pPr>
        <w:pStyle w:val="833"/>
        <w:spacing w:lineRule="auto" w:line="256" w:after="0" w:afterAutospacing="0" w:before="0" w:beforeAutospacing="0"/>
        <w:rPr>
          <w:sz w:val="28"/>
        </w:rPr>
      </w:pPr>
      <w:r>
        <w:rPr>
          <w:sz w:val="28"/>
          <w:szCs w:val="28"/>
          <w:lang w:val="uk-UA"/>
        </w:rPr>
        <w:t xml:space="preserve">Начальник відділу освіти                     </w:t>
      </w:r>
      <w:r>
        <w:rPr>
          <w:sz w:val="28"/>
          <w:szCs w:val="28"/>
          <w:lang w:val="uk-UA"/>
        </w:rPr>
        <w:tab/>
        <w:t xml:space="preserve">рішення 15 сесії </w:t>
      </w:r>
      <w:r>
        <w:rPr>
          <w:sz w:val="28"/>
          <w:szCs w:val="28"/>
          <w:lang w:val="uk-UA"/>
        </w:rPr>
        <w:t xml:space="preserve">Менської міської</w:t>
      </w:r>
      <w:r>
        <w:rPr>
          <w:sz w:val="28"/>
          <w:szCs w:val="28"/>
          <w:lang w:val="uk-UA"/>
        </w:rPr>
      </w:r>
      <w:r/>
    </w:p>
    <w:p>
      <w:pPr>
        <w:pStyle w:val="833"/>
        <w:spacing w:lineRule="auto" w:line="256" w:after="0" w:afterAutospacing="0" w:before="0" w:beforeAutospacing="0"/>
        <w:rPr>
          <w:sz w:val="28"/>
        </w:rPr>
      </w:pPr>
      <w:r>
        <w:rPr>
          <w:sz w:val="28"/>
          <w:szCs w:val="28"/>
          <w:lang w:val="uk-UA"/>
        </w:rPr>
        <w:t xml:space="preserve">Менської міської ради                           </w:t>
      </w:r>
      <w:r>
        <w:rPr>
          <w:sz w:val="28"/>
          <w:szCs w:val="28"/>
          <w:lang w:val="uk-UA"/>
        </w:rPr>
        <w:tab/>
      </w:r>
      <w:r>
        <w:rPr>
          <w:sz w:val="28"/>
          <w:szCs w:val="28"/>
          <w:lang w:val="uk-UA"/>
        </w:rPr>
        <w:t xml:space="preserve">ради </w:t>
      </w:r>
      <w:r>
        <w:rPr>
          <w:sz w:val="28"/>
          <w:szCs w:val="28"/>
          <w:lang w:val="uk-UA"/>
        </w:rPr>
        <w:t xml:space="preserve">8 скликання</w:t>
      </w:r>
      <w:r>
        <w:rPr>
          <w:sz w:val="28"/>
          <w:szCs w:val="28"/>
          <w:lang w:val="uk-UA"/>
        </w:rPr>
      </w:r>
      <w:r/>
    </w:p>
    <w:p>
      <w:pPr>
        <w:pStyle w:val="833"/>
        <w:spacing w:lineRule="auto" w:line="256" w:after="0" w:afterAutospacing="0" w:before="0" w:beforeAutospacing="0"/>
        <w:rPr>
          <w:sz w:val="28"/>
        </w:rPr>
      </w:pPr>
      <w:r>
        <w:rPr>
          <w:sz w:val="28"/>
          <w:szCs w:val="28"/>
          <w:lang w:val="uk-UA"/>
        </w:rPr>
        <w:t xml:space="preserve">_________ Ірина ЛУК’ЯНЕНКО                09 грудня 2021 року №_____</w:t>
      </w:r>
      <w:r/>
    </w:p>
    <w:p>
      <w:pPr>
        <w:pStyle w:val="833"/>
        <w:spacing w:lineRule="auto" w:line="256" w:after="0" w:afterAutospacing="0" w:before="0" w:beforeAutospacing="0"/>
        <w:rPr>
          <w:sz w:val="28"/>
        </w:rPr>
      </w:pPr>
      <w:r>
        <w:rPr>
          <w:sz w:val="28"/>
          <w:szCs w:val="28"/>
          <w:lang w:val="uk-UA"/>
        </w:rPr>
        <w:t xml:space="preserve">09 грудня 2021 року</w:t>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t xml:space="preserve"> Міський голова</w:t>
      </w:r>
      <w:r/>
    </w:p>
    <w:p>
      <w:pPr>
        <w:pStyle w:val="833"/>
        <w:spacing w:lineRule="auto" w:line="256" w:after="0" w:afterAutospacing="0" w:before="0" w:beforeAutospacing="0"/>
        <w:rPr>
          <w:sz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________Геннадій ПРИМАКОВ</w:t>
      </w:r>
      <w:r/>
    </w:p>
    <w:p>
      <w:pPr>
        <w:pStyle w:val="835"/>
        <w:contextualSpacing w:val="true"/>
        <w:jc w:val="left"/>
        <w:rPr>
          <w:b/>
          <w:lang w:val="uk-UA"/>
        </w:rPr>
      </w:pPr>
      <w:r>
        <w:rPr>
          <w:b/>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СТАТУТ</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Макошинського</w:t>
      </w:r>
      <w:r>
        <w:rPr>
          <w:rFonts w:ascii="Times New Roman" w:hAnsi="Times New Roman" w:cs="Times New Roman"/>
          <w:b/>
          <w:sz w:val="28"/>
          <w:szCs w:val="28"/>
          <w:lang w:val="uk-UA"/>
        </w:rPr>
        <w:t xml:space="preserve"> закладу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загальної середньої освіти І-ІІІ ступенів</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Менської міської ради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в новій редакції</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r>
      <w:r/>
    </w:p>
    <w:p>
      <w:pPr>
        <w:ind w:firstLine="567"/>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center"/>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2021</w:t>
      </w:r>
      <w:r>
        <w:rPr>
          <w:rFonts w:ascii="Times New Roman" w:hAnsi="Times New Roman" w:cs="Times New Roman"/>
          <w:sz w:val="28"/>
          <w:szCs w:val="28"/>
          <w:lang w:val="uk-UA"/>
        </w:rPr>
        <w:t xml:space="preserve"> р.</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 Загальні положення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Макошинський</w:t>
      </w:r>
      <w:r>
        <w:rPr>
          <w:rFonts w:ascii="Times New Roman" w:hAnsi="Times New Roman" w:cs="Times New Roman"/>
          <w:sz w:val="28"/>
          <w:szCs w:val="28"/>
          <w:lang w:val="uk-UA"/>
        </w:rPr>
        <w:t xml:space="preserve"> заклад загальної середньої освіти І-ІІІ ступенів</w:t>
      </w:r>
      <w:r>
        <w:rPr>
          <w:rFonts w:ascii="Times New Roman" w:hAnsi="Times New Roman" w:cs="Times New Roman"/>
          <w:sz w:val="28"/>
          <w:szCs w:val="28"/>
          <w:lang w:val="uk-UA"/>
        </w:rPr>
        <w:t xml:space="preserve"> Менської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комунальним закладом загальної середньої освіти, який забезпечує здобуття освіти на таких рівнях: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початкова освіта (1-4 класи) (початкова школа) - перший рівень повної загальної середньої освіти, що передбачає виконання </w:t>
      </w:r>
      <w:r>
        <w:rPr>
          <w:rFonts w:ascii="Times New Roman" w:hAnsi="Times New Roman" w:cs="Times New Roman"/>
          <w:sz w:val="28"/>
          <w:szCs w:val="28"/>
          <w:lang w:val="uk-UA"/>
        </w:rPr>
        <w:t xml:space="preserve">здобувачем освіти</w:t>
      </w:r>
      <w:r>
        <w:rPr>
          <w:rFonts w:ascii="Times New Roman" w:hAnsi="Times New Roman" w:cs="Times New Roman"/>
          <w:sz w:val="28"/>
          <w:szCs w:val="28"/>
          <w:lang w:val="uk-UA"/>
        </w:rPr>
        <w:t xml:space="preserve"> вимог до результатів </w:t>
      </w:r>
      <w:r>
        <w:rPr>
          <w:rFonts w:ascii="Times New Roman" w:hAnsi="Times New Roman" w:cs="Times New Roman"/>
          <w:sz w:val="28"/>
          <w:szCs w:val="28"/>
          <w:lang w:val="uk-UA"/>
        </w:rPr>
        <w:t xml:space="preserve">навчання</w:t>
      </w:r>
      <w:r>
        <w:rPr>
          <w:rFonts w:ascii="Times New Roman" w:hAnsi="Times New Roman" w:cs="Times New Roman"/>
          <w:sz w:val="28"/>
          <w:szCs w:val="28"/>
          <w:lang w:val="uk-UA"/>
        </w:rPr>
        <w:t xml:space="preserve">, визначених державним стандартом початкової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базова середня освіта (5-9 класи) (гімназія) - другий рівень повної загальної середньої освіти, що передбачає виконання </w:t>
      </w:r>
      <w:r>
        <w:rPr>
          <w:rFonts w:ascii="Times New Roman" w:hAnsi="Times New Roman" w:cs="Times New Roman"/>
          <w:sz w:val="28"/>
          <w:szCs w:val="28"/>
          <w:lang w:val="uk-UA"/>
        </w:rPr>
        <w:t xml:space="preserve">здобувачем освіти</w:t>
      </w:r>
      <w:r>
        <w:rPr>
          <w:rFonts w:ascii="Times New Roman" w:hAnsi="Times New Roman" w:cs="Times New Roman"/>
          <w:sz w:val="28"/>
          <w:szCs w:val="28"/>
          <w:lang w:val="uk-UA"/>
        </w:rPr>
        <w:t xml:space="preserve"> вимог до результатів навчання, визначених державним стандартом базової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Style w:val="844"/>
          <w:rFonts w:ascii="Times New Roman" w:hAnsi="Times New Roman" w:cs="Times New Roman"/>
          <w:bCs/>
          <w:sz w:val="28"/>
          <w:szCs w:val="28"/>
          <w:shd w:val="clear" w:fill="FFFFFF" w:color="auto"/>
          <w:lang w:val="uk-UA"/>
        </w:rPr>
        <w:t xml:space="preserve">профільна середня освіта (ліцей) – до 01.09.2027 профільна середня освіта забезпечується в межах дворічної старшої школи (10-11 класи).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Макошинський</w:t>
      </w:r>
      <w:r>
        <w:rPr>
          <w:rFonts w:ascii="Times New Roman" w:hAnsi="Times New Roman" w:cs="Times New Roman"/>
          <w:sz w:val="28"/>
          <w:szCs w:val="28"/>
          <w:lang w:val="uk-UA"/>
        </w:rPr>
        <w:t xml:space="preserve"> заклад загальної середньої освіти І-ІІІ ступенів</w:t>
      </w:r>
      <w:r>
        <w:rPr>
          <w:rFonts w:ascii="Times New Roman" w:hAnsi="Times New Roman" w:cs="Times New Roman"/>
          <w:sz w:val="28"/>
          <w:szCs w:val="28"/>
          <w:lang w:val="uk-UA"/>
        </w:rPr>
        <w:t xml:space="preserve"> Менської міської ради </w:t>
      </w:r>
      <w:r>
        <w:rPr>
          <w:rFonts w:ascii="Times New Roman" w:hAnsi="Times New Roman" w:cs="Times New Roman"/>
          <w:sz w:val="28"/>
          <w:szCs w:val="28"/>
          <w:lang w:val="uk-UA"/>
        </w:rPr>
        <w:t xml:space="preserve">(далі – заклад освіти</w:t>
      </w:r>
      <w:r>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 xml:space="preserve">) є комунальним</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закладом за</w:t>
      </w:r>
      <w:r>
        <w:rPr>
          <w:rFonts w:ascii="Times New Roman" w:hAnsi="Times New Roman" w:cs="Times New Roman"/>
          <w:sz w:val="28"/>
          <w:szCs w:val="28"/>
          <w:lang w:val="uk-UA"/>
        </w:rPr>
        <w:t xml:space="preserve">гальної середньої освіти, який </w:t>
      </w:r>
      <w:r>
        <w:rPr>
          <w:rFonts w:ascii="Times New Roman" w:hAnsi="Times New Roman" w:cs="Times New Roman"/>
          <w:sz w:val="28"/>
          <w:szCs w:val="28"/>
          <w:lang w:val="uk-UA"/>
        </w:rPr>
        <w:t xml:space="preserve">надає освітні послуги у сфері повної загальної середньої освіти (початкова освіта, </w:t>
      </w:r>
      <w:r>
        <w:rPr>
          <w:rFonts w:ascii="Times New Roman" w:hAnsi="Times New Roman" w:cs="Times New Roman"/>
          <w:sz w:val="28"/>
          <w:szCs w:val="28"/>
          <w:lang w:val="uk-UA"/>
        </w:rPr>
        <w:t xml:space="preserve">базова середня</w:t>
      </w:r>
      <w:r>
        <w:rPr>
          <w:rFonts w:ascii="Times New Roman" w:hAnsi="Times New Roman" w:cs="Times New Roman"/>
          <w:sz w:val="28"/>
          <w:szCs w:val="28"/>
          <w:lang w:val="uk-UA"/>
        </w:rPr>
        <w:t xml:space="preserve">, профільна</w:t>
      </w:r>
      <w:r>
        <w:rPr>
          <w:rFonts w:ascii="Times New Roman" w:hAnsi="Times New Roman" w:cs="Times New Roman"/>
          <w:sz w:val="28"/>
          <w:szCs w:val="28"/>
          <w:lang w:val="uk-UA"/>
        </w:rPr>
        <w:t xml:space="preserve"> освіта</w:t>
      </w:r>
      <w:r>
        <w:rPr>
          <w:rFonts w:ascii="Times New Roman" w:hAnsi="Times New Roman" w:cs="Times New Roman"/>
          <w:sz w:val="28"/>
          <w:szCs w:val="28"/>
          <w:lang w:val="uk-UA"/>
        </w:rPr>
        <w:t xml:space="preserve">), забезпечує </w:t>
      </w:r>
      <w:r>
        <w:rPr>
          <w:rFonts w:ascii="Times New Roman" w:hAnsi="Times New Roman" w:cs="Times New Roman"/>
          <w:sz w:val="28"/>
          <w:szCs w:val="28"/>
          <w:lang w:val="uk-UA"/>
        </w:rPr>
        <w:t xml:space="preserve">до</w:t>
      </w:r>
      <w:r>
        <w:rPr>
          <w:rFonts w:ascii="Times New Roman" w:hAnsi="Times New Roman" w:cs="Times New Roman"/>
          <w:sz w:val="28"/>
          <w:szCs w:val="28"/>
          <w:lang w:val="uk-UA"/>
        </w:rPr>
        <w:t xml:space="preserve">профільну, </w:t>
      </w:r>
      <w:r>
        <w:rPr>
          <w:rFonts w:ascii="Times New Roman" w:hAnsi="Times New Roman" w:cs="Times New Roman"/>
          <w:sz w:val="28"/>
          <w:szCs w:val="28"/>
          <w:lang w:val="uk-UA"/>
        </w:rPr>
        <w:t xml:space="preserve">профільну</w:t>
      </w:r>
      <w:r>
        <w:rPr>
          <w:rFonts w:ascii="Times New Roman" w:hAnsi="Times New Roman" w:cs="Times New Roman"/>
          <w:sz w:val="28"/>
          <w:szCs w:val="28"/>
          <w:lang w:val="uk-UA"/>
        </w:rPr>
        <w:t xml:space="preserve"> підготовку. </w:t>
      </w:r>
      <w:r/>
    </w:p>
    <w:p>
      <w:pPr>
        <w:pStyle w:val="845"/>
        <w:jc w:val="both"/>
        <w:spacing w:before="0"/>
        <w:rPr>
          <w:rFonts w:ascii="Times New Roman" w:hAnsi="Times New Roman"/>
          <w:sz w:val="28"/>
          <w:szCs w:val="28"/>
        </w:rPr>
      </w:pPr>
      <w:r>
        <w:rPr>
          <w:rFonts w:ascii="Times New Roman" w:hAnsi="Times New Roman"/>
          <w:sz w:val="28"/>
          <w:szCs w:val="28"/>
        </w:rPr>
        <w:t xml:space="preserve">1.2. </w:t>
      </w:r>
      <w:r>
        <w:rPr>
          <w:rStyle w:val="844"/>
          <w:rFonts w:ascii="Times New Roman" w:hAnsi="Times New Roman"/>
          <w:bCs/>
          <w:sz w:val="28"/>
          <w:szCs w:val="28"/>
          <w:shd w:val="clear" w:fill="FFFFFF" w:color="auto"/>
        </w:rPr>
        <w:t xml:space="preserve">Відповідно до </w:t>
      </w:r>
      <w:r>
        <w:rPr>
          <w:rFonts w:ascii="Times New Roman" w:hAnsi="Times New Roman"/>
          <w:sz w:val="28"/>
          <w:szCs w:val="28"/>
        </w:rPr>
        <w:t xml:space="preserve">рішення Менської районної ради від 31.10.2017 № 290 «Про безоплатну передачу бюдже</w:t>
      </w:r>
      <w:r>
        <w:rPr>
          <w:rFonts w:ascii="Times New Roman" w:hAnsi="Times New Roman"/>
          <w:sz w:val="28"/>
          <w:szCs w:val="28"/>
        </w:rPr>
        <w:t xml:space="preserve">тних установ, закладів та майна зі спільної власності територіальних громад сіл, селищ, міста Менського району у комунальну власність Менської міської об’єднаної територіальної громади» заклад  передано до власності Менської міської територіальної громади.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sz w:val="28"/>
          <w:szCs w:val="28"/>
          <w:lang w:val="uk-UA"/>
        </w:rPr>
        <w:t xml:space="preserve">Рішенням </w:t>
      </w:r>
      <w:r>
        <w:rPr>
          <w:rFonts w:ascii="Times New Roman" w:hAnsi="Times New Roman"/>
          <w:color w:val="000000" w:themeColor="text1"/>
          <w:sz w:val="28"/>
          <w:szCs w:val="28"/>
          <w:lang w:val="uk-UA"/>
        </w:rPr>
        <w:t xml:space="preserve">д</w:t>
      </w:r>
      <w:r>
        <w:rPr>
          <w:rFonts w:ascii="Times New Roman" w:hAnsi="Times New Roman"/>
          <w:color w:val="000000" w:themeColor="text1"/>
          <w:sz w:val="28"/>
          <w:szCs w:val="28"/>
          <w:lang w:val="uk-UA"/>
        </w:rPr>
        <w:t xml:space="preserve">ванадцятої</w:t>
      </w:r>
      <w:r>
        <w:rPr>
          <w:rFonts w:ascii="Times New Roman" w:hAnsi="Times New Roman"/>
          <w:color w:val="000000" w:themeColor="text1"/>
          <w:sz w:val="28"/>
          <w:szCs w:val="28"/>
          <w:lang w:val="uk-UA"/>
        </w:rPr>
        <w:t xml:space="preserve"> сесії Менської міської ради сьомого скликання від </w:t>
      </w:r>
      <w:r>
        <w:rPr>
          <w:rFonts w:ascii="Times New Roman" w:hAnsi="Times New Roman"/>
          <w:color w:val="000000" w:themeColor="text1"/>
          <w:sz w:val="28"/>
          <w:szCs w:val="28"/>
          <w:lang w:val="uk-UA"/>
        </w:rPr>
        <w:t xml:space="preserve">15.03</w:t>
      </w:r>
      <w:r>
        <w:rPr>
          <w:rFonts w:ascii="Times New Roman" w:hAnsi="Times New Roman"/>
          <w:color w:val="000000" w:themeColor="text1"/>
          <w:sz w:val="28"/>
          <w:szCs w:val="28"/>
          <w:lang w:val="uk-UA"/>
        </w:rPr>
        <w:t xml:space="preserve">.2018 </w:t>
      </w:r>
      <w:r>
        <w:rPr>
          <w:rFonts w:ascii="Times New Roman" w:hAnsi="Times New Roman"/>
          <w:color w:val="000000" w:themeColor="text1"/>
          <w:sz w:val="28"/>
          <w:szCs w:val="28"/>
          <w:lang w:val="uk-UA"/>
        </w:rPr>
        <w:t xml:space="preserve">№ 66</w:t>
      </w:r>
      <w:r>
        <w:rPr>
          <w:rFonts w:ascii="Times New Roman" w:hAnsi="Times New Roman"/>
          <w:color w:val="000000" w:themeColor="text1"/>
          <w:sz w:val="28"/>
          <w:szCs w:val="28"/>
          <w:lang w:val="uk-UA"/>
        </w:rPr>
        <w:t xml:space="preserve"> «</w:t>
      </w:r>
      <w:r>
        <w:rPr>
          <w:rFonts w:ascii="Times New Roman" w:hAnsi="Times New Roman"/>
          <w:bCs/>
          <w:iCs/>
          <w:sz w:val="28"/>
          <w:szCs w:val="28"/>
          <w:lang w:val="uk-UA" w:eastAsia="ru-RU"/>
        </w:rPr>
        <w:t xml:space="preserve">Про затвердження Статуту </w:t>
      </w:r>
      <w:r>
        <w:rPr>
          <w:rFonts w:ascii="Times New Roman" w:hAnsi="Times New Roman"/>
          <w:bCs/>
          <w:iCs/>
          <w:sz w:val="28"/>
          <w:szCs w:val="28"/>
          <w:lang w:val="uk-UA" w:eastAsia="ru-RU"/>
        </w:rPr>
        <w:t xml:space="preserve">Макошинського</w:t>
      </w:r>
      <w:r>
        <w:rPr>
          <w:rFonts w:ascii="Times New Roman" w:hAnsi="Times New Roman"/>
          <w:bCs/>
          <w:iCs/>
          <w:sz w:val="28"/>
          <w:szCs w:val="28"/>
          <w:lang w:val="uk-UA" w:eastAsia="ru-RU"/>
        </w:rPr>
        <w:t xml:space="preserve"> закладу загальної середньої освіти І-ІІІ ступенів Менської міської ради Менського району Чернігівської області</w:t>
      </w:r>
      <w:r>
        <w:rPr>
          <w:rFonts w:ascii="Times New Roman" w:hAnsi="Times New Roman"/>
          <w:bCs/>
          <w:iCs/>
          <w:color w:val="000000" w:themeColor="text1"/>
          <w:sz w:val="28"/>
          <w:szCs w:val="28"/>
          <w:lang w:val="uk-UA"/>
        </w:rPr>
        <w:t xml:space="preserve">»</w:t>
      </w:r>
      <w:r>
        <w:rPr>
          <w:rFonts w:ascii="Times New Roman" w:hAnsi="Times New Roman"/>
          <w:bCs/>
          <w:iCs/>
          <w:color w:val="FF0000"/>
          <w:sz w:val="28"/>
          <w:szCs w:val="28"/>
          <w:lang w:val="uk-UA"/>
        </w:rPr>
        <w:t xml:space="preserve"> </w:t>
      </w:r>
      <w:r>
        <w:rPr>
          <w:rFonts w:ascii="Times New Roman" w:hAnsi="Times New Roman"/>
          <w:sz w:val="28"/>
          <w:szCs w:val="28"/>
          <w:lang w:val="uk-UA"/>
        </w:rPr>
        <w:t xml:space="preserve">заклад</w:t>
      </w:r>
      <w:r>
        <w:rPr>
          <w:rFonts w:ascii="Times New Roman" w:hAnsi="Times New Roman"/>
          <w:sz w:val="28"/>
          <w:szCs w:val="28"/>
          <w:lang w:val="uk-UA"/>
        </w:rPr>
        <w:t xml:space="preserve"> перейменовано з </w:t>
      </w:r>
      <w:r>
        <w:rPr>
          <w:rFonts w:ascii="Times New Roman" w:hAnsi="Times New Roman" w:eastAsia="Times New Roman"/>
          <w:color w:val="000000"/>
          <w:sz w:val="28"/>
          <w:szCs w:val="28"/>
          <w:lang w:val="uk-UA" w:eastAsia="uk-UA"/>
        </w:rPr>
        <w:t xml:space="preserve">Макошинської загальноосвітньої школи І-ІІІ ступенів Менської районної ради Чернігівської області на Макошинський заклад загальної середньої освіти І-ІІІ ступенів Менської міської ради Менського району Чернігівської області.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1.3.</w:t>
      </w:r>
      <w:r>
        <w:rPr>
          <w:rFonts w:ascii="Times New Roman" w:hAnsi="Times New Roman" w:cs="Times New Roman"/>
          <w:sz w:val="28"/>
          <w:szCs w:val="28"/>
          <w:lang w:val="uk-UA"/>
        </w:rPr>
        <w:t xml:space="preserve"> Повне найменування</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Макошинський</w:t>
      </w:r>
      <w:r>
        <w:rPr>
          <w:rFonts w:ascii="Times New Roman" w:hAnsi="Times New Roman" w:cs="Times New Roman"/>
          <w:sz w:val="28"/>
          <w:szCs w:val="28"/>
          <w:lang w:val="uk-UA"/>
        </w:rPr>
        <w:t xml:space="preserve"> заклад загальної середньої освіти І-ІІІ ступенів </w:t>
      </w:r>
      <w:r>
        <w:rPr>
          <w:rFonts w:ascii="Times New Roman" w:hAnsi="Times New Roman" w:cs="Times New Roman"/>
          <w:sz w:val="28"/>
          <w:szCs w:val="28"/>
          <w:lang w:val="uk-UA"/>
        </w:rPr>
        <w:t xml:space="preserve">Менської міської ради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Скорочене найменування</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Макошинський</w:t>
      </w:r>
      <w:r>
        <w:rPr>
          <w:rFonts w:ascii="Times New Roman" w:hAnsi="Times New Roman" w:cs="Times New Roman"/>
          <w:sz w:val="28"/>
          <w:szCs w:val="28"/>
          <w:lang w:val="uk-UA"/>
        </w:rPr>
        <w:t xml:space="preserve"> ЗЗСО І-ІІІ ступенів</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1.4</w:t>
      </w:r>
      <w:r>
        <w:rPr>
          <w:rFonts w:ascii="Times New Roman" w:hAnsi="Times New Roman" w:cs="Times New Roman"/>
          <w:sz w:val="28"/>
          <w:szCs w:val="28"/>
          <w:lang w:val="uk-UA"/>
        </w:rPr>
        <w:t xml:space="preserve">. Місцезнахо</w:t>
      </w:r>
      <w:r>
        <w:rPr>
          <w:rFonts w:ascii="Times New Roman" w:hAnsi="Times New Roman" w:cs="Times New Roman"/>
          <w:sz w:val="28"/>
          <w:szCs w:val="28"/>
          <w:lang w:val="uk-UA"/>
        </w:rPr>
        <w:t xml:space="preserve">дження: </w:t>
      </w:r>
      <w:r>
        <w:rPr>
          <w:rFonts w:ascii="Times New Roman" w:hAnsi="Times New Roman"/>
          <w:sz w:val="28"/>
          <w:szCs w:val="26"/>
          <w:lang w:val="uk-UA"/>
        </w:rPr>
        <w:t xml:space="preserve">15652, Чернігівська область, Корюківський район, селище міського типу Макошине, вулиця Центральна, 70.</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1.5</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Засновником закладу освіти є </w:t>
      </w:r>
      <w:r>
        <w:rPr>
          <w:rFonts w:ascii="Times New Roman" w:hAnsi="Times New Roman" w:cs="Times New Roman"/>
          <w:sz w:val="28"/>
          <w:szCs w:val="28"/>
          <w:lang w:val="uk-UA"/>
        </w:rPr>
        <w:t xml:space="preserve">Менська міська рада (далі – Засновник). Уповноваженим органом З</w:t>
      </w:r>
      <w:r>
        <w:rPr>
          <w:rFonts w:ascii="Times New Roman" w:hAnsi="Times New Roman" w:cs="Times New Roman"/>
          <w:sz w:val="28"/>
          <w:szCs w:val="28"/>
          <w:lang w:val="uk-UA"/>
        </w:rPr>
        <w:t xml:space="preserve">асновника є </w:t>
      </w:r>
      <w:r>
        <w:rPr>
          <w:rFonts w:ascii="Times New Roman" w:hAnsi="Times New Roman" w:cs="Times New Roman"/>
          <w:sz w:val="28"/>
          <w:szCs w:val="28"/>
          <w:lang w:val="uk-UA"/>
        </w:rPr>
        <w:t xml:space="preserve">відділ освіти Менської міської ради</w:t>
      </w:r>
      <w:r>
        <w:rPr>
          <w:rFonts w:ascii="Times New Roman" w:hAnsi="Times New Roman" w:cs="Times New Roman"/>
          <w:sz w:val="28"/>
          <w:szCs w:val="28"/>
          <w:lang w:val="uk-UA"/>
        </w:rPr>
        <w:t xml:space="preserve"> (далі </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 управління</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1.6</w:t>
      </w:r>
      <w:r>
        <w:rPr>
          <w:rFonts w:ascii="Times New Roman" w:hAnsi="Times New Roman" w:cs="Times New Roman"/>
          <w:color w:val="000000" w:themeColor="text1"/>
          <w:sz w:val="28"/>
          <w:szCs w:val="28"/>
          <w:lang w:val="uk-UA"/>
        </w:rPr>
        <w:t xml:space="preserve">. Засновник закладу освіти:</w:t>
      </w:r>
      <w:r/>
    </w:p>
    <w:p>
      <w:pPr>
        <w:pStyle w:val="832"/>
        <w:ind w:firstLine="567"/>
        <w:jc w:val="both"/>
        <w:spacing w:after="0" w:afterAutospacing="0" w:before="0" w:beforeAutospacing="0"/>
        <w:rPr>
          <w:sz w:val="28"/>
          <w:szCs w:val="28"/>
          <w:lang w:val="uk-UA"/>
        </w:rPr>
      </w:pPr>
      <w:r>
        <w:rPr>
          <w:color w:val="000000"/>
          <w:sz w:val="28"/>
          <w:szCs w:val="28"/>
          <w:lang w:val="uk-UA"/>
        </w:rPr>
        <w:t xml:space="preserve">- </w:t>
      </w:r>
      <w:r>
        <w:rPr>
          <w:color w:val="000000"/>
          <w:sz w:val="28"/>
          <w:szCs w:val="28"/>
        </w:rPr>
        <w:t xml:space="preserve"> </w:t>
      </w:r>
      <w:r>
        <w:rPr>
          <w:color w:val="000000"/>
          <w:sz w:val="28"/>
          <w:szCs w:val="28"/>
          <w:lang w:val="uk-UA"/>
        </w:rPr>
        <w:t xml:space="preserve">здійснює контрол</w:t>
      </w:r>
      <w:r>
        <w:rPr>
          <w:color w:val="000000"/>
          <w:sz w:val="28"/>
          <w:szCs w:val="28"/>
          <w:lang w:val="uk-UA"/>
        </w:rPr>
        <w:t xml:space="preserve">ь за недопущенням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w:t>
      </w:r>
      <w:r>
        <w:rPr>
          <w:color w:val="000000"/>
          <w:sz w:val="28"/>
          <w:szCs w:val="28"/>
          <w:lang w:val="uk-UA"/>
        </w:rPr>
        <w:t xml:space="preserve">походження, сімейного, соціального та майнового стану, складних життєвих обставин, наявності судимості та іншими ознаками</w:t>
      </w:r>
      <w:r>
        <w:rPr>
          <w:color w:val="000000"/>
          <w:sz w:val="28"/>
          <w:szCs w:val="28"/>
          <w:lang w:val="uk-UA"/>
        </w:rPr>
        <w:t xml:space="preserve">;</w:t>
      </w:r>
      <w:r/>
    </w:p>
    <w:p>
      <w:pPr>
        <w:pStyle w:val="833"/>
        <w:ind w:firstLine="567"/>
        <w:jc w:val="both"/>
        <w:spacing w:after="0" w:afterAutospacing="0" w:before="0" w:beforeAutospacing="0"/>
        <w:rPr>
          <w:sz w:val="28"/>
          <w:szCs w:val="28"/>
          <w:lang w:val="uk-UA"/>
        </w:rPr>
      </w:pPr>
      <w:r>
        <w:rPr>
          <w:color w:val="000000"/>
          <w:sz w:val="28"/>
          <w:szCs w:val="28"/>
          <w:lang w:val="uk-UA"/>
        </w:rPr>
        <w:t xml:space="preserve">- </w:t>
      </w:r>
      <w:r>
        <w:rPr>
          <w:color w:val="000000"/>
          <w:sz w:val="28"/>
          <w:szCs w:val="28"/>
          <w:lang w:val="uk-UA"/>
        </w:rPr>
        <w:t xml:space="preserve">фінансує виконання стратегії розвитку закладу загальної середньої освіти, у тому числі здійснення інноваційної діяльності закладом освіти;</w:t>
      </w:r>
      <w:r/>
    </w:p>
    <w:p>
      <w:pPr>
        <w:pStyle w:val="833"/>
        <w:ind w:firstLine="567"/>
        <w:jc w:val="both"/>
        <w:spacing w:after="0" w:afterAutospacing="0" w:before="0" w:beforeAutospacing="0"/>
        <w:rPr>
          <w:sz w:val="28"/>
          <w:szCs w:val="28"/>
          <w:lang w:val="uk-UA"/>
        </w:rPr>
      </w:pPr>
      <w:r>
        <w:rPr>
          <w:sz w:val="28"/>
          <w:szCs w:val="28"/>
          <w:lang w:val="uk-UA"/>
        </w:rPr>
        <w:t xml:space="preserve">- </w:t>
      </w:r>
      <w:r>
        <w:rPr>
          <w:sz w:val="28"/>
          <w:szCs w:val="28"/>
        </w:rPr>
        <w:t xml:space="preserve">утворює та ліквіду</w:t>
      </w:r>
      <w:r>
        <w:rPr>
          <w:sz w:val="28"/>
          <w:szCs w:val="28"/>
          <w:lang w:val="uk-UA"/>
        </w:rPr>
        <w:t xml:space="preserve">є</w:t>
      </w:r>
      <w:r>
        <w:rPr>
          <w:sz w:val="28"/>
          <w:szCs w:val="28"/>
        </w:rPr>
        <w:t xml:space="preserve"> структурні підрозділи у заснованих ним закладах загальної середньої освіти;</w:t>
      </w:r>
      <w:r/>
    </w:p>
    <w:p>
      <w:pPr>
        <w:pStyle w:val="833"/>
        <w:ind w:firstLine="567"/>
        <w:jc w:val="both"/>
        <w:spacing w:after="0" w:afterAutospacing="0" w:before="0" w:beforeAutospacing="0"/>
        <w:rPr>
          <w:sz w:val="28"/>
          <w:szCs w:val="28"/>
        </w:rPr>
      </w:pPr>
      <w:r>
        <w:rPr>
          <w:color w:val="000000"/>
          <w:sz w:val="28"/>
          <w:szCs w:val="28"/>
          <w:lang w:val="uk-UA"/>
        </w:rPr>
        <w:t xml:space="preserve">- </w:t>
      </w:r>
      <w:r>
        <w:rPr>
          <w:color w:val="000000"/>
          <w:sz w:val="28"/>
          <w:szCs w:val="28"/>
        </w:rPr>
        <w:t xml:space="preserve">здійснює контроль за використанням закладом загальної середньої освіти публічних коштів;</w:t>
      </w:r>
      <w:r/>
    </w:p>
    <w:p>
      <w:pPr>
        <w:pStyle w:val="832"/>
        <w:ind w:firstLine="567"/>
        <w:jc w:val="both"/>
        <w:spacing w:after="0" w:afterAutospacing="0" w:before="0" w:beforeAutospacing="0"/>
        <w:rPr>
          <w:sz w:val="28"/>
          <w:szCs w:val="28"/>
        </w:rPr>
      </w:pPr>
      <w:r>
        <w:rPr>
          <w:color w:val="000000"/>
          <w:sz w:val="28"/>
          <w:szCs w:val="28"/>
          <w:lang w:val="uk-UA"/>
        </w:rPr>
        <w:t xml:space="preserve">- </w:t>
      </w:r>
      <w:r>
        <w:rPr>
          <w:color w:val="000000"/>
          <w:sz w:val="28"/>
          <w:szCs w:val="28"/>
        </w:rPr>
        <w:t xml:space="preserve">затверджує установчі документи закладу освіти, їх нову редакцію та зміни до них;</w:t>
      </w:r>
      <w:r/>
    </w:p>
    <w:p>
      <w:pPr>
        <w:pStyle w:val="833"/>
        <w:ind w:firstLine="567"/>
        <w:jc w:val="both"/>
        <w:spacing w:after="0" w:afterAutospacing="0" w:before="0" w:beforeAutospacing="0"/>
        <w:rPr>
          <w:color w:val="000000"/>
          <w:sz w:val="28"/>
          <w:szCs w:val="28"/>
          <w:lang w:val="uk-UA"/>
        </w:rPr>
      </w:pPr>
      <w:r>
        <w:rPr>
          <w:color w:val="000000"/>
          <w:sz w:val="28"/>
          <w:szCs w:val="28"/>
          <w:lang w:val="uk-UA"/>
        </w:rPr>
        <w:t xml:space="preserve">- </w:t>
      </w:r>
      <w:r>
        <w:rPr>
          <w:color w:val="000000"/>
          <w:sz w:val="28"/>
          <w:szCs w:val="28"/>
        </w:rPr>
        <w:t xml:space="preserve">забезпечує</w:t>
      </w:r>
      <w:r>
        <w:rPr>
          <w:color w:val="000000"/>
          <w:sz w:val="28"/>
          <w:szCs w:val="28"/>
          <w:lang w:val="uk-UA"/>
        </w:rPr>
        <w:t xml:space="preserve"> </w:t>
      </w:r>
      <w:r>
        <w:rPr>
          <w:color w:val="000000"/>
          <w:sz w:val="28"/>
          <w:szCs w:val="28"/>
        </w:rPr>
        <w:t xml:space="preserve">створення у закладі</w:t>
      </w:r>
      <w:r>
        <w:rPr>
          <w:color w:val="000000"/>
          <w:sz w:val="28"/>
          <w:szCs w:val="28"/>
          <w:lang w:val="uk-UA"/>
        </w:rPr>
        <w:t xml:space="preserve"> </w:t>
      </w:r>
      <w:r>
        <w:rPr>
          <w:color w:val="000000"/>
          <w:sz w:val="28"/>
          <w:szCs w:val="28"/>
        </w:rPr>
        <w:t xml:space="preserve">освіти</w:t>
      </w:r>
      <w:r>
        <w:rPr>
          <w:color w:val="000000"/>
          <w:sz w:val="28"/>
          <w:szCs w:val="28"/>
          <w:lang w:val="uk-UA"/>
        </w:rPr>
        <w:t xml:space="preserve"> </w:t>
      </w:r>
      <w:r>
        <w:rPr>
          <w:color w:val="000000"/>
          <w:sz w:val="28"/>
          <w:szCs w:val="28"/>
        </w:rPr>
        <w:t xml:space="preserve">інклюзивного</w:t>
      </w:r>
      <w:r>
        <w:rPr>
          <w:color w:val="000000"/>
          <w:sz w:val="28"/>
          <w:szCs w:val="28"/>
          <w:lang w:val="uk-UA"/>
        </w:rPr>
        <w:t xml:space="preserve"> </w:t>
      </w:r>
      <w:r>
        <w:rPr>
          <w:color w:val="000000"/>
          <w:sz w:val="28"/>
          <w:szCs w:val="28"/>
        </w:rPr>
        <w:t xml:space="preserve">освітнього</w:t>
      </w:r>
      <w:r>
        <w:rPr>
          <w:color w:val="000000"/>
          <w:sz w:val="28"/>
          <w:szCs w:val="28"/>
          <w:lang w:val="uk-UA"/>
        </w:rPr>
        <w:t xml:space="preserve"> </w:t>
      </w:r>
      <w:r>
        <w:rPr>
          <w:color w:val="000000"/>
          <w:sz w:val="28"/>
          <w:szCs w:val="28"/>
        </w:rPr>
        <w:t xml:space="preserve">середовища, універсального дизайну та розумного</w:t>
      </w:r>
      <w:r>
        <w:rPr>
          <w:color w:val="000000"/>
          <w:sz w:val="28"/>
          <w:szCs w:val="28"/>
          <w:lang w:val="uk-UA"/>
        </w:rPr>
        <w:t xml:space="preserve"> </w:t>
      </w:r>
      <w:r>
        <w:rPr>
          <w:color w:val="000000"/>
          <w:sz w:val="28"/>
          <w:szCs w:val="28"/>
        </w:rPr>
        <w:t xml:space="preserve">пристосування;</w:t>
      </w:r>
      <w:r/>
    </w:p>
    <w:p>
      <w:pPr>
        <w:pStyle w:val="833"/>
        <w:ind w:firstLine="567"/>
        <w:jc w:val="both"/>
        <w:spacing w:after="0" w:afterAutospacing="0" w:before="0" w:beforeAutospacing="0"/>
        <w:rPr>
          <w:sz w:val="28"/>
          <w:szCs w:val="28"/>
          <w:lang w:val="uk-UA"/>
        </w:rPr>
      </w:pPr>
      <w:r>
        <w:rPr>
          <w:sz w:val="28"/>
          <w:szCs w:val="28"/>
          <w:lang w:val="uk-UA"/>
        </w:rPr>
        <w:t xml:space="preserve">- забезпечує утримання та розвиток матеріальної-технічної бази заснованого ним закладу освіти на рівні, достатньому для виконання вимог стандартів освіти та ліцензійних умов;</w:t>
      </w:r>
      <w:r/>
    </w:p>
    <w:p>
      <w:pPr>
        <w:pStyle w:val="833"/>
        <w:ind w:firstLine="567"/>
        <w:jc w:val="both"/>
        <w:spacing w:after="0" w:afterAutospacing="0" w:before="0" w:beforeAutospacing="0"/>
        <w:rPr>
          <w:sz w:val="28"/>
          <w:szCs w:val="28"/>
          <w:lang w:val="uk-UA"/>
        </w:rPr>
      </w:pPr>
      <w:r>
        <w:rPr>
          <w:color w:val="000000"/>
          <w:sz w:val="28"/>
          <w:szCs w:val="28"/>
          <w:lang w:val="uk-UA"/>
        </w:rPr>
        <w:t xml:space="preserve">- </w:t>
      </w:r>
      <w:r>
        <w:rPr>
          <w:color w:val="000000"/>
          <w:sz w:val="28"/>
          <w:szCs w:val="28"/>
        </w:rPr>
        <w:t xml:space="preserve">реалізує інші права, передбачені законодавством та установчими документами закладу освіти</w:t>
      </w:r>
      <w:r>
        <w:rPr>
          <w:sz w:val="28"/>
          <w:szCs w:val="28"/>
        </w:rPr>
        <w:t xml:space="preserve">.</w:t>
      </w:r>
      <w:r/>
    </w:p>
    <w:p>
      <w:pPr>
        <w:pStyle w:val="833"/>
        <w:ind w:firstLine="567"/>
        <w:jc w:val="both"/>
        <w:spacing w:after="0" w:afterAutospacing="0" w:before="0" w:beforeAutospacing="0"/>
        <w:rPr>
          <w:sz w:val="28"/>
          <w:szCs w:val="28"/>
          <w:lang w:val="uk-UA"/>
        </w:rPr>
      </w:pPr>
      <w:r>
        <w:rPr>
          <w:sz w:val="28"/>
          <w:szCs w:val="28"/>
          <w:lang w:val="uk-UA"/>
        </w:rPr>
        <w:t xml:space="preserve">1.7</w:t>
      </w:r>
      <w:r>
        <w:rPr>
          <w:sz w:val="28"/>
          <w:szCs w:val="28"/>
          <w:lang w:val="uk-UA"/>
        </w:rPr>
        <w:t xml:space="preserve">. Орган управління:</w:t>
      </w:r>
      <w:r/>
    </w:p>
    <w:p>
      <w:pPr>
        <w:pStyle w:val="833"/>
        <w:ind w:firstLine="567"/>
        <w:jc w:val="both"/>
        <w:spacing w:after="0" w:afterAutospacing="0" w:before="0" w:beforeAutospacing="0"/>
        <w:rPr>
          <w:sz w:val="28"/>
          <w:szCs w:val="28"/>
          <w:lang w:val="uk-UA"/>
        </w:rPr>
      </w:pPr>
      <w:r>
        <w:rPr>
          <w:sz w:val="28"/>
          <w:szCs w:val="28"/>
          <w:lang w:val="uk-UA"/>
        </w:rPr>
        <w:t xml:space="preserve">- </w:t>
      </w:r>
      <w:r>
        <w:rPr>
          <w:sz w:val="28"/>
          <w:szCs w:val="28"/>
          <w:lang w:val="uk-UA"/>
        </w:rPr>
        <w:t xml:space="preserve">проводить конкурсний відбір на посаду директора закладу освіти у порядку, визначеному чинним законодавством та рішеннями Засновника;</w:t>
      </w:r>
      <w:r/>
    </w:p>
    <w:p>
      <w:pPr>
        <w:pStyle w:val="833"/>
        <w:ind w:firstLine="567"/>
        <w:jc w:val="both"/>
        <w:spacing w:after="0" w:afterAutospacing="0" w:before="0" w:beforeAutospacing="0"/>
        <w:rPr>
          <w:sz w:val="28"/>
          <w:szCs w:val="28"/>
        </w:rPr>
      </w:pPr>
      <w:r>
        <w:rPr>
          <w:sz w:val="28"/>
          <w:szCs w:val="28"/>
          <w:lang w:val="uk-UA"/>
        </w:rPr>
        <w:t xml:space="preserve">- </w:t>
      </w:r>
      <w:r>
        <w:rPr>
          <w:sz w:val="28"/>
          <w:szCs w:val="28"/>
        </w:rPr>
        <w:t xml:space="preserve">укладає та розриває трудовий договір (контракт) з керівником закладу освіти у порядку, встановленому законодавством</w:t>
      </w:r>
      <w:r>
        <w:rPr>
          <w:sz w:val="28"/>
          <w:szCs w:val="28"/>
          <w:lang w:val="uk-UA"/>
        </w:rPr>
        <w:t xml:space="preserve">, рішеннями Засновника</w:t>
      </w:r>
      <w:r>
        <w:rPr>
          <w:sz w:val="28"/>
          <w:szCs w:val="28"/>
        </w:rPr>
        <w:t xml:space="preserve"> та </w:t>
      </w:r>
      <w:r>
        <w:rPr>
          <w:sz w:val="28"/>
          <w:szCs w:val="28"/>
          <w:lang w:val="uk-UA"/>
        </w:rPr>
        <w:t xml:space="preserve">Статутом </w:t>
      </w:r>
      <w:r>
        <w:rPr>
          <w:sz w:val="28"/>
          <w:szCs w:val="28"/>
        </w:rPr>
        <w:t xml:space="preserve"> закладу освіти;</w:t>
      </w:r>
      <w:r/>
    </w:p>
    <w:p>
      <w:pPr>
        <w:pStyle w:val="833"/>
        <w:ind w:firstLine="567"/>
        <w:jc w:val="both"/>
        <w:spacing w:after="0" w:afterAutospacing="0" w:before="0" w:beforeAutospacing="0"/>
        <w:rPr>
          <w:sz w:val="28"/>
          <w:szCs w:val="28"/>
        </w:rPr>
      </w:pPr>
      <w:r>
        <w:rPr>
          <w:sz w:val="28"/>
          <w:szCs w:val="28"/>
          <w:lang w:val="uk-UA"/>
        </w:rPr>
        <w:t xml:space="preserve">- </w:t>
      </w:r>
      <w:r>
        <w:rPr>
          <w:sz w:val="28"/>
          <w:szCs w:val="28"/>
        </w:rPr>
        <w:t xml:space="preserve">затверджує кошторис та приймає</w:t>
      </w:r>
      <w:r>
        <w:rPr>
          <w:sz w:val="28"/>
          <w:szCs w:val="28"/>
          <w:lang w:val="uk-UA"/>
        </w:rPr>
        <w:t xml:space="preserve"> </w:t>
      </w:r>
      <w:r>
        <w:rPr>
          <w:sz w:val="28"/>
          <w:szCs w:val="28"/>
        </w:rPr>
        <w:t xml:space="preserve"> фінансовий звіт закладу освіти у випадках та порядку, визначених законодавством;</w:t>
      </w:r>
      <w:r/>
    </w:p>
    <w:p>
      <w:pPr>
        <w:pStyle w:val="833"/>
        <w:ind w:firstLine="567"/>
        <w:jc w:val="both"/>
        <w:spacing w:after="0" w:afterAutospacing="0" w:before="0" w:beforeAutospacing="0"/>
        <w:rPr>
          <w:sz w:val="28"/>
          <w:szCs w:val="28"/>
          <w:lang w:val="uk-UA"/>
        </w:rPr>
      </w:pPr>
      <w:r>
        <w:rPr>
          <w:sz w:val="28"/>
          <w:szCs w:val="28"/>
          <w:lang w:val="uk-UA"/>
        </w:rPr>
        <w:t xml:space="preserve">- </w:t>
      </w:r>
      <w:r>
        <w:rPr>
          <w:sz w:val="28"/>
          <w:szCs w:val="28"/>
        </w:rPr>
        <w:t xml:space="preserve">здійснює контроль за фінансово-господарською діяльністю, дотриманням установчих документів закладу освіти, а також за недопущенням привілеїв чи обмежень за різними ознаками;</w:t>
      </w:r>
      <w:r/>
    </w:p>
    <w:p>
      <w:pPr>
        <w:pStyle w:val="833"/>
        <w:ind w:firstLine="567"/>
        <w:jc w:val="both"/>
        <w:spacing w:after="0" w:afterAutospacing="0" w:before="0" w:beforeAutospacing="0"/>
        <w:rPr>
          <w:sz w:val="28"/>
          <w:szCs w:val="28"/>
          <w:lang w:val="uk-UA"/>
        </w:rPr>
      </w:pPr>
      <w:r>
        <w:rPr>
          <w:sz w:val="28"/>
          <w:szCs w:val="28"/>
          <w:lang w:val="uk-UA"/>
        </w:rPr>
        <w:t xml:space="preserve">- є головним розпорядником бюджетних коштів по відношенню до закладу освіти;</w:t>
      </w:r>
      <w:r/>
    </w:p>
    <w:p>
      <w:pPr>
        <w:pStyle w:val="833"/>
        <w:ind w:firstLine="567"/>
        <w:jc w:val="both"/>
        <w:spacing w:after="0" w:afterAutospacing="0" w:before="0" w:beforeAutospacing="0"/>
        <w:rPr>
          <w:sz w:val="28"/>
          <w:szCs w:val="28"/>
          <w:lang w:val="uk-UA"/>
        </w:rPr>
      </w:pPr>
      <w:r>
        <w:rPr>
          <w:sz w:val="28"/>
          <w:szCs w:val="28"/>
          <w:lang w:val="uk-UA"/>
        </w:rPr>
        <w:t xml:space="preserve">- виконує інші повноваження, відповідно до законодавства та рішень Засновника.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1.8</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 освіти</w:t>
      </w:r>
      <w:r>
        <w:rPr>
          <w:rFonts w:ascii="Times New Roman" w:hAnsi="Times New Roman" w:cs="Times New Roman"/>
          <w:sz w:val="28"/>
          <w:szCs w:val="28"/>
          <w:lang w:val="uk-UA"/>
        </w:rPr>
        <w:t xml:space="preserve"> забезпечуються медичним обслуговуванням, що здійснюється медичними працівниками, які входять до штату відповідних закладів охорони здоров’я, у порядку, встановленому Кабінетом Міністрів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1.9</w:t>
      </w:r>
      <w:r>
        <w:rPr>
          <w:rFonts w:ascii="Times New Roman" w:hAnsi="Times New Roman" w:cs="Times New Roman"/>
          <w:sz w:val="28"/>
          <w:szCs w:val="28"/>
          <w:lang w:val="uk-UA"/>
        </w:rPr>
        <w:t xml:space="preserve">. У закладі освіти діє бібліотека. Бібліотека є осередком, в якому реалізуються потреби </w:t>
      </w:r>
      <w:r>
        <w:rPr>
          <w:rFonts w:ascii="Times New Roman" w:hAnsi="Times New Roman" w:cs="Times New Roman"/>
          <w:sz w:val="28"/>
          <w:szCs w:val="28"/>
          <w:lang w:val="uk-UA"/>
        </w:rPr>
        <w:t xml:space="preserve">та інтереси здобувачів освіти, освітні</w:t>
      </w:r>
      <w:r>
        <w:rPr>
          <w:rFonts w:ascii="Times New Roman" w:hAnsi="Times New Roman" w:cs="Times New Roman"/>
          <w:sz w:val="28"/>
          <w:szCs w:val="28"/>
          <w:lang w:val="uk-UA"/>
        </w:rPr>
        <w:t xml:space="preserve"> завдання</w:t>
      </w:r>
      <w:r>
        <w:rPr>
          <w:rFonts w:ascii="Times New Roman" w:hAnsi="Times New Roman" w:cs="Times New Roman"/>
          <w:sz w:val="28"/>
          <w:szCs w:val="28"/>
          <w:lang w:val="uk-UA"/>
        </w:rPr>
        <w:t xml:space="preserve"> закладу освіти у сфері культурної та інформаційної освіти молоді. Вона слугує також вдосконаленню майстерності педагогічних працівників, популяризації педагогічних знань серед батьків, поширенню знань про регіон. Послугами бібліотеки можуть користуватися: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здобувачі освіти</w:t>
      </w:r>
      <w:r>
        <w:rPr>
          <w:rFonts w:ascii="Times New Roman" w:hAnsi="Times New Roman" w:cs="Times New Roman"/>
          <w:sz w:val="28"/>
          <w:szCs w:val="28"/>
          <w:lang w:val="uk-UA"/>
        </w:rPr>
        <w:t xml:space="preserve"> (учні)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педагогічні працівники і інші працівники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батьки здобувачів освіти або особи, які їх замінюють.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Бібліотечний фонд загального користування складають: підручники, інформаційні і періодичні видання, художня література (обов’язкова і додат</w:t>
      </w:r>
      <w:r>
        <w:rPr>
          <w:rFonts w:ascii="Times New Roman" w:hAnsi="Times New Roman" w:cs="Times New Roman"/>
          <w:sz w:val="28"/>
          <w:szCs w:val="28"/>
          <w:lang w:val="uk-UA"/>
        </w:rPr>
        <w:t xml:space="preserve">кова), </w:t>
      </w:r>
      <w:r>
        <w:rPr>
          <w:rFonts w:ascii="Times New Roman" w:hAnsi="Times New Roman" w:cs="Times New Roman"/>
          <w:sz w:val="28"/>
          <w:szCs w:val="28"/>
          <w:lang w:val="uk-UA"/>
        </w:rPr>
        <w:t xml:space="preserve">довідкові та популярні видання, преса, аудіовізуальні матеріали тощо. Бібліотека може отримувати матеріальну </w:t>
      </w:r>
      <w:r>
        <w:rPr>
          <w:rFonts w:ascii="Times New Roman" w:hAnsi="Times New Roman" w:cs="Times New Roman"/>
          <w:sz w:val="28"/>
          <w:szCs w:val="28"/>
          <w:lang w:val="uk-UA"/>
        </w:rPr>
        <w:t xml:space="preserve">і фінансову допомогу від батьківського самоврядування закладу освіти, благодійну допомогу, добровільні внески у вигляді коштів, матеріальних цінностей, нематеріальних активів, одержаних від підприємств, установ, організацій, фізичних осіб та інших джерел.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1.10</w:t>
      </w:r>
      <w:r>
        <w:rPr>
          <w:rFonts w:ascii="Times New Roman" w:hAnsi="Times New Roman" w:cs="Times New Roman"/>
          <w:sz w:val="28"/>
          <w:szCs w:val="28"/>
          <w:lang w:val="uk-UA"/>
        </w:rPr>
        <w:t xml:space="preserve">. Заклад освіти у своїй діяльності керується Конституцією України, Законами України «Про освіту», «Про повну загальну середню освіту», Конвенцією </w:t>
      </w:r>
      <w:r>
        <w:rPr>
          <w:rFonts w:ascii="Times New Roman" w:hAnsi="Times New Roman" w:cs="Times New Roman"/>
          <w:sz w:val="28"/>
          <w:szCs w:val="28"/>
          <w:lang w:val="uk-UA"/>
        </w:rPr>
        <w:t xml:space="preserve">ООН </w:t>
      </w:r>
      <w:r>
        <w:rPr>
          <w:rFonts w:ascii="Times New Roman" w:hAnsi="Times New Roman" w:cs="Times New Roman"/>
          <w:sz w:val="28"/>
          <w:szCs w:val="28"/>
          <w:lang w:val="uk-UA"/>
        </w:rPr>
        <w:t xml:space="preserve">«Про права дитини», іншими нормативно-правовими актами України</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w:t>
      </w:r>
      <w:r>
        <w:rPr>
          <w:rFonts w:ascii="Times New Roman" w:hAnsi="Times New Roman" w:cs="Times New Roman"/>
          <w:sz w:val="28"/>
          <w:szCs w:val="28"/>
          <w:lang w:val="uk-UA"/>
        </w:rPr>
        <w:t xml:space="preserve">Менської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колективним договором, </w:t>
      </w:r>
      <w:r>
        <w:rPr>
          <w:rFonts w:ascii="Times New Roman" w:hAnsi="Times New Roman" w:cs="Times New Roman"/>
          <w:sz w:val="28"/>
          <w:szCs w:val="28"/>
          <w:lang w:val="uk-UA"/>
        </w:rPr>
        <w:t xml:space="preserve">цим Статутом. </w:t>
      </w:r>
      <w:r/>
    </w:p>
    <w:p>
      <w:pPr>
        <w:ind w:firstLine="567"/>
        <w:jc w:val="both"/>
        <w:spacing w:lineRule="auto" w:line="240" w:after="0"/>
        <w:rPr>
          <w:rFonts w:ascii="Times New Roman" w:hAnsi="Times New Roman" w:cs="Times New Roman" w:eastAsia="Calibri"/>
          <w:sz w:val="28"/>
          <w:szCs w:val="28"/>
          <w:lang w:val="uk-UA"/>
        </w:rPr>
      </w:pPr>
      <w:r>
        <w:rPr>
          <w:rFonts w:ascii="Times New Roman" w:hAnsi="Times New Roman" w:cs="Times New Roman"/>
          <w:sz w:val="28"/>
          <w:szCs w:val="28"/>
          <w:lang w:val="uk-UA"/>
        </w:rPr>
        <w:t xml:space="preserve">1.1</w:t>
      </w:r>
      <w:r>
        <w:rPr>
          <w:rFonts w:ascii="Times New Roman" w:hAnsi="Times New Roman" w:cs="Times New Roman"/>
          <w:sz w:val="28"/>
          <w:szCs w:val="28"/>
          <w:lang w:val="uk-UA"/>
        </w:rPr>
        <w:t xml:space="preserve">1</w:t>
      </w:r>
      <w:r>
        <w:rPr>
          <w:rFonts w:ascii="Times New Roman" w:hAnsi="Times New Roman" w:cs="Times New Roman"/>
          <w:sz w:val="28"/>
          <w:szCs w:val="28"/>
          <w:lang w:val="uk-UA"/>
        </w:rPr>
        <w:t xml:space="preserve">. Заклад освіти є юридичною особою, має самост</w:t>
      </w:r>
      <w:r>
        <w:rPr>
          <w:rFonts w:ascii="Times New Roman" w:hAnsi="Times New Roman" w:cs="Times New Roman"/>
          <w:sz w:val="28"/>
          <w:szCs w:val="28"/>
          <w:lang w:val="uk-UA"/>
        </w:rPr>
        <w:t xml:space="preserve">ійний баланс, рахунки в установах</w:t>
      </w:r>
      <w:r>
        <w:rPr>
          <w:rFonts w:ascii="Times New Roman" w:hAnsi="Times New Roman" w:cs="Times New Roman"/>
          <w:sz w:val="28"/>
          <w:szCs w:val="28"/>
          <w:lang w:val="uk-UA"/>
        </w:rPr>
        <w:t xml:space="preserve"> банку, печатку, штамп, ідентифікаційн</w:t>
      </w:r>
      <w:r>
        <w:rPr>
          <w:rFonts w:ascii="Times New Roman" w:hAnsi="Times New Roman" w:cs="Times New Roman"/>
          <w:sz w:val="28"/>
          <w:szCs w:val="28"/>
          <w:lang w:val="uk-UA"/>
        </w:rPr>
        <w:t xml:space="preserve">ий номер, самостійно здійснює господарчу діяльність та бухгалтерський облік </w:t>
      </w:r>
      <w:r>
        <w:rPr>
          <w:rFonts w:ascii="Times New Roman" w:hAnsi="Times New Roman" w:cs="Times New Roman"/>
          <w:sz w:val="28"/>
          <w:szCs w:val="28"/>
          <w:lang w:val="uk-UA"/>
        </w:rPr>
        <w:t xml:space="preserve">на умовах договору про надання послуг із планування, фінансування, ведення бухгалтерського обліку з Комунальною установою «Центр з обслуговування освітніх установ та закладів освіти» Менської міської ради.</w:t>
      </w:r>
      <w:r>
        <w:rPr>
          <w:rFonts w:ascii="Times New Roman" w:hAnsi="Times New Roman" w:cs="Times New Roman"/>
          <w:sz w:val="28"/>
          <w:szCs w:val="28"/>
          <w:lang w:val="uk-UA"/>
        </w:rPr>
        <w:t xml:space="preserve"> </w:t>
      </w:r>
      <w:r>
        <w:rPr>
          <w:rFonts w:ascii="Times New Roman" w:hAnsi="Times New Roman" w:cs="Times New Roman" w:eastAsia="Calibri"/>
          <w:sz w:val="28"/>
          <w:szCs w:val="28"/>
          <w:lang w:val="uk-UA"/>
        </w:rPr>
        <w:t xml:space="preserve">Має право відкривати реєстраційний, спеціальний реєстраційний та інші рахунки в органах Державного казначейства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Може ма</w:t>
      </w:r>
      <w:r>
        <w:rPr>
          <w:rFonts w:ascii="Times New Roman" w:hAnsi="Times New Roman" w:cs="Times New Roman"/>
          <w:sz w:val="28"/>
          <w:szCs w:val="28"/>
          <w:lang w:val="uk-UA"/>
        </w:rPr>
        <w:t xml:space="preserve">ти виконані державною мовою, якщо інше не встановлено Законом України «Про забезпечення 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логотип тощо.</w:t>
      </w:r>
      <w:r/>
    </w:p>
    <w:p>
      <w:pPr>
        <w:ind w:firstLine="567"/>
        <w:jc w:val="both"/>
        <w:spacing w:lineRule="auto" w:line="240" w:after="0"/>
        <w:rPr>
          <w:rFonts w:ascii="Times New Roman" w:hAnsi="Times New Roman" w:cs="Times New Roman"/>
          <w:sz w:val="28"/>
          <w:szCs w:val="26"/>
          <w:shd w:val="clear" w:fill="FFFFFF" w:color="auto"/>
          <w:lang w:val="uk-UA"/>
        </w:rPr>
      </w:pPr>
      <w:r>
        <w:rPr>
          <w:rFonts w:ascii="Times New Roman" w:hAnsi="Times New Roman" w:cs="Times New Roman"/>
          <w:sz w:val="28"/>
          <w:szCs w:val="26"/>
          <w:lang w:val="uk-UA"/>
        </w:rPr>
        <w:t xml:space="preserve">1.12</w:t>
      </w:r>
      <w:r>
        <w:rPr>
          <w:rFonts w:ascii="Times New Roman" w:hAnsi="Times New Roman" w:cs="Times New Roman"/>
          <w:sz w:val="28"/>
          <w:szCs w:val="26"/>
          <w:lang w:val="uk-UA"/>
        </w:rPr>
        <w:t xml:space="preserve">.</w:t>
      </w:r>
      <w:r>
        <w:rPr>
          <w:rFonts w:ascii="Times New Roman" w:hAnsi="Times New Roman" w:cs="Times New Roman"/>
          <w:sz w:val="28"/>
          <w:szCs w:val="26"/>
          <w:shd w:val="clear" w:fill="FFFFFF" w:color="auto"/>
          <w:lang w:val="uk-UA"/>
        </w:rPr>
        <w:t xml:space="preserve"> </w:t>
      </w:r>
      <w:r>
        <w:rPr>
          <w:rFonts w:ascii="Times New Roman" w:hAnsi="Times New Roman" w:cs="Times New Roman"/>
          <w:sz w:val="28"/>
          <w:szCs w:val="26"/>
          <w:shd w:val="clear" w:fill="FFFFFF" w:color="auto"/>
          <w:lang w:val="uk-UA"/>
        </w:rPr>
        <w:t xml:space="preserve">Заклад освіти здійснює свою діяльність за наявності ліцензії на право провадження освітньої діяльності у сфері </w:t>
      </w:r>
      <w:r>
        <w:rPr>
          <w:rFonts w:ascii="Times New Roman" w:hAnsi="Times New Roman" w:cs="Times New Roman"/>
          <w:sz w:val="28"/>
          <w:szCs w:val="26"/>
          <w:shd w:val="clear" w:fill="FFFFFF" w:color="auto"/>
          <w:lang w:val="uk-UA"/>
        </w:rPr>
        <w:t xml:space="preserve">загальної середньої освіти (на рівнях початкової освіти, базової середньої, профільної освіти)</w:t>
      </w:r>
      <w:r>
        <w:rPr>
          <w:rFonts w:ascii="Times New Roman" w:hAnsi="Times New Roman" w:cs="Times New Roman"/>
          <w:sz w:val="28"/>
          <w:szCs w:val="26"/>
          <w:shd w:val="clear" w:fill="FFFFFF" w:color="auto"/>
          <w:lang w:val="uk-UA"/>
        </w:rPr>
        <w:t xml:space="preserve">, виданої у встановленому законодавством України порядку.</w:t>
      </w:r>
      <w:r/>
    </w:p>
    <w:p>
      <w:pPr>
        <w:ind w:firstLine="567"/>
        <w:jc w:val="both"/>
        <w:spacing w:lineRule="auto" w:line="240" w:after="0"/>
        <w:rPr>
          <w:rFonts w:ascii="Times New Roman" w:hAnsi="Times New Roman" w:cs="Times New Roman"/>
          <w:sz w:val="28"/>
          <w:szCs w:val="26"/>
          <w:shd w:val="clear" w:fill="FFFFFF" w:color="auto"/>
          <w:lang w:val="uk-UA"/>
        </w:rPr>
      </w:pPr>
      <w:r>
        <w:rPr>
          <w:rFonts w:ascii="Times New Roman" w:hAnsi="Times New Roman" w:cs="Times New Roman"/>
          <w:sz w:val="28"/>
          <w:szCs w:val="26"/>
          <w:shd w:val="clear" w:fill="FFFFFF" w:color="auto"/>
          <w:lang w:val="uk-UA"/>
        </w:rPr>
        <w:t xml:space="preserve">1.13. </w:t>
      </w:r>
      <w:r>
        <w:rPr>
          <w:rStyle w:val="844"/>
          <w:rFonts w:ascii="Times New Roman" w:hAnsi="Times New Roman"/>
          <w:bCs/>
          <w:sz w:val="28"/>
          <w:szCs w:val="28"/>
          <w:shd w:val="clear" w:fill="FFFFFF" w:color="auto"/>
        </w:rPr>
        <w:t xml:space="preserve">За організаційно-правовою формою заклад є комунальною</w:t>
      </w:r>
      <w:r>
        <w:rPr>
          <w:rStyle w:val="844"/>
          <w:rFonts w:ascii="Times New Roman" w:hAnsi="Times New Roman"/>
          <w:bCs/>
          <w:sz w:val="28"/>
          <w:szCs w:val="28"/>
          <w:shd w:val="clear" w:fill="FFFFFF" w:color="auto"/>
          <w:lang w:val="uk-UA"/>
        </w:rPr>
        <w:t xml:space="preserve"> </w:t>
      </w:r>
      <w:r>
        <w:rPr>
          <w:rStyle w:val="844"/>
          <w:rFonts w:ascii="Times New Roman" w:hAnsi="Times New Roman"/>
          <w:bCs/>
          <w:sz w:val="28"/>
          <w:szCs w:val="28"/>
          <w:shd w:val="clear" w:fill="FFFFFF" w:color="auto"/>
        </w:rPr>
        <w:t xml:space="preserve">організацією (установою, закладом)</w:t>
      </w:r>
      <w:r>
        <w:rPr>
          <w:rStyle w:val="844"/>
          <w:rFonts w:ascii="Times New Roman" w:hAnsi="Times New Roman"/>
          <w:bCs/>
          <w:sz w:val="28"/>
          <w:szCs w:val="28"/>
          <w:shd w:val="clear" w:fill="FFFFFF" w:color="auto"/>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1.14</w:t>
      </w:r>
      <w:r>
        <w:rPr>
          <w:rFonts w:ascii="Times New Roman" w:hAnsi="Times New Roman" w:cs="Times New Roman"/>
          <w:sz w:val="28"/>
          <w:szCs w:val="28"/>
          <w:lang w:val="uk-UA"/>
        </w:rPr>
        <w:t xml:space="preserve">. Супровід заклад</w:t>
      </w:r>
      <w:r>
        <w:rPr>
          <w:rFonts w:ascii="Times New Roman" w:hAnsi="Times New Roman" w:cs="Times New Roman"/>
          <w:sz w:val="28"/>
          <w:szCs w:val="28"/>
          <w:lang w:val="uk-UA"/>
        </w:rPr>
        <w:t xml:space="preserve">у</w:t>
      </w:r>
      <w:r>
        <w:rPr>
          <w:rFonts w:ascii="Times New Roman" w:hAnsi="Times New Roman" w:cs="Times New Roman"/>
          <w:sz w:val="28"/>
          <w:szCs w:val="28"/>
          <w:lang w:val="uk-UA"/>
        </w:rPr>
        <w:t xml:space="preserve"> освіти в питаннях професійного зростання педагогів закладу, створення стратегії закладу, освітньої програми, інших питань здійснює Комунальна установа «Центр професійного розвитку педагогічних працівників Менської міської ради».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ІІ. Мета і завдання закладу</w:t>
      </w:r>
      <w:r>
        <w:rPr>
          <w:rFonts w:ascii="Times New Roman" w:hAnsi="Times New Roman" w:cs="Times New Roman"/>
          <w:b/>
          <w:sz w:val="28"/>
          <w:szCs w:val="28"/>
          <w:lang w:val="uk-UA"/>
        </w:rPr>
        <w:t xml:space="preserve">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2.1. Метою закладу освіти є забезпечення реалізації</w:t>
      </w:r>
      <w:r>
        <w:rPr>
          <w:rFonts w:ascii="Times New Roman" w:hAnsi="Times New Roman" w:cs="Times New Roman"/>
          <w:sz w:val="28"/>
          <w:szCs w:val="28"/>
          <w:lang w:val="uk-UA"/>
        </w:rPr>
        <w:t xml:space="preserve"> права громадян України на здобуття 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2.2. Головними завданнями закладу освіти є: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сприяння особистісному розвитку здобувача/здобувачки освіти,</w:t>
      </w:r>
      <w:r>
        <w:rPr>
          <w:rFonts w:ascii="Times New Roman" w:hAnsi="Times New Roman" w:cs="Times New Roman"/>
          <w:sz w:val="28"/>
          <w:szCs w:val="28"/>
          <w:lang w:val="uk-UA"/>
        </w:rPr>
        <w:t xml:space="preserve"> розвитку його/її здібностей і </w:t>
      </w:r>
      <w:r>
        <w:rPr>
          <w:rFonts w:ascii="Times New Roman" w:hAnsi="Times New Roman" w:cs="Times New Roman"/>
          <w:sz w:val="28"/>
          <w:szCs w:val="28"/>
          <w:lang w:val="uk-UA"/>
        </w:rPr>
        <w:t xml:space="preserve">обдарувань;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формування компетентност</w:t>
      </w:r>
      <w:r>
        <w:rPr>
          <w:rFonts w:ascii="Times New Roman" w:hAnsi="Times New Roman" w:cs="Times New Roman"/>
          <w:sz w:val="28"/>
          <w:szCs w:val="28"/>
          <w:lang w:val="uk-UA"/>
        </w:rPr>
        <w:t xml:space="preserve">ей, визначених Законом України «</w:t>
      </w:r>
      <w:r>
        <w:rPr>
          <w:rFonts w:ascii="Times New Roman" w:hAnsi="Times New Roman" w:cs="Times New Roman"/>
          <w:sz w:val="28"/>
          <w:szCs w:val="28"/>
          <w:lang w:val="uk-UA"/>
        </w:rPr>
        <w:t xml:space="preserve">Про освіту</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та державними стандартами;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виховання відповідального громадянина/громадянки України, орієнтованого/ї на цінності української національної культури, європейської ци</w:t>
      </w:r>
      <w:r>
        <w:rPr>
          <w:rFonts w:ascii="Times New Roman" w:hAnsi="Times New Roman" w:cs="Times New Roman"/>
          <w:sz w:val="28"/>
          <w:szCs w:val="28"/>
          <w:lang w:val="uk-UA"/>
        </w:rPr>
        <w:t xml:space="preserve">вілізації та з твердим наміром </w:t>
      </w:r>
      <w:r>
        <w:rPr>
          <w:rFonts w:ascii="Times New Roman" w:hAnsi="Times New Roman" w:cs="Times New Roman"/>
          <w:sz w:val="28"/>
          <w:szCs w:val="28"/>
          <w:lang w:val="uk-UA"/>
        </w:rPr>
        <w:t xml:space="preserve">діяти на користь іншим людям;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рівного доступу здобувачів/здобувачок до загальної освіти з урахуванням їхніх фізичних та інтелектуальних можливостей;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передумов для соціальної адаптації, подальшої інтеграції в суспільство осіб з особливими освітніми потребами;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w:t>
      </w:r>
      <w:r>
        <w:rPr>
          <w:rFonts w:ascii="Times New Roman" w:hAnsi="Times New Roman" w:cs="Times New Roman"/>
          <w:sz w:val="28"/>
          <w:szCs w:val="28"/>
          <w:lang w:val="uk-UA"/>
        </w:rPr>
        <w:t xml:space="preserve">ого задоволення освітніх потреб </w:t>
      </w:r>
      <w:r>
        <w:rPr>
          <w:rFonts w:ascii="Times New Roman" w:hAnsi="Times New Roman" w:cs="Times New Roman"/>
          <w:sz w:val="28"/>
          <w:szCs w:val="28"/>
          <w:lang w:val="uk-UA"/>
        </w:rPr>
        <w:t xml:space="preserve">здобувачів/здобувачок;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здобувачів/здобувачок до подальшої освіти і трудової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Pr>
          <w:rFonts w:ascii="Times New Roman" w:hAnsi="Times New Roman" w:cs="Times New Roman"/>
          <w:sz w:val="28"/>
          <w:szCs w:val="28"/>
          <w:lang w:val="uk-UA"/>
        </w:rPr>
        <w:t xml:space="preserve">Заклад освіти сприяє індивідуалізації здобувачів/здобувачок освіти через додержання принципів: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а) самостійного вибору ціннісних пріоритетів, світоглядних засад, віросповідання, участі в релігійних обрядах;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 вільного висловлення думок та відкритого вираження переконань, якщо вони не порушують права інших;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в) толерантності, </w:t>
      </w:r>
      <w:r>
        <w:rPr>
          <w:rFonts w:ascii="Times New Roman" w:hAnsi="Times New Roman" w:cs="Times New Roman"/>
          <w:sz w:val="28"/>
          <w:szCs w:val="28"/>
          <w:lang w:val="uk-UA"/>
        </w:rPr>
        <w:t xml:space="preserve">п</w:t>
      </w:r>
      <w:r>
        <w:rPr>
          <w:rFonts w:ascii="Times New Roman" w:hAnsi="Times New Roman" w:cs="Times New Roman"/>
          <w:sz w:val="28"/>
          <w:szCs w:val="28"/>
          <w:lang w:val="uk-UA"/>
        </w:rPr>
        <w:t xml:space="preserve">рийняття расових, національних </w:t>
      </w:r>
      <w:r>
        <w:rPr>
          <w:rFonts w:ascii="Times New Roman" w:hAnsi="Times New Roman" w:cs="Times New Roman"/>
          <w:sz w:val="28"/>
          <w:szCs w:val="28"/>
          <w:lang w:val="uk-UA"/>
        </w:rPr>
        <w:t xml:space="preserve">та релігійних відмінностей, поваги до релігійних обрядів різних конфесій;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г) рівноправ’я та однакового ставлення до здобувачів освіти попри їхню етнічну і гендерну ідентичність.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2.4. Заклад освіти сприяє самоідентифікації здобувачів/здобувачок  освіти, усвідомленню себе громадянином України через встановлення обов’язкових вимог: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а) </w:t>
      </w:r>
      <w:r>
        <w:rPr>
          <w:rFonts w:ascii="Times New Roman" w:hAnsi="Times New Roman" w:cs="Times New Roman"/>
          <w:sz w:val="28"/>
          <w:szCs w:val="28"/>
          <w:lang w:val="uk-UA"/>
        </w:rPr>
        <w:t xml:space="preserve">шанобливого ставлення і виявлення знаків поваги</w:t>
      </w:r>
      <w:r>
        <w:rPr>
          <w:rFonts w:ascii="Times New Roman" w:hAnsi="Times New Roman" w:cs="Times New Roman"/>
          <w:sz w:val="28"/>
          <w:szCs w:val="28"/>
          <w:lang w:val="uk-UA"/>
        </w:rPr>
        <w:t xml:space="preserve"> до державних символів України –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 відзначення державних свят, пам’ятних дат та ювілеїв, визначених відповідними нормативними документами української держави;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в) організації навчальних екскурсій та поїздок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до місць національної пам’яті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г) 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д) безперешкодної діяльності у закладі органів самоврядування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і батьків;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е) співпраці з </w:t>
      </w:r>
      <w:r>
        <w:rPr>
          <w:rFonts w:ascii="Times New Roman" w:hAnsi="Times New Roman" w:cs="Times New Roman"/>
          <w:sz w:val="28"/>
          <w:szCs w:val="28"/>
          <w:lang w:val="uk-UA"/>
        </w:rPr>
        <w:t xml:space="preserve">місцевою громадою, громадськими організаціями, налагодження міжнародних культурних зв’язків.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2.5. Відповідно до статті 21 Закону України «Про забезпечення функціонування української </w:t>
      </w:r>
      <w:r>
        <w:rPr>
          <w:rFonts w:ascii="Times New Roman" w:hAnsi="Times New Roman" w:cs="Times New Roman"/>
          <w:sz w:val="28"/>
          <w:szCs w:val="28"/>
          <w:lang w:val="uk-UA"/>
        </w:rPr>
        <w:t xml:space="preserve">мови як державної», ст. 5 п. 1 </w:t>
      </w:r>
      <w:r>
        <w:rPr>
          <w:rFonts w:ascii="Times New Roman" w:hAnsi="Times New Roman" w:cs="Times New Roman"/>
          <w:sz w:val="28"/>
          <w:szCs w:val="28"/>
          <w:lang w:val="uk-UA"/>
        </w:rPr>
        <w:t xml:space="preserve">Закону України «Про повну загальну середню освіту», ст.7 Закону України «Про освіту» – мовою освітнього процесу у закладі освіти</w:t>
      </w:r>
      <w:r>
        <w:rPr>
          <w:rFonts w:ascii="Times New Roman" w:hAnsi="Times New Roman" w:cs="Times New Roman"/>
          <w:sz w:val="28"/>
          <w:szCs w:val="28"/>
          <w:lang w:val="uk-UA"/>
        </w:rPr>
        <w:t xml:space="preserve"> є державна мова – українська.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Освітня програма закладу може передбачати викладання одного чи декількох навчальних предметів (інтегрованих курсів) поряд із державною мовою</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англійською чи іншою офіційною мовою Європейського Союзу.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2.6. </w:t>
      </w:r>
      <w:r>
        <w:rPr>
          <w:rFonts w:ascii="Times New Roman" w:hAnsi="Times New Roman" w:cs="Times New Roman"/>
          <w:sz w:val="28"/>
          <w:szCs w:val="28"/>
          <w:lang w:val="uk-UA"/>
        </w:rPr>
        <w:t xml:space="preserve">Заклад освіти самостійно приймає рішення і здійснює діяльність в межах своєї компетенції, передбаченої законодавством України, та власним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2.7. Заклад освіти несе відповідальність перед учасниками освітнього процесу, територіальною громадою і державою за: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безпечні умови освітньої діяльності і норми Санітарного регламенту;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дотримання Державних стандартів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дотримання договірних зобов’язань з іншими суб'єктами освітньої, виробничої, наукової діяльності, у тому числі зобов'язань за міжнародними угодами;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дотримання фінансової дисципліни;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6"/>
          <w:lang w:val="uk-UA"/>
        </w:rPr>
        <w:t xml:space="preserve">- дотримання фінансової дисципліни та збереж</w:t>
      </w:r>
      <w:r>
        <w:rPr>
          <w:rFonts w:ascii="Times New Roman" w:hAnsi="Times New Roman" w:cs="Times New Roman"/>
          <w:sz w:val="28"/>
          <w:szCs w:val="26"/>
          <w:lang w:val="uk-UA"/>
        </w:rPr>
        <w:t xml:space="preserve">ення матеріально-технічної бази;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прозорість, інформаційну відкритість своєї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2.8. Автономія закладу освіти визначається його правом: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планувати власну діяльність та формувати стратегію розвитку;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освітню програму або окремі програми початкової, базової та профільної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 основі освітніх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визначати форми, методи і засоби організації освітнь</w:t>
      </w:r>
      <w:r>
        <w:rPr>
          <w:rFonts w:ascii="Times New Roman" w:hAnsi="Times New Roman" w:cs="Times New Roman"/>
          <w:sz w:val="28"/>
          <w:szCs w:val="28"/>
          <w:lang w:val="uk-UA"/>
        </w:rPr>
        <w:t xml:space="preserve">ого процесу, обирати </w:t>
      </w:r>
      <w:r>
        <w:rPr>
          <w:rFonts w:ascii="Times New Roman" w:hAnsi="Times New Roman" w:cs="Times New Roman"/>
          <w:sz w:val="28"/>
          <w:szCs w:val="28"/>
          <w:lang w:val="uk-UA"/>
        </w:rPr>
        <w:t xml:space="preserve">підручники та навчально-методичне забезпечення;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та міжнародним договорам;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функціонування внутрішньої системи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в установленому порядку в моніторингу якості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організувати та пропагувати серед учасників освітнього процесу волонтерську діяльність;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добір і розстановку кадрів;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отримувати кошти і матеріальні цінності від органів виконавчої влади, органів місцевого самоврядування, юридичних і фізичних осіб;</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 правах оперативного управління розпоряджатися рухомим і нерухомим майном згідно з законодавством України та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залишати у своєму розпорядженні і використовувати власні надходження у порядку, визначеному законодавством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встановлювати власну символіку та атрибути, форму для учнів;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надавати учасникам освітнього процесу додаткові освітні послуги</w:t>
      </w:r>
      <w:r>
        <w:rPr>
          <w:rFonts w:ascii="Times New Roman" w:hAnsi="Times New Roman" w:cs="Times New Roman"/>
          <w:sz w:val="28"/>
          <w:szCs w:val="28"/>
          <w:lang w:val="uk-UA"/>
        </w:rPr>
        <w:t xml:space="preserve">, що не суперечать чинному законодавству у сфері освіти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 і релігійними громадами;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інші дії, що не суперечать чинному законодавству.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2.9. Заклад освіти бере на себе зобов’язання: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задовольняти потреби громадян, що проживають на території обслуговування закладу освіти, в здобутті </w:t>
      </w:r>
      <w:r>
        <w:rPr>
          <w:rFonts w:ascii="Times New Roman" w:hAnsi="Times New Roman" w:cs="Times New Roman"/>
          <w:sz w:val="28"/>
          <w:szCs w:val="28"/>
          <w:lang w:val="uk-UA"/>
        </w:rPr>
        <w:t xml:space="preserve">повної загальної</w:t>
      </w:r>
      <w:r>
        <w:rPr>
          <w:rFonts w:ascii="Times New Roman" w:hAnsi="Times New Roman" w:cs="Times New Roman"/>
          <w:sz w:val="28"/>
          <w:szCs w:val="28"/>
          <w:lang w:val="uk-UA"/>
        </w:rPr>
        <w:t xml:space="preserve">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гарантувати дотримання у межах своєї території положень Конституції України, Законів України «Про освіту», «Про повну загальну середню освіту», Конвенції </w:t>
      </w:r>
      <w:r>
        <w:rPr>
          <w:rFonts w:ascii="Times New Roman" w:hAnsi="Times New Roman" w:cs="Times New Roman"/>
          <w:sz w:val="28"/>
          <w:szCs w:val="28"/>
          <w:lang w:val="uk-UA"/>
        </w:rPr>
        <w:t xml:space="preserve">ООН </w:t>
      </w:r>
      <w:r>
        <w:rPr>
          <w:rFonts w:ascii="Times New Roman" w:hAnsi="Times New Roman" w:cs="Times New Roman"/>
          <w:sz w:val="28"/>
          <w:szCs w:val="28"/>
          <w:lang w:val="uk-UA"/>
        </w:rPr>
        <w:t xml:space="preserve">«Про права дитини», інших нормативно-правових актів України та цього Статуту;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планувати та здійснювати освітню діяльність відповідно до Державних стандартів початкової, базової та профільної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єдність навчання та виховання;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оцінювати рівень загальної середньої освіти здобувача/здобувачки відповідно до критеріїв та показників Державних стандартів початкової/ базової/ профільної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w:t>
      </w:r>
      <w:r>
        <w:rPr>
          <w:rFonts w:ascii="Times New Roman" w:hAnsi="Times New Roman" w:cs="Times New Roman"/>
          <w:sz w:val="28"/>
          <w:szCs w:val="28"/>
          <w:lang w:val="uk-UA"/>
        </w:rPr>
        <w:t xml:space="preserve">умови, безпечні для життя і здоров’я здобувачів освіти, педагогічних та інших працівників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потреби створювати інклюзивні та/або спеціальні групи і класи для навчання осіб з особливими освітніми потребами;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додержуватись фінансової дисципліни, зберігати матеріальну базу; розвивати власну науково-методичну і матеріально-технічну базу;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видавати здобувачам освіти документи про освіту встановленого зразка;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проходити плановий інституційний аудит у терміни та в порядку, визначеному освітнім законодавством;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інші повноваження делеговані</w:t>
      </w:r>
      <w:r>
        <w:rPr>
          <w:rFonts w:ascii="Times New Roman" w:hAnsi="Times New Roman" w:cs="Times New Roman"/>
          <w:sz w:val="28"/>
          <w:szCs w:val="28"/>
          <w:lang w:val="uk-UA"/>
        </w:rPr>
        <w:t xml:space="preserve"> З</w:t>
      </w:r>
      <w:r>
        <w:rPr>
          <w:rFonts w:ascii="Times New Roman" w:hAnsi="Times New Roman" w:cs="Times New Roman"/>
          <w:sz w:val="28"/>
          <w:szCs w:val="28"/>
          <w:lang w:val="uk-UA"/>
        </w:rPr>
        <w:t xml:space="preserve">асновником </w:t>
      </w:r>
      <w:r>
        <w:rPr>
          <w:rFonts w:ascii="Times New Roman" w:hAnsi="Times New Roman" w:cs="Times New Roman"/>
          <w:sz w:val="28"/>
          <w:szCs w:val="28"/>
          <w:lang w:val="uk-UA"/>
        </w:rPr>
        <w:t xml:space="preserve">Органом управління.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2.10. Заклад освіти</w:t>
      </w:r>
      <w:r>
        <w:rPr>
          <w:rFonts w:ascii="Times New Roman" w:hAnsi="Times New Roman" w:cs="Times New Roman"/>
          <w:sz w:val="28"/>
          <w:szCs w:val="28"/>
          <w:lang w:val="uk-UA"/>
        </w:rPr>
        <w:t xml:space="preserve"> співпрацює з дитячими та молодіжними об’єднаннями, громадс</w:t>
      </w:r>
      <w:r>
        <w:rPr>
          <w:rFonts w:ascii="Times New Roman" w:hAnsi="Times New Roman" w:cs="Times New Roman"/>
          <w:sz w:val="28"/>
          <w:szCs w:val="28"/>
          <w:lang w:val="uk-UA"/>
        </w:rPr>
        <w:t xml:space="preserve">ькими організаціями, які згідно із установчими документами займаються  підтримкою та розвитком освіти і/або культури в Україні, підтримують міжнародні освітні обміни та контакти, сприяють участі школи у міжнародних програмах, проектах, конкурсах, грантах.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2.11. </w:t>
      </w:r>
      <w:r>
        <w:rPr>
          <w:rFonts w:ascii="Times New Roman" w:hAnsi="Times New Roman" w:cs="Times New Roman"/>
          <w:sz w:val="28"/>
          <w:szCs w:val="28"/>
          <w:lang w:val="uk-UA"/>
        </w:rPr>
        <w:t xml:space="preserve">Взаємовідносини закладу освіти з юридичними і фізичними особами визначаються угодами, що укладені між ними у порядку встановленому законодавством України.</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ІІІ. Організація освітнього процесу</w:t>
      </w:r>
      <w:r>
        <w:rPr>
          <w:rFonts w:ascii="Times New Roman" w:hAnsi="Times New Roman" w:cs="Times New Roman"/>
          <w:b/>
          <w:sz w:val="28"/>
          <w:szCs w:val="28"/>
          <w:lang w:val="uk-UA"/>
        </w:rPr>
        <w:t xml:space="preserve">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 Освітній процес у закладі освіти здійснюється відповідно до освітньої програми, порядок розроблення як</w:t>
      </w:r>
      <w:r>
        <w:rPr>
          <w:rFonts w:ascii="Times New Roman" w:hAnsi="Times New Roman" w:cs="Times New Roman"/>
          <w:sz w:val="28"/>
          <w:szCs w:val="28"/>
          <w:lang w:val="uk-UA"/>
        </w:rPr>
        <w:t xml:space="preserve">ої</w:t>
      </w:r>
      <w:r>
        <w:rPr>
          <w:rFonts w:ascii="Times New Roman" w:hAnsi="Times New Roman" w:cs="Times New Roman"/>
          <w:sz w:val="28"/>
          <w:szCs w:val="28"/>
          <w:lang w:val="uk-UA"/>
        </w:rPr>
        <w:t xml:space="preserve"> визначено </w:t>
      </w:r>
      <w:r>
        <w:rPr>
          <w:rFonts w:ascii="Times New Roman" w:hAnsi="Times New Roman" w:cs="Times New Roman"/>
          <w:sz w:val="28"/>
          <w:szCs w:val="28"/>
          <w:lang w:val="uk-UA"/>
        </w:rPr>
        <w:t xml:space="preserve">чинним</w:t>
      </w:r>
      <w:r>
        <w:rPr>
          <w:rFonts w:ascii="Times New Roman" w:hAnsi="Times New Roman" w:cs="Times New Roman"/>
          <w:sz w:val="28"/>
          <w:szCs w:val="28"/>
          <w:lang w:val="uk-UA"/>
        </w:rPr>
        <w:t xml:space="preserve"> законодавством. Освітню програму схвалює педагогічна рада закладу освіти та затверджу</w:t>
      </w:r>
      <w:r>
        <w:rPr>
          <w:rFonts w:ascii="Times New Roman" w:hAnsi="Times New Roman" w:cs="Times New Roman"/>
          <w:sz w:val="28"/>
          <w:szCs w:val="28"/>
          <w:lang w:val="uk-UA"/>
        </w:rPr>
        <w:t xml:space="preserve">є керівник. Освітня програма закладу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 Заклад освіти планує свою роботу самостійно. На основі чинної освітньої програми педагогічна рада складає, а керівник затв</w:t>
      </w:r>
      <w:r>
        <w:rPr>
          <w:rFonts w:ascii="Times New Roman" w:hAnsi="Times New Roman" w:cs="Times New Roman"/>
          <w:sz w:val="28"/>
          <w:szCs w:val="28"/>
          <w:lang w:val="uk-UA"/>
        </w:rPr>
        <w:t xml:space="preserve">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w:t>
      </w:r>
      <w:r>
        <w:rPr>
          <w:rFonts w:ascii="Times New Roman" w:hAnsi="Times New Roman" w:cs="Times New Roman"/>
          <w:sz w:val="28"/>
          <w:szCs w:val="28"/>
          <w:lang w:val="uk-UA"/>
        </w:rPr>
        <w:t xml:space="preserve">в, зокрема навчальних предметів</w:t>
      </w:r>
      <w:r>
        <w:rPr>
          <w:rFonts w:ascii="Times New Roman" w:hAnsi="Times New Roman" w:cs="Times New Roman"/>
          <w:sz w:val="28"/>
          <w:szCs w:val="28"/>
          <w:lang w:val="uk-UA"/>
        </w:rPr>
        <w:t xml:space="preserve">, курсів, інтегрованих курсів та кількість навчальних годин на тиждень (та/або кількість годин на навчальний рік). Плани роботи психологічної, соціальної служб та інших</w:t>
      </w:r>
      <w:r>
        <w:rPr>
          <w:rFonts w:ascii="Times New Roman" w:hAnsi="Times New Roman" w:cs="Times New Roman"/>
          <w:sz w:val="28"/>
          <w:szCs w:val="28"/>
          <w:lang w:val="uk-UA"/>
        </w:rPr>
        <w:t xml:space="preserve"> (за наявності)</w:t>
      </w:r>
      <w:r>
        <w:rPr>
          <w:rFonts w:ascii="Times New Roman" w:hAnsi="Times New Roman" w:cs="Times New Roman"/>
          <w:sz w:val="28"/>
          <w:szCs w:val="28"/>
          <w:lang w:val="uk-UA"/>
        </w:rPr>
        <w:t xml:space="preserve"> затверджує керівник закладу.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 Питання спроможності закладу забезпечити реалізацію індивідуальної освітньої траєкторії та розроблення</w:t>
      </w:r>
      <w:r>
        <w:rPr>
          <w:rFonts w:ascii="Times New Roman" w:hAnsi="Times New Roman" w:cs="Times New Roman"/>
          <w:sz w:val="28"/>
          <w:szCs w:val="28"/>
          <w:lang w:val="uk-UA"/>
        </w:rPr>
        <w:t xml:space="preserve">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3.4. Заклад освіти працює за навчальними програмами, підручниками, посібниками, що мають відповідний гриф Міністерства освіти і нау</w:t>
      </w:r>
      <w:r>
        <w:rPr>
          <w:rFonts w:ascii="Times New Roman" w:hAnsi="Times New Roman" w:cs="Times New Roman"/>
          <w:sz w:val="28"/>
          <w:szCs w:val="28"/>
          <w:lang w:val="uk-UA"/>
        </w:rPr>
        <w:t xml:space="preserve">ки України (далі - МОН України)</w:t>
      </w:r>
      <w:r>
        <w:rPr>
          <w:rFonts w:ascii="Times New Roman" w:hAnsi="Times New Roman" w:cs="Times New Roman"/>
          <w:sz w:val="28"/>
          <w:szCs w:val="28"/>
          <w:lang w:val="uk-UA"/>
        </w:rPr>
        <w:t xml:space="preserve"> і забезпечує виконання освітніх завдань на кожному ступені навчання в</w:t>
      </w:r>
      <w:r>
        <w:rPr>
          <w:rFonts w:ascii="Times New Roman" w:hAnsi="Times New Roman" w:cs="Times New Roman"/>
          <w:sz w:val="28"/>
          <w:szCs w:val="28"/>
          <w:lang w:val="uk-UA"/>
        </w:rPr>
        <w:t xml:space="preserve">ідповідно до вікових особливостей та природних здібностей дітей. При вивченні іноземних мов заклад освіти має право, окрім підручників та посібників, затверджених МОН України, використовувати додаткові дидактичні матеріали та посібники для задоволення осві</w:t>
      </w:r>
      <w:r>
        <w:rPr>
          <w:rFonts w:ascii="Times New Roman" w:hAnsi="Times New Roman" w:cs="Times New Roman"/>
          <w:sz w:val="28"/>
          <w:szCs w:val="28"/>
          <w:lang w:val="uk-UA"/>
        </w:rPr>
        <w:t xml:space="preserve">тніх потреб здобувачів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3.5. Заклад освіти обирає форми, засоби і методи навчання та виховання відповідно до Закону України «Про загальну середню освіту» та цього </w:t>
      </w:r>
      <w:r>
        <w:rPr>
          <w:rFonts w:ascii="Times New Roman" w:hAnsi="Times New Roman" w:cs="Times New Roman"/>
          <w:sz w:val="28"/>
          <w:szCs w:val="28"/>
          <w:lang w:val="uk-UA"/>
        </w:rPr>
        <w:t xml:space="preserve">Статуту з урахуванням специфіки, профілю та інших особливостей організації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3.6. Заклад освіти здійснює освітній процес за денною формою навчання.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3.7. Освітній процес у закладі освіти </w:t>
      </w:r>
      <w:r>
        <w:rPr>
          <w:rFonts w:ascii="Times New Roman" w:hAnsi="Times New Roman" w:cs="Times New Roman"/>
          <w:sz w:val="28"/>
          <w:szCs w:val="28"/>
          <w:lang w:val="uk-UA"/>
        </w:rPr>
        <w:t xml:space="preserve">може також </w:t>
      </w:r>
      <w:r>
        <w:rPr>
          <w:rFonts w:ascii="Times New Roman" w:hAnsi="Times New Roman" w:cs="Times New Roman"/>
          <w:sz w:val="28"/>
          <w:szCs w:val="28"/>
          <w:lang w:val="uk-UA"/>
        </w:rPr>
        <w:t xml:space="preserve">здійсню</w:t>
      </w:r>
      <w:r>
        <w:rPr>
          <w:rFonts w:ascii="Times New Roman" w:hAnsi="Times New Roman" w:cs="Times New Roman"/>
          <w:sz w:val="28"/>
          <w:szCs w:val="28"/>
          <w:lang w:val="uk-UA"/>
        </w:rPr>
        <w:t xml:space="preserve">ватись</w:t>
      </w:r>
      <w:r>
        <w:rPr>
          <w:rFonts w:ascii="Times New Roman" w:hAnsi="Times New Roman" w:cs="Times New Roman"/>
          <w:sz w:val="28"/>
          <w:szCs w:val="28"/>
          <w:lang w:val="uk-UA"/>
        </w:rPr>
        <w:t xml:space="preserve"> за індивідуальною (екстернат, сімейна (домашня), педагогічний патронаж), дистанційною</w:t>
      </w:r>
      <w:r>
        <w:rPr>
          <w:rFonts w:ascii="Times New Roman" w:hAnsi="Times New Roman" w:cs="Times New Roman"/>
          <w:sz w:val="28"/>
          <w:szCs w:val="28"/>
          <w:lang w:val="uk-UA"/>
        </w:rPr>
        <w:t xml:space="preserve">, змішаною (за необхідністю)</w:t>
      </w:r>
      <w:r>
        <w:rPr>
          <w:rFonts w:ascii="Times New Roman" w:hAnsi="Times New Roman" w:cs="Times New Roman"/>
          <w:sz w:val="28"/>
          <w:szCs w:val="28"/>
          <w:lang w:val="uk-UA"/>
        </w:rPr>
        <w:t xml:space="preserve"> формами навчання, за потребою орган</w:t>
      </w:r>
      <w:r>
        <w:rPr>
          <w:rFonts w:ascii="Times New Roman" w:hAnsi="Times New Roman" w:cs="Times New Roman"/>
          <w:sz w:val="28"/>
          <w:szCs w:val="28"/>
          <w:lang w:val="uk-UA"/>
        </w:rPr>
        <w:t xml:space="preserve">ізовується інклюзивне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3.8. В закладі освіти може організовуватись поглиблене вивчення окремих предметів та/або профільне навча</w:t>
      </w:r>
      <w:r>
        <w:rPr>
          <w:rFonts w:ascii="Times New Roman" w:hAnsi="Times New Roman" w:cs="Times New Roman"/>
          <w:sz w:val="28"/>
          <w:szCs w:val="28"/>
          <w:lang w:val="uk-UA"/>
        </w:rPr>
        <w:t xml:space="preserve">ння (для здобувачів освіти 10-11</w:t>
      </w:r>
      <w:r>
        <w:rPr>
          <w:rFonts w:ascii="Times New Roman" w:hAnsi="Times New Roman" w:cs="Times New Roman"/>
          <w:sz w:val="28"/>
          <w:szCs w:val="28"/>
          <w:lang w:val="uk-UA"/>
        </w:rPr>
        <w:t xml:space="preserve"> класів).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3.9</w:t>
      </w:r>
      <w:r>
        <w:rPr>
          <w:rFonts w:ascii="Times New Roman" w:hAnsi="Times New Roman" w:cs="Times New Roman"/>
          <w:sz w:val="28"/>
          <w:szCs w:val="28"/>
          <w:lang w:val="uk-UA"/>
        </w:rPr>
        <w:t xml:space="preserve">. Класи у закладі освіти формуються згідно з </w:t>
      </w:r>
      <w:r>
        <w:rPr>
          <w:rFonts w:ascii="Times New Roman" w:hAnsi="Times New Roman" w:cs="Times New Roman"/>
          <w:sz w:val="28"/>
          <w:szCs w:val="28"/>
          <w:lang w:val="uk-UA"/>
        </w:rPr>
        <w:t xml:space="preserve">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w:t>
      </w:r>
      <w:r>
        <w:rPr>
          <w:rFonts w:ascii="Times New Roman" w:hAnsi="Times New Roman" w:cs="Times New Roman"/>
          <w:sz w:val="28"/>
          <w:szCs w:val="28"/>
          <w:lang w:val="uk-UA"/>
        </w:rPr>
        <w:t xml:space="preserve">печні та здорові умови навчання</w:t>
      </w:r>
      <w:r>
        <w:rPr>
          <w:rFonts w:ascii="Times New Roman" w:hAnsi="Times New Roman" w:cs="Times New Roman"/>
          <w:sz w:val="28"/>
          <w:szCs w:val="28"/>
          <w:lang w:val="uk-UA"/>
        </w:rPr>
        <w:t xml:space="preserve"> (праці) та відповідно до кількості поданих заяв про зарахування до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3.10</w:t>
      </w:r>
      <w:r>
        <w:rPr>
          <w:rFonts w:ascii="Times New Roman" w:hAnsi="Times New Roman" w:cs="Times New Roman"/>
          <w:sz w:val="28"/>
          <w:szCs w:val="28"/>
          <w:lang w:val="uk-UA"/>
        </w:rPr>
        <w:t xml:space="preserve">. Поділ класів на групи для вивчення окремих предметів у закладі освіти здійснюється згідно з нормативами, встановленими МОН України. Для вивчення навчальних п</w:t>
      </w:r>
      <w:r>
        <w:rPr>
          <w:rFonts w:ascii="Times New Roman" w:hAnsi="Times New Roman" w:cs="Times New Roman"/>
          <w:sz w:val="28"/>
          <w:szCs w:val="28"/>
          <w:lang w:val="uk-UA"/>
        </w:rPr>
        <w:t xml:space="preserve">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 Учні розподіляються між класами (групами) керівником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3.11</w:t>
      </w:r>
      <w:r>
        <w:rPr>
          <w:rFonts w:ascii="Times New Roman" w:hAnsi="Times New Roman" w:cs="Times New Roman"/>
          <w:sz w:val="28"/>
          <w:szCs w:val="28"/>
          <w:lang w:val="uk-UA"/>
        </w:rPr>
        <w:t xml:space="preserve">. У закладі освіти для здобувачів освіти 1-6 класів за бажанням ї</w:t>
      </w:r>
      <w:r>
        <w:rPr>
          <w:rFonts w:ascii="Times New Roman" w:hAnsi="Times New Roman" w:cs="Times New Roman"/>
          <w:sz w:val="28"/>
          <w:szCs w:val="28"/>
          <w:lang w:val="uk-UA"/>
        </w:rPr>
        <w:t xml:space="preserve">х батьків або осіб, які їх замінюють, можуть створюватися групи подовженого дня. Зарахування до груп подовженого дня і відрахування здобувачів освіти із них здійснює своїм наказом керівник закладу освіти на підставі заяв батьків та осіб, які їх замінюють. </w:t>
      </w:r>
      <w:r>
        <w:rPr>
          <w:rFonts w:ascii="Times New Roman" w:hAnsi="Times New Roman" w:cs="Times New Roman"/>
          <w:sz w:val="28"/>
          <w:szCs w:val="28"/>
          <w:lang w:val="uk-UA"/>
        </w:rPr>
        <w:t xml:space="preserve">В разі необхідності та за наявності відповідних осіб з особливими освітніми потребами можуть створюватись інклюзивні групи подовженого дня.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3.12. Група п</w:t>
      </w:r>
      <w:r>
        <w:rPr>
          <w:rFonts w:ascii="Times New Roman" w:hAnsi="Times New Roman" w:cs="Times New Roman"/>
          <w:sz w:val="28"/>
          <w:szCs w:val="28"/>
          <w:lang w:val="uk-UA"/>
        </w:rPr>
        <w:t xml:space="preserve">одовженого дня може комплектуватися із здобувачів освіти одного або кількох класів, але не більше як чотирьох вік</w:t>
      </w:r>
      <w:r>
        <w:rPr>
          <w:rFonts w:ascii="Times New Roman" w:hAnsi="Times New Roman" w:cs="Times New Roman"/>
          <w:sz w:val="28"/>
          <w:szCs w:val="28"/>
          <w:lang w:val="uk-UA"/>
        </w:rPr>
        <w:t xml:space="preserve">ових груп. Режим роботи групи п</w:t>
      </w:r>
      <w:r>
        <w:rPr>
          <w:rFonts w:ascii="Times New Roman" w:hAnsi="Times New Roman" w:cs="Times New Roman"/>
          <w:sz w:val="28"/>
          <w:szCs w:val="28"/>
          <w:lang w:val="uk-UA"/>
        </w:rPr>
        <w:t xml:space="preserve">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затверджує керівник закладу освіти. </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3.13. Тривалість перебування здобувачів освіти у групі подовженого дня становить не більше шести годин на день.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3.14</w:t>
      </w:r>
      <w:r>
        <w:rPr>
          <w:rFonts w:ascii="Times New Roman" w:hAnsi="Times New Roman" w:cs="Times New Roman"/>
          <w:sz w:val="28"/>
          <w:szCs w:val="28"/>
          <w:lang w:val="uk-UA"/>
        </w:rPr>
        <w:t xml:space="preserve">. Відповідальність за збереження навчального обладнання покладається на вихователя та інших п</w:t>
      </w:r>
      <w:r>
        <w:rPr>
          <w:rFonts w:ascii="Times New Roman" w:hAnsi="Times New Roman" w:cs="Times New Roman"/>
          <w:sz w:val="28"/>
          <w:szCs w:val="28"/>
          <w:lang w:val="uk-UA"/>
        </w:rPr>
        <w:t xml:space="preserve">едагогічних працівників групи п</w:t>
      </w:r>
      <w:r>
        <w:rPr>
          <w:rFonts w:ascii="Times New Roman" w:hAnsi="Times New Roman" w:cs="Times New Roman"/>
          <w:sz w:val="28"/>
          <w:szCs w:val="28"/>
          <w:lang w:val="uk-UA"/>
        </w:rPr>
        <w:t xml:space="preserve">одовженого дня.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3.15</w:t>
      </w:r>
      <w:r>
        <w:rPr>
          <w:rFonts w:ascii="Times New Roman" w:hAnsi="Times New Roman" w:cs="Times New Roman"/>
          <w:sz w:val="28"/>
          <w:szCs w:val="28"/>
          <w:lang w:val="uk-UA"/>
        </w:rPr>
        <w:t xml:space="preserve">. Зарахування здобувачів освіти до закладу освіти здійснюється згідно з чинним законодавством. </w:t>
      </w:r>
      <w:r>
        <w:rPr>
          <w:rFonts w:ascii="Times New Roman" w:hAnsi="Times New Roman" w:cs="Times New Roman"/>
          <w:sz w:val="28"/>
          <w:szCs w:val="28"/>
          <w:lang w:val="uk-UA"/>
        </w:rPr>
        <w:t xml:space="preserve">Зарахування здобувачів освіти до закладу освіти проводиться наказом керівника закладу освіти,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До </w:t>
      </w:r>
      <w:r>
        <w:rPr>
          <w:rFonts w:ascii="Times New Roman" w:hAnsi="Times New Roman" w:cs="Times New Roman"/>
          <w:sz w:val="28"/>
          <w:szCs w:val="28"/>
          <w:lang w:val="uk-UA"/>
        </w:rPr>
        <w:t xml:space="preserve">першого класу зараховуються як правило діти з 6 (шести) років. Особи з особливи</w:t>
      </w:r>
      <w:r>
        <w:rPr>
          <w:rFonts w:ascii="Times New Roman" w:hAnsi="Times New Roman" w:cs="Times New Roman"/>
          <w:sz w:val="28"/>
          <w:szCs w:val="28"/>
          <w:lang w:val="uk-UA"/>
        </w:rPr>
        <w:t xml:space="preserve">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Керівник закладу о</w:t>
      </w:r>
      <w:r>
        <w:rPr>
          <w:rFonts w:ascii="Times New Roman" w:hAnsi="Times New Roman" w:cs="Times New Roman"/>
          <w:sz w:val="28"/>
          <w:szCs w:val="28"/>
          <w:lang w:val="uk-UA"/>
        </w:rPr>
        <w:t xml:space="preserve">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3.16</w:t>
      </w:r>
      <w:r>
        <w:rPr>
          <w:rFonts w:ascii="Times New Roman" w:hAnsi="Times New Roman" w:cs="Times New Roman"/>
          <w:sz w:val="28"/>
          <w:szCs w:val="28"/>
          <w:lang w:val="uk-UA"/>
        </w:rPr>
        <w:t xml:space="preserve">. Іноземні громадяни та особи без громадянства зараховуються до закладу освіти відповідно до законодавства та/або міжнародних договорів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3.17</w:t>
      </w:r>
      <w:r>
        <w:rPr>
          <w:rFonts w:ascii="Times New Roman" w:hAnsi="Times New Roman" w:cs="Times New Roman"/>
          <w:sz w:val="28"/>
          <w:szCs w:val="28"/>
          <w:lang w:val="uk-UA"/>
        </w:rPr>
        <w:t xml:space="preserve">. Переведення здобувачів освіти до наступного класу здійснюється у порядку, встановленому МОН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3.18</w:t>
      </w:r>
      <w:r>
        <w:rPr>
          <w:rFonts w:ascii="Times New Roman" w:hAnsi="Times New Roman" w:cs="Times New Roman"/>
          <w:sz w:val="28"/>
          <w:szCs w:val="28"/>
          <w:lang w:val="uk-UA"/>
        </w:rPr>
        <w:t xml:space="preserve">. У разі переходу здобувача освіти до іншого закладу освіти для з</w:t>
      </w:r>
      <w:r>
        <w:rPr>
          <w:rFonts w:ascii="Times New Roman" w:hAnsi="Times New Roman" w:cs="Times New Roman"/>
          <w:sz w:val="28"/>
          <w:szCs w:val="28"/>
          <w:lang w:val="uk-UA"/>
        </w:rPr>
        <w:t xml:space="preserve">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3.19</w:t>
      </w:r>
      <w:r>
        <w:rPr>
          <w:rFonts w:ascii="Times New Roman" w:hAnsi="Times New Roman" w:cs="Times New Roman"/>
          <w:sz w:val="28"/>
          <w:szCs w:val="28"/>
          <w:lang w:val="uk-UA"/>
        </w:rPr>
        <w:t xml:space="preserve">. Навчальний рік у закладі освіти розпочинається Днем знань 1 вересня, триває не менше 175 навчальних днів і закінчується не пізніше 1 липня наступного року, якщо нормативні документи </w:t>
      </w:r>
      <w:r>
        <w:rPr>
          <w:rFonts w:ascii="Times New Roman" w:hAnsi="Times New Roman" w:cs="Times New Roman"/>
          <w:sz w:val="28"/>
          <w:szCs w:val="28"/>
          <w:lang w:val="uk-UA"/>
        </w:rPr>
        <w:t xml:space="preserve">МОН не передбачатимуть іншого.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У випадку екологічного лиха та епідемій </w:t>
      </w:r>
      <w:r>
        <w:rPr>
          <w:rFonts w:ascii="Times New Roman" w:hAnsi="Times New Roman" w:cs="Times New Roman"/>
          <w:sz w:val="28"/>
          <w:szCs w:val="28"/>
          <w:lang w:val="uk-UA"/>
        </w:rPr>
        <w:t xml:space="preserve">органом місцевого самоврядування</w:t>
      </w:r>
      <w:r>
        <w:rPr>
          <w:rFonts w:ascii="Times New Roman" w:hAnsi="Times New Roman" w:cs="Times New Roman"/>
          <w:sz w:val="28"/>
          <w:szCs w:val="28"/>
          <w:lang w:val="uk-UA"/>
        </w:rPr>
        <w:t xml:space="preserve"> може встановлюватися особливий режим роботи закладу освіти, який погоджується з органами Держпродспоживслужби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3.20</w:t>
      </w:r>
      <w:r>
        <w:rPr>
          <w:rFonts w:ascii="Times New Roman" w:hAnsi="Times New Roman" w:cs="Times New Roman"/>
          <w:sz w:val="28"/>
          <w:szCs w:val="28"/>
          <w:lang w:val="uk-UA"/>
        </w:rPr>
        <w:t xml:space="preserve">. Тривалість канікул протягом навчального року повинна становити не менше як 30 календарних днів.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3.21</w:t>
      </w:r>
      <w:r>
        <w:rPr>
          <w:rFonts w:ascii="Times New Roman" w:hAnsi="Times New Roman" w:cs="Times New Roman"/>
          <w:sz w:val="28"/>
          <w:szCs w:val="28"/>
          <w:lang w:val="uk-UA"/>
        </w:rPr>
        <w:t xml:space="preserve">. Структура і тривалість навчального року, навчального тижня, на</w:t>
      </w:r>
      <w:r>
        <w:rPr>
          <w:rFonts w:ascii="Times New Roman" w:hAnsi="Times New Roman" w:cs="Times New Roman"/>
          <w:sz w:val="28"/>
          <w:szCs w:val="28"/>
          <w:lang w:val="uk-UA"/>
        </w:rPr>
        <w:t xml:space="preserve">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w:t>
      </w:r>
      <w:r>
        <w:rPr>
          <w:rFonts w:ascii="Times New Roman" w:hAnsi="Times New Roman" w:cs="Times New Roman"/>
          <w:sz w:val="28"/>
          <w:szCs w:val="28"/>
          <w:lang w:val="uk-UA"/>
        </w:rPr>
        <w:t xml:space="preserve">ьним планом, та з урахуванням</w:t>
      </w:r>
      <w:r>
        <w:rPr>
          <w:rFonts w:ascii="Times New Roman" w:hAnsi="Times New Roman" w:cs="Times New Roman"/>
          <w:sz w:val="28"/>
          <w:szCs w:val="28"/>
          <w:lang w:val="uk-UA"/>
        </w:rPr>
        <w:t xml:space="preserve"> вікових особливостей, фізичного, психічного та інтелектуального розвитку дітей, особливостей регіону тощо.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Безперервна навчальна діяльність учнів закладів загальної середньої освіти не може перевищувати 35 хвилин (для 1 року навчання), 40 хвилин (для 2-4 </w:t>
      </w:r>
      <w:r>
        <w:rPr>
          <w:rFonts w:ascii="Times New Roman" w:hAnsi="Times New Roman" w:cs="Times New Roman"/>
          <w:sz w:val="28"/>
          <w:szCs w:val="28"/>
          <w:lang w:val="uk-UA"/>
        </w:rPr>
        <w:t xml:space="preserve">років навчання), 45 хвилин (5-11</w:t>
      </w:r>
      <w:r>
        <w:rPr>
          <w:rFonts w:ascii="Times New Roman" w:hAnsi="Times New Roman" w:cs="Times New Roman"/>
          <w:sz w:val="28"/>
          <w:szCs w:val="28"/>
          <w:lang w:val="uk-UA"/>
        </w:rPr>
        <w:t xml:space="preserve"> років навчання), крім випадків, визначених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освіти може обрати інші, поруч з уроком, фор</w:t>
      </w:r>
      <w:r>
        <w:rPr>
          <w:rFonts w:ascii="Times New Roman" w:hAnsi="Times New Roman" w:cs="Times New Roman"/>
          <w:sz w:val="28"/>
          <w:szCs w:val="28"/>
          <w:lang w:val="uk-UA"/>
        </w:rPr>
        <w:t xml:space="preserve">ми організації освітнього процесу.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w:t>
      </w:r>
      <w:r>
        <w:rPr>
          <w:rFonts w:ascii="Times New Roman" w:hAnsi="Times New Roman" w:cs="Times New Roman"/>
          <w:sz w:val="28"/>
          <w:szCs w:val="28"/>
          <w:lang w:val="uk-UA"/>
        </w:rPr>
        <w:t xml:space="preserve">ти віковим особливостям дітей.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здвоєних уроків допускається для: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проведення уроків трудового навчання у 5-9 класах;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виконання лабораторних і контрольних робіт, написання творів у 8</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9 класах;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вивчення предметів інваріантної та варіативної частини робочого навчального плану, що</w:t>
      </w:r>
      <w:r>
        <w:rPr>
          <w:rFonts w:ascii="Times New Roman" w:hAnsi="Times New Roman" w:cs="Times New Roman"/>
          <w:sz w:val="28"/>
          <w:szCs w:val="28"/>
          <w:lang w:val="uk-UA"/>
        </w:rPr>
        <w:t xml:space="preserve"> належать до обраного профілю.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3.22. Розклад</w:t>
      </w:r>
      <w:r>
        <w:rPr>
          <w:rFonts w:ascii="Times New Roman" w:hAnsi="Times New Roman" w:cs="Times New Roman"/>
          <w:sz w:val="28"/>
          <w:szCs w:val="28"/>
          <w:lang w:val="uk-UA"/>
        </w:rPr>
        <w:t xml:space="preserve"> уроків укладається відповідно до навчального плану закладу з дотриманням педагогічних та санітарно-гігієнічних вимог і затве</w:t>
      </w:r>
      <w:r>
        <w:rPr>
          <w:rFonts w:ascii="Times New Roman" w:hAnsi="Times New Roman" w:cs="Times New Roman"/>
          <w:sz w:val="28"/>
          <w:szCs w:val="28"/>
          <w:lang w:val="uk-UA"/>
        </w:rPr>
        <w:t xml:space="preserve">рджує керівник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3.23</w:t>
      </w:r>
      <w:r>
        <w:rPr>
          <w:rFonts w:ascii="Times New Roman" w:hAnsi="Times New Roman" w:cs="Times New Roman"/>
          <w:sz w:val="28"/>
          <w:szCs w:val="28"/>
          <w:lang w:val="uk-UA"/>
        </w:rPr>
        <w:t xml:space="preserve">.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3.24</w:t>
      </w:r>
      <w:r>
        <w:rPr>
          <w:rFonts w:ascii="Times New Roman" w:hAnsi="Times New Roman" w:cs="Times New Roman"/>
          <w:sz w:val="28"/>
          <w:szCs w:val="28"/>
          <w:lang w:val="uk-UA"/>
        </w:rPr>
        <w:t xml:space="preserve">. Крім різних форм обов'язкових навчальних занять, у закладі освіти пр</w:t>
      </w:r>
      <w:r>
        <w:rPr>
          <w:rFonts w:ascii="Times New Roman" w:hAnsi="Times New Roman" w:cs="Times New Roman"/>
          <w:sz w:val="28"/>
          <w:szCs w:val="28"/>
          <w:lang w:val="uk-UA"/>
        </w:rPr>
        <w:t xml:space="preserve">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3.25</w:t>
      </w:r>
      <w:r>
        <w:rPr>
          <w:rFonts w:ascii="Times New Roman" w:hAnsi="Times New Roman" w:cs="Times New Roman"/>
          <w:sz w:val="28"/>
          <w:szCs w:val="28"/>
          <w:lang w:val="uk-UA"/>
        </w:rPr>
        <w:t xml:space="preserve">.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3.26</w:t>
      </w:r>
      <w:r>
        <w:rPr>
          <w:rFonts w:ascii="Times New Roman" w:hAnsi="Times New Roman" w:cs="Times New Roman"/>
          <w:sz w:val="28"/>
          <w:szCs w:val="28"/>
          <w:lang w:val="uk-UA"/>
        </w:rPr>
        <w:t xml:space="preserve">.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3.27</w:t>
      </w:r>
      <w:r>
        <w:rPr>
          <w:rFonts w:ascii="Times New Roman" w:hAnsi="Times New Roman" w:cs="Times New Roman"/>
          <w:sz w:val="28"/>
          <w:szCs w:val="28"/>
          <w:lang w:val="uk-UA"/>
        </w:rPr>
        <w:t xml:space="preserve">. Система та критерії оцінювання навчальних досягнень здобувачів освіти закладу </w:t>
      </w:r>
      <w:r>
        <w:rPr>
          <w:rFonts w:ascii="Times New Roman" w:hAnsi="Times New Roman" w:cs="Times New Roman"/>
          <w:sz w:val="28"/>
          <w:szCs w:val="28"/>
          <w:lang w:val="uk-UA"/>
        </w:rPr>
        <w:t xml:space="preserve">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w:t>
      </w:r>
      <w:r>
        <w:rPr>
          <w:rFonts w:ascii="Times New Roman" w:hAnsi="Times New Roman" w:cs="Times New Roman"/>
          <w:sz w:val="28"/>
          <w:szCs w:val="28"/>
          <w:lang w:val="uk-UA"/>
        </w:rPr>
        <w:t xml:space="preserve">значень у систему оцінювання, встановлену центральним органом влади у сфері освіти і науки.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w:t>
      </w:r>
      <w:r>
        <w:rPr>
          <w:rFonts w:ascii="Times New Roman" w:hAnsi="Times New Roman" w:cs="Times New Roman"/>
          <w:sz w:val="28"/>
          <w:szCs w:val="28"/>
          <w:lang w:val="uk-UA"/>
        </w:rPr>
        <w:t xml:space="preserve">зовнішнє незалежне оцінювання. </w:t>
      </w:r>
      <w:r>
        <w:rPr>
          <w:rFonts w:ascii="Times New Roman" w:hAnsi="Times New Roman" w:cs="Times New Roman"/>
          <w:sz w:val="28"/>
          <w:szCs w:val="28"/>
          <w:lang w:val="uk-UA"/>
        </w:rPr>
        <w:t xml:space="preserve">Річне оцінювання та державна підсумкова атестація у закладі здійснюються за</w:t>
      </w:r>
      <w:r>
        <w:rPr>
          <w:rFonts w:ascii="Times New Roman" w:hAnsi="Times New Roman" w:cs="Times New Roman"/>
          <w:sz w:val="28"/>
          <w:szCs w:val="28"/>
          <w:lang w:val="uk-UA"/>
        </w:rPr>
        <w:t xml:space="preserve">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 У разі відсутності результатів річного оцінювання та/або дер</w:t>
      </w:r>
      <w:r>
        <w:rPr>
          <w:rFonts w:ascii="Times New Roman" w:hAnsi="Times New Roman" w:cs="Times New Roman"/>
          <w:sz w:val="28"/>
          <w:szCs w:val="28"/>
          <w:lang w:val="uk-UA"/>
        </w:rPr>
        <w:t xml:space="preserve">жавної підсумкової атестації 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непроходження річно</w:t>
      </w:r>
      <w:r>
        <w:rPr>
          <w:rFonts w:ascii="Times New Roman" w:hAnsi="Times New Roman" w:cs="Times New Roman"/>
          <w:sz w:val="28"/>
          <w:szCs w:val="28"/>
          <w:lang w:val="uk-UA"/>
        </w:rPr>
        <w:t xml:space="preserve">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3.28</w:t>
      </w:r>
      <w:r>
        <w:rPr>
          <w:rFonts w:ascii="Times New Roman" w:hAnsi="Times New Roman" w:cs="Times New Roman"/>
          <w:sz w:val="28"/>
          <w:szCs w:val="28"/>
          <w:lang w:val="uk-UA"/>
        </w:rPr>
        <w:t xml:space="preserve">. Облік навчальних досягнень здобувачів освіт</w:t>
      </w:r>
      <w:r>
        <w:rPr>
          <w:rFonts w:ascii="Times New Roman" w:hAnsi="Times New Roman" w:cs="Times New Roman"/>
          <w:sz w:val="28"/>
          <w:szCs w:val="28"/>
          <w:lang w:val="uk-UA"/>
        </w:rPr>
        <w:t xml:space="preserve">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За рішенням педагогічної ради заклад може вести класний журнал </w:t>
      </w:r>
      <w:r>
        <w:rPr>
          <w:rFonts w:ascii="Times New Roman" w:hAnsi="Times New Roman" w:cs="Times New Roman"/>
          <w:sz w:val="28"/>
          <w:szCs w:val="28"/>
          <w:lang w:val="uk-UA"/>
        </w:rPr>
        <w:t xml:space="preserve">також</w:t>
      </w:r>
      <w:r>
        <w:rPr>
          <w:rFonts w:ascii="Times New Roman" w:hAnsi="Times New Roman" w:cs="Times New Roman"/>
          <w:sz w:val="28"/>
          <w:szCs w:val="28"/>
          <w:lang w:val="uk-UA"/>
        </w:rPr>
        <w:t xml:space="preserve"> в електронній формі (як документ тимчасового (до 10 років включно) строку зберігання.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3.29</w:t>
      </w:r>
      <w:r>
        <w:rPr>
          <w:rFonts w:ascii="Times New Roman" w:hAnsi="Times New Roman" w:cs="Times New Roman"/>
          <w:sz w:val="28"/>
          <w:szCs w:val="28"/>
          <w:lang w:val="uk-UA"/>
        </w:rPr>
        <w:t xml:space="preserve">. Заклад освіти, забезпечуючи право учнів на визнання результатів навчання, визначених йо</w:t>
      </w:r>
      <w:r>
        <w:rPr>
          <w:rFonts w:ascii="Times New Roman" w:hAnsi="Times New Roman" w:cs="Times New Roman"/>
          <w:sz w:val="28"/>
          <w:szCs w:val="28"/>
          <w:lang w:val="uk-UA"/>
        </w:rPr>
        <w:t xml:space="preserve">го освітньою програмою, що були здобуті шляхом неформальної або інформальної освіти, проводить для таких учнів річне оцінювання та/або державну підсумкову атестацію на засадах, визначених для очної або екстернатної форм здобуття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3.30</w:t>
      </w:r>
      <w:r>
        <w:rPr>
          <w:rFonts w:ascii="Times New Roman" w:hAnsi="Times New Roman" w:cs="Times New Roman"/>
          <w:sz w:val="28"/>
          <w:szCs w:val="28"/>
          <w:lang w:val="uk-UA"/>
        </w:rPr>
        <w:t xml:space="preserve">. Результати семестрового, річного оцінювання та державної підсумкової атестації до відома здобувачів освіти, їх батьків або осіб, які їх замінюють, повідомляє класний керівник.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3.31</w:t>
      </w:r>
      <w:r>
        <w:rPr>
          <w:rFonts w:ascii="Times New Roman" w:hAnsi="Times New Roman" w:cs="Times New Roman"/>
          <w:sz w:val="28"/>
          <w:szCs w:val="28"/>
          <w:lang w:val="uk-UA"/>
        </w:rPr>
        <w:t xml:space="preserve">. Переведення здобувачів освіти до наступного класу здійснюється у поряд</w:t>
      </w:r>
      <w:r>
        <w:rPr>
          <w:rFonts w:ascii="Times New Roman" w:hAnsi="Times New Roman" w:cs="Times New Roman"/>
          <w:sz w:val="28"/>
          <w:szCs w:val="28"/>
          <w:lang w:val="uk-UA"/>
        </w:rPr>
        <w:t xml:space="preserve">ку, встановленому МОН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3.32</w:t>
      </w:r>
      <w:r>
        <w:rPr>
          <w:rFonts w:ascii="Times New Roman" w:hAnsi="Times New Roman" w:cs="Times New Roman"/>
          <w:sz w:val="28"/>
          <w:szCs w:val="28"/>
          <w:lang w:val="uk-UA"/>
        </w:rPr>
        <w:t xml:space="preserve">. Контроль за відповідністю освітнього рівня учнів, які закінчили початкову школу, гімназію, ліцей, вимогам Державних стандартів початкової, базової та повної середньої о</w:t>
      </w:r>
      <w:r>
        <w:rPr>
          <w:rFonts w:ascii="Times New Roman" w:hAnsi="Times New Roman" w:cs="Times New Roman"/>
          <w:sz w:val="28"/>
          <w:szCs w:val="28"/>
          <w:lang w:val="uk-UA"/>
        </w:rPr>
        <w:t xml:space="preserve">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3.33</w:t>
      </w:r>
      <w:r>
        <w:rPr>
          <w:rFonts w:ascii="Times New Roman" w:hAnsi="Times New Roman" w:cs="Times New Roman"/>
          <w:sz w:val="28"/>
          <w:szCs w:val="28"/>
          <w:lang w:val="uk-UA"/>
        </w:rPr>
        <w:t xml:space="preserve">. За результатами навчання здобувачам освіти або випускникам видається відповідний документ: табель</w:t>
      </w:r>
      <w:r>
        <w:rPr>
          <w:rFonts w:ascii="Times New Roman" w:hAnsi="Times New Roman" w:cs="Times New Roman"/>
          <w:sz w:val="28"/>
          <w:szCs w:val="28"/>
          <w:lang w:val="uk-UA"/>
        </w:rPr>
        <w:t xml:space="preserve"> (за потреби)</w:t>
      </w:r>
      <w:r>
        <w:rPr>
          <w:rFonts w:ascii="Times New Roman" w:hAnsi="Times New Roman" w:cs="Times New Roman"/>
          <w:sz w:val="28"/>
          <w:szCs w:val="28"/>
          <w:lang w:val="uk-UA"/>
        </w:rPr>
        <w:t xml:space="preserve">, свідоцтво навчальних досягнень, свідоцтво про здобуття початкової освіти, свідоцтво про здобуття базової середньої освіти, свідоцтво </w:t>
      </w:r>
      <w:r>
        <w:rPr>
          <w:rFonts w:ascii="Times New Roman" w:hAnsi="Times New Roman" w:cs="Times New Roman"/>
          <w:sz w:val="28"/>
          <w:szCs w:val="28"/>
          <w:lang w:val="uk-UA"/>
        </w:rPr>
        <w:t xml:space="preserve">про здобуття базової середньої о</w:t>
      </w:r>
      <w:r>
        <w:rPr>
          <w:rFonts w:ascii="Times New Roman" w:hAnsi="Times New Roman" w:cs="Times New Roman"/>
          <w:sz w:val="28"/>
          <w:szCs w:val="28"/>
          <w:lang w:val="uk-UA"/>
        </w:rPr>
        <w:t xml:space="preserve">світи з відзнакою, свідоцтво про здобуття повної загальної середньої </w:t>
      </w:r>
      <w:r>
        <w:rPr>
          <w:rFonts w:ascii="Times New Roman" w:hAnsi="Times New Roman" w:cs="Times New Roman"/>
          <w:sz w:val="28"/>
          <w:szCs w:val="28"/>
          <w:lang w:val="uk-UA"/>
        </w:rPr>
        <w:t xml:space="preserve">освіти, свідоцтво про здобуття </w:t>
      </w:r>
      <w:r>
        <w:rPr>
          <w:rFonts w:ascii="Times New Roman" w:hAnsi="Times New Roman" w:cs="Times New Roman"/>
          <w:sz w:val="28"/>
          <w:szCs w:val="28"/>
          <w:lang w:val="uk-UA"/>
        </w:rPr>
        <w:t xml:space="preserve">повної загальної середньої освіти з </w:t>
      </w:r>
      <w:r>
        <w:rPr>
          <w:rFonts w:ascii="Times New Roman" w:hAnsi="Times New Roman" w:cs="Times New Roman"/>
          <w:sz w:val="28"/>
          <w:szCs w:val="28"/>
          <w:lang w:val="uk-UA"/>
        </w:rPr>
        <w:t xml:space="preserve">золотою медаллю «За високі досягнення у навчанні», свідоцтво про здобуття </w:t>
      </w:r>
      <w:r>
        <w:rPr>
          <w:rFonts w:ascii="Times New Roman" w:hAnsi="Times New Roman" w:cs="Times New Roman"/>
          <w:sz w:val="28"/>
          <w:szCs w:val="28"/>
          <w:lang w:val="uk-UA"/>
        </w:rPr>
        <w:t xml:space="preserve">повної загальної середньої освіти з </w:t>
      </w:r>
      <w:r>
        <w:rPr>
          <w:rFonts w:ascii="Times New Roman" w:hAnsi="Times New Roman" w:cs="Times New Roman"/>
          <w:sz w:val="28"/>
          <w:szCs w:val="28"/>
          <w:lang w:val="uk-UA"/>
        </w:rPr>
        <w:t xml:space="preserve">срібною медаллю «За досягнення у навчанні», Похвальний лист за відмінні успіхи у навчанні, Похвальна грамота за особливі досягнення у вивченні окремих предметів. </w:t>
      </w:r>
      <w:r>
        <w:rPr>
          <w:rFonts w:ascii="Times New Roman" w:hAnsi="Times New Roman" w:cs="Times New Roman"/>
          <w:sz w:val="28"/>
          <w:szCs w:val="28"/>
          <w:lang w:val="uk-UA"/>
        </w:rPr>
        <w:t xml:space="preserve">За запитом здобувачам освіти (особи з п</w:t>
      </w:r>
      <w:r>
        <w:rPr>
          <w:rFonts w:ascii="Times New Roman" w:hAnsi="Times New Roman" w:cs="Times New Roman"/>
          <w:sz w:val="28"/>
          <w:szCs w:val="28"/>
          <w:lang w:val="uk-UA"/>
        </w:rPr>
        <w:t xml:space="preserve">орушенням зору) документ про освіту видається з урахуванням забезпечення доступності відтвореної на ньому інформації (з використанням шрифту Брайля). Зразки документів про базову та повну загальну середню освіту затверджуються Кабінетом Міністрів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3.34</w:t>
      </w:r>
      <w:r>
        <w:rPr>
          <w:rFonts w:ascii="Times New Roman" w:hAnsi="Times New Roman" w:cs="Times New Roman"/>
          <w:sz w:val="28"/>
          <w:szCs w:val="28"/>
          <w:lang w:val="uk-UA"/>
        </w:rPr>
        <w:t xml:space="preserve">.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Всеукраїнських, обласних, шкільних предметних конкурсів, олімпіад, змага</w:t>
      </w:r>
      <w:r>
        <w:rPr>
          <w:rFonts w:ascii="Times New Roman" w:hAnsi="Times New Roman" w:cs="Times New Roman"/>
          <w:sz w:val="28"/>
          <w:szCs w:val="28"/>
          <w:lang w:val="uk-UA"/>
        </w:rPr>
        <w:t xml:space="preserve">нь, а також за особливі успіхи дослідницькій, пошуковій, науковій діяльності, культурних заходах, спортивних змаганнях тощо можуть застосовуватися різні види морального та/або матеріального заохочення і відзначення. Рішення щодо відзначення, морального та </w:t>
      </w:r>
      <w:r>
        <w:rPr>
          <w:rFonts w:ascii="Times New Roman" w:hAnsi="Times New Roman" w:cs="Times New Roman"/>
          <w:sz w:val="28"/>
          <w:szCs w:val="28"/>
          <w:lang w:val="uk-UA"/>
        </w:rPr>
        <w:t xml:space="preserve">матеріального заохочення учнів може ухвалювати п</w:t>
      </w:r>
      <w:r>
        <w:rPr>
          <w:rFonts w:ascii="Times New Roman" w:hAnsi="Times New Roman" w:cs="Times New Roman"/>
          <w:sz w:val="28"/>
          <w:szCs w:val="28"/>
          <w:lang w:val="uk-UA"/>
        </w:rPr>
        <w:t xml:space="preserve">едагогічна рада закладу освіти відповідно до нормативно</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правових актів та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3.35</w:t>
      </w:r>
      <w:r>
        <w:rPr>
          <w:rFonts w:ascii="Times New Roman" w:hAnsi="Times New Roman" w:cs="Times New Roman"/>
          <w:sz w:val="28"/>
          <w:szCs w:val="28"/>
          <w:lang w:val="uk-UA"/>
        </w:rPr>
        <w:t xml:space="preserve">. 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w:t>
      </w:r>
      <w:r>
        <w:rPr>
          <w:rFonts w:ascii="Times New Roman" w:hAnsi="Times New Roman" w:cs="Times New Roman"/>
          <w:sz w:val="28"/>
          <w:szCs w:val="28"/>
          <w:lang w:val="uk-UA"/>
        </w:rPr>
        <w:t xml:space="preserve">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w:t>
      </w:r>
      <w:r>
        <w:rPr>
          <w:rFonts w:ascii="Times New Roman" w:hAnsi="Times New Roman" w:cs="Times New Roman"/>
          <w:sz w:val="28"/>
          <w:szCs w:val="28"/>
          <w:lang w:val="uk-UA"/>
        </w:rPr>
        <w:t xml:space="preserve">актами України і цим Статутом.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3.36</w:t>
      </w:r>
      <w:r>
        <w:rPr>
          <w:rFonts w:ascii="Times New Roman" w:hAnsi="Times New Roman" w:cs="Times New Roman"/>
          <w:sz w:val="28"/>
          <w:szCs w:val="28"/>
          <w:lang w:val="uk-UA"/>
        </w:rPr>
        <w:t xml:space="preserve">. Цілі виховного процесу в закладі освіти визначаються на основі принципів, закладених у Конституції та законах України, міжнародних договорах, та інших нормативно-правових актах.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3.37</w:t>
      </w:r>
      <w:r>
        <w:rPr>
          <w:rFonts w:ascii="Times New Roman" w:hAnsi="Times New Roman" w:cs="Times New Roman"/>
          <w:sz w:val="28"/>
          <w:szCs w:val="28"/>
          <w:lang w:val="uk-UA"/>
        </w:rPr>
        <w:t xml:space="preserve">. Політичні партії (об’єднання), релігійні організації не мають права втручатися в освітню діяльність закладу освіти. У закладі освіти забороняється створення осередків політичних партій </w:t>
      </w:r>
      <w:r>
        <w:rPr>
          <w:rFonts w:ascii="Times New Roman" w:hAnsi="Times New Roman" w:cs="Times New Roman"/>
          <w:sz w:val="28"/>
          <w:szCs w:val="28"/>
          <w:lang w:val="uk-UA"/>
        </w:rPr>
        <w:t xml:space="preserve">та функціонування будь-яких політичних об’єднань. 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w:t>
      </w:r>
      <w:r>
        <w:rPr>
          <w:rFonts w:ascii="Times New Roman" w:hAnsi="Times New Roman" w:cs="Times New Roman"/>
          <w:sz w:val="28"/>
          <w:szCs w:val="28"/>
          <w:lang w:val="uk-UA"/>
        </w:rPr>
        <w:t xml:space="preserve">аних релігійними організаціями чи політичними партіями (об’єднаннями), крім заходів, передбачених освітньою програмою, а також цілями та завданнями передбаченими вимогами цього Статуту. Залучати здобувачів освіти, які не досягли повноліття, до участі у зах</w:t>
      </w:r>
      <w:r>
        <w:rPr>
          <w:rFonts w:ascii="Times New Roman" w:hAnsi="Times New Roman" w:cs="Times New Roman"/>
          <w:sz w:val="28"/>
          <w:szCs w:val="28"/>
          <w:lang w:val="uk-UA"/>
        </w:rPr>
        <w:t xml:space="preserve">одах, організованих громадськими об’єднаннями, дозволяється виключно за згодою їхніх батьків. 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3.38</w:t>
      </w:r>
      <w:r>
        <w:rPr>
          <w:rFonts w:ascii="Times New Roman" w:hAnsi="Times New Roman" w:cs="Times New Roman"/>
          <w:sz w:val="28"/>
          <w:szCs w:val="28"/>
          <w:lang w:val="uk-UA"/>
        </w:rPr>
        <w:t xml:space="preserve">.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3.39</w:t>
      </w:r>
      <w:r>
        <w:rPr>
          <w:rFonts w:ascii="Times New Roman" w:hAnsi="Times New Roman" w:cs="Times New Roman"/>
          <w:sz w:val="28"/>
          <w:szCs w:val="28"/>
          <w:lang w:val="uk-UA"/>
        </w:rPr>
        <w:t xml:space="preserve">. За умови письмової згоди батьківського комітету для безпеки учасників освітнього процесу та оперативного реагування на конфліктні ситуації дозволяється використовувати електронні системи охорони і відео нагляду.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IV. Учасники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4.1. Учасниками освітнього процесу в закладі освіти є:</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здобувачі освіти</w:t>
      </w:r>
      <w:r>
        <w:rPr>
          <w:rFonts w:ascii="Times New Roman" w:hAnsi="Times New Roman" w:cs="Times New Roman"/>
          <w:sz w:val="28"/>
          <w:szCs w:val="28"/>
          <w:lang w:val="uk-UA"/>
        </w:rPr>
        <w:t xml:space="preserve"> (учні)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педагогічні працівники;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асистент учня (за потреби);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інші працівники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батьки здобувачів освіти або особи, які їх замінюють;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З</w:t>
      </w:r>
      <w:r>
        <w:rPr>
          <w:rFonts w:ascii="Times New Roman" w:hAnsi="Times New Roman" w:cs="Times New Roman"/>
          <w:sz w:val="28"/>
          <w:szCs w:val="28"/>
          <w:lang w:val="uk-UA"/>
        </w:rPr>
        <w:t xml:space="preserve">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w:t>
      </w:r>
      <w:r>
        <w:rPr>
          <w:rFonts w:ascii="Times New Roman" w:hAnsi="Times New Roman" w:cs="Times New Roman"/>
          <w:sz w:val="28"/>
          <w:szCs w:val="28"/>
          <w:lang w:val="uk-UA"/>
        </w:rPr>
        <w:t xml:space="preserve">особи. Відповідальність за зміст заходів, проведених залученими особами, несе керівник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4.3. Здобувачі освіти</w:t>
      </w:r>
      <w:r>
        <w:rPr>
          <w:rFonts w:ascii="Times New Roman" w:hAnsi="Times New Roman" w:cs="Times New Roman"/>
          <w:sz w:val="28"/>
          <w:szCs w:val="28"/>
          <w:lang w:val="uk-UA"/>
        </w:rPr>
        <w:t xml:space="preserve"> (учні)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4.3.</w:t>
      </w:r>
      <w:r>
        <w:rPr>
          <w:rFonts w:ascii="Times New Roman" w:hAnsi="Times New Roman" w:cs="Times New Roman"/>
          <w:sz w:val="28"/>
          <w:szCs w:val="28"/>
          <w:lang w:val="uk-UA"/>
        </w:rPr>
        <w:t xml:space="preserve">1.</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 </w:t>
      </w:r>
      <w:r>
        <w:rPr>
          <w:rFonts w:ascii="Times New Roman" w:hAnsi="Times New Roman" w:cs="Times New Roman"/>
          <w:sz w:val="28"/>
          <w:szCs w:val="28"/>
          <w:lang w:val="uk-UA"/>
        </w:rPr>
        <w:t xml:space="preserve">мають право 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повагу людської гідності;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безпечні та нешкідливі умови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якісні освітні послуги;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справедливе та об’єктивне оцінювання результатів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свободу творчої, спортивної, оздоровчої, культурної, просвітницької, дослідницької та винахідницької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участь в різних видах навчальної, науково-практичної діяльності, конференціях, олімпіадах, виставках, конкурсах тощо;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доступ до інформаційних ресурсів і комунікацій, що використовуються в освітньому процесі та дослідницькій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відзначення успіхів у освітній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особисту або через своїх законних представників участь у громадському самоврядуванні та управлінні закладом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інші необхідні умови для здобуття освіти, у тому числі для осіб з особливими освітніми потребами та із соціально незахищених верств населення;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отримання додат</w:t>
      </w:r>
      <w:r>
        <w:rPr>
          <w:rFonts w:ascii="Times New Roman" w:hAnsi="Times New Roman" w:cs="Times New Roman"/>
          <w:sz w:val="28"/>
          <w:szCs w:val="28"/>
          <w:lang w:val="uk-UA"/>
        </w:rPr>
        <w:t xml:space="preserve">кових </w:t>
      </w:r>
      <w:r>
        <w:rPr>
          <w:rFonts w:ascii="Times New Roman" w:hAnsi="Times New Roman" w:cs="Times New Roman"/>
          <w:sz w:val="28"/>
          <w:szCs w:val="28"/>
          <w:lang w:val="uk-UA"/>
        </w:rPr>
        <w:t xml:space="preserve">навчальних послуг;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перегляд результатів оцінювання навчальних досягнень з усіх предметів інваріантної та варіативної частини.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4.3</w:t>
      </w:r>
      <w:r>
        <w:rPr>
          <w:rFonts w:ascii="Times New Roman" w:hAnsi="Times New Roman" w:cs="Times New Roman"/>
          <w:color w:val="000000" w:themeColor="text1"/>
          <w:sz w:val="28"/>
          <w:szCs w:val="28"/>
          <w:lang w:val="uk-UA"/>
        </w:rPr>
        <w:t xml:space="preserve">.</w:t>
      </w:r>
      <w:r>
        <w:rPr>
          <w:rFonts w:ascii="Times New Roman" w:hAnsi="Times New Roman" w:cs="Times New Roman"/>
          <w:color w:val="000000" w:themeColor="text1"/>
          <w:sz w:val="28"/>
          <w:szCs w:val="28"/>
          <w:lang w:val="uk-UA"/>
        </w:rPr>
        <w:t xml:space="preserve">2.</w:t>
      </w:r>
      <w:r>
        <w:rPr>
          <w:rFonts w:ascii="Times New Roman" w:hAnsi="Times New Roman" w:cs="Times New Roman"/>
          <w:color w:val="000000" w:themeColor="text1"/>
          <w:sz w:val="28"/>
          <w:szCs w:val="28"/>
          <w:lang w:val="uk-UA"/>
        </w:rPr>
        <w:t xml:space="preserve"> Здобувачам освіти можуть надаватися матеріальна допомога, академічні стипендії, </w:t>
      </w:r>
      <w:r>
        <w:rPr>
          <w:rFonts w:ascii="Times New Roman" w:hAnsi="Times New Roman" w:cs="Times New Roman"/>
          <w:sz w:val="28"/>
          <w:szCs w:val="28"/>
          <w:lang w:val="uk-UA"/>
        </w:rPr>
        <w:t xml:space="preserve">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3.3. Здобувачі освіти </w:t>
      </w:r>
      <w:r>
        <w:rPr>
          <w:rFonts w:ascii="Times New Roman" w:hAnsi="Times New Roman" w:cs="Times New Roman"/>
          <w:sz w:val="28"/>
          <w:szCs w:val="28"/>
          <w:lang w:val="uk-UA"/>
        </w:rPr>
        <w:t xml:space="preserve">мають право на отримання додаткових індивідуальних та/або групових консультацій та/або занять з навчальних предмет</w:t>
      </w:r>
      <w:r>
        <w:rPr>
          <w:rFonts w:ascii="Times New Roman" w:hAnsi="Times New Roman" w:cs="Times New Roman"/>
          <w:sz w:val="28"/>
          <w:szCs w:val="28"/>
          <w:lang w:val="uk-UA"/>
        </w:rPr>
        <w:t xml:space="preserve">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3.4.</w:t>
      </w:r>
      <w:r>
        <w:rPr>
          <w:rFonts w:ascii="Times New Roman" w:hAnsi="Times New Roman" w:cs="Times New Roman"/>
          <w:sz w:val="28"/>
          <w:szCs w:val="28"/>
          <w:lang w:val="uk-UA"/>
        </w:rPr>
        <w:t xml:space="preserve"> Здобувачі освіти зобов'язані: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поважати гідність, права, свободи та законні інтереси всіх учасників освітнього процесу, дотримуватися етичних норм;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вимог Статуту, правил внутрішнього розпорядку закладу освіти, а також умов договору про надання освітніх послуг (за його наявності);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відповідально та дбайливо ставитися до власного здоров’я, здоров’я оточуючих, довкілля;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бережливо ставитись до державного, громадського та особистого майна;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повідомляти керівництво закладу освіти про факти булінгу (цькування) стосовно здобувачів освіти, педагогічних та інших осіб, які залучаються до освітнього процесу, свідком яких вони були особисто або про які отримали достовірну інформацію від інших осіб;</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користуватись мобільними телефонами, планшетами, ноутбуками під ча</w:t>
      </w:r>
      <w:r>
        <w:rPr>
          <w:rFonts w:ascii="Times New Roman" w:hAnsi="Times New Roman" w:cs="Times New Roman"/>
          <w:sz w:val="28"/>
          <w:szCs w:val="28"/>
          <w:lang w:val="uk-UA"/>
        </w:rPr>
        <w:t xml:space="preserve">с проведення навчальних занять </w:t>
      </w:r>
      <w:r>
        <w:rPr>
          <w:rFonts w:ascii="Times New Roman" w:hAnsi="Times New Roman" w:cs="Times New Roman"/>
          <w:sz w:val="28"/>
          <w:szCs w:val="28"/>
          <w:lang w:val="uk-UA"/>
        </w:rPr>
        <w:t xml:space="preserve">лише за дозволом класних керівників/ вчителів-предметників.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3.5.</w:t>
      </w:r>
      <w:r>
        <w:rPr>
          <w:rFonts w:ascii="Times New Roman" w:hAnsi="Times New Roman" w:cs="Times New Roman"/>
          <w:sz w:val="28"/>
          <w:szCs w:val="28"/>
          <w:lang w:val="uk-UA"/>
        </w:rPr>
        <w:t xml:space="preserve"> Здобувачі освіти мають також інші права та обов’язки, передбачені законодавством та установчими</w:t>
      </w:r>
      <w:r>
        <w:rPr>
          <w:rFonts w:ascii="Times New Roman" w:hAnsi="Times New Roman" w:cs="Times New Roman"/>
          <w:sz w:val="28"/>
          <w:szCs w:val="28"/>
          <w:lang w:val="uk-UA"/>
        </w:rPr>
        <w:t xml:space="preserve"> документами закладу освіти.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3.6.</w:t>
      </w:r>
      <w:r>
        <w:rPr>
          <w:rFonts w:ascii="Times New Roman" w:hAnsi="Times New Roman" w:cs="Times New Roman"/>
          <w:sz w:val="28"/>
          <w:szCs w:val="28"/>
          <w:lang w:val="uk-UA"/>
        </w:rPr>
        <w:t xml:space="preserve"> Здобувачі освіти залучаються за їх згодою та згодою батьків або осіб, які їх заміню</w:t>
      </w:r>
      <w:r>
        <w:rPr>
          <w:rFonts w:ascii="Times New Roman" w:hAnsi="Times New Roman" w:cs="Times New Roman"/>
          <w:sz w:val="28"/>
          <w:szCs w:val="28"/>
          <w:lang w:val="uk-UA"/>
        </w:rPr>
        <w:t xml:space="preserve">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7.</w:t>
      </w:r>
      <w:r>
        <w:rPr>
          <w:rFonts w:ascii="Times New Roman" w:hAnsi="Times New Roman" w:cs="Times New Roman"/>
          <w:sz w:val="28"/>
          <w:szCs w:val="28"/>
          <w:lang w:val="uk-UA"/>
        </w:rPr>
        <w:t xml:space="preserve"> За невиконання здобувачами освіти своїх обов’язків, порушення цього Статуту, правил в</w:t>
      </w:r>
      <w:r>
        <w:rPr>
          <w:rFonts w:ascii="Times New Roman" w:hAnsi="Times New Roman" w:cs="Times New Roman"/>
          <w:sz w:val="28"/>
          <w:szCs w:val="28"/>
          <w:lang w:val="uk-UA"/>
        </w:rPr>
        <w:t xml:space="preserve">нутрішнього розпорядку, порушення академічної доброчесності на них можуть накладатися стягнення відповідно до законодавства, Порядку виявлення й встановлення фактів академічної недоброчесності, внутрішньошкільних документів, схвалених педагогічною радою.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 Педагогічні працівники</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 На посади педагог</w:t>
      </w:r>
      <w:r>
        <w:rPr>
          <w:rFonts w:ascii="Times New Roman" w:hAnsi="Times New Roman" w:cs="Times New Roman"/>
          <w:sz w:val="28"/>
          <w:szCs w:val="28"/>
          <w:lang w:val="uk-UA"/>
        </w:rPr>
        <w:t xml:space="preserve">ічних працівників приймаються особи, які мають педагогічну освіту, вищу освіту та/або відповідну професійну кваліфікацію, вільно володіють державною мовою (для громадян України/або володіють державною мовою в обсязі, достатньому для спілкування (для інозем</w:t>
      </w:r>
      <w:r>
        <w:rPr>
          <w:rFonts w:ascii="Times New Roman" w:hAnsi="Times New Roman" w:cs="Times New Roman"/>
          <w:sz w:val="28"/>
          <w:szCs w:val="28"/>
          <w:lang w:val="uk-UA"/>
        </w:rPr>
        <w:t xml:space="preserve">ців та осіб без громадянства), </w:t>
      </w:r>
      <w:r>
        <w:rPr>
          <w:rFonts w:ascii="Times New Roman" w:hAnsi="Times New Roman" w:cs="Times New Roman"/>
          <w:sz w:val="28"/>
          <w:szCs w:val="28"/>
          <w:lang w:val="uk-UA"/>
        </w:rPr>
        <w:t xml:space="preserve">мають  моральні якості та фізичний</w:t>
      </w:r>
      <w:r>
        <w:rPr>
          <w:rFonts w:ascii="Times New Roman" w:hAnsi="Times New Roman" w:cs="Times New Roman"/>
          <w:sz w:val="28"/>
          <w:szCs w:val="28"/>
          <w:lang w:val="uk-UA"/>
        </w:rPr>
        <w:t xml:space="preserve"> і психічний стан здоров’я, який дозволяє </w:t>
      </w:r>
      <w:r>
        <w:rPr>
          <w:rFonts w:ascii="Times New Roman" w:hAnsi="Times New Roman" w:cs="Times New Roman"/>
          <w:sz w:val="28"/>
          <w:szCs w:val="28"/>
          <w:lang w:val="uk-UA"/>
        </w:rPr>
        <w:t xml:space="preserve">виконувати професійні обов’язки.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4.4.2. Педагогічні працівники, які досягли пенсійного віку приймаються на роботу згідно </w:t>
      </w:r>
      <w:r>
        <w:rPr>
          <w:rFonts w:ascii="Times New Roman" w:hAnsi="Times New Roman" w:cs="Times New Roman"/>
          <w:sz w:val="28"/>
          <w:szCs w:val="28"/>
          <w:lang w:val="uk-UA"/>
        </w:rPr>
        <w:t xml:space="preserve">з діючим законодавством України на контрактній основі.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4.4.3. Особи, які не мають досвіду педагогічної діяльності та приймаються на посаду педагогічного працівника наказом керівника закладу освіти проходять педагогічну інтернатуру.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4.4.4. Не можуть працювати в закладі освіти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4.4.5. Призначення на посаду, звільнення з посади педагогічних та інших працівників закладу освіти, інші трудові відносини регулюються  згідно з діючим законодавством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4.4.6. Обсяг педагогічного навантаження вчителів визначається відповідно до законодавст</w:t>
      </w:r>
      <w:r>
        <w:rPr>
          <w:rFonts w:ascii="Times New Roman" w:hAnsi="Times New Roman" w:cs="Times New Roman"/>
          <w:sz w:val="28"/>
          <w:szCs w:val="28"/>
          <w:lang w:val="uk-UA"/>
        </w:rPr>
        <w:t xml:space="preserve">ва керівником закладу освіти. Обсяг педагогічного навантаження може бути меншим ніж тарифна ставка або посадовий оклад лише за письмовою згодою педагогічного працівника при зміні істотних умов праці (зменшенням кількості годин відповідно до навчального пла</w:t>
      </w:r>
      <w:r>
        <w:rPr>
          <w:rFonts w:ascii="Times New Roman" w:hAnsi="Times New Roman" w:cs="Times New Roman"/>
          <w:sz w:val="28"/>
          <w:szCs w:val="28"/>
          <w:lang w:val="uk-UA"/>
        </w:rPr>
        <w:t xml:space="preserve">ну) за погодженням з профспілковим комітетом закладу освіти.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w:t>
      </w:r>
      <w:r>
        <w:rPr>
          <w:rFonts w:ascii="Times New Roman" w:hAnsi="Times New Roman" w:cs="Times New Roman"/>
          <w:sz w:val="28"/>
          <w:szCs w:val="28"/>
          <w:lang w:val="uk-UA"/>
        </w:rPr>
        <w:t xml:space="preserve">а письмовою згодою педагогічного працівника з додержанням законодавства України про працю. 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4.4.7. Конкретний перелік посадових обов’язків визначається посадовою інструкцією, яку затверджує керівник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4.4.8. 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w:t>
      </w:r>
      <w:r>
        <w:rPr>
          <w:rFonts w:ascii="Times New Roman" w:hAnsi="Times New Roman" w:cs="Times New Roman"/>
          <w:sz w:val="28"/>
          <w:szCs w:val="28"/>
          <w:lang w:val="uk-UA"/>
        </w:rPr>
        <w:t xml:space="preserve">Міністерства освіти і науки</w:t>
      </w:r>
      <w:r>
        <w:rPr>
          <w:rFonts w:ascii="Times New Roman" w:hAnsi="Times New Roman" w:cs="Times New Roman"/>
          <w:sz w:val="28"/>
          <w:szCs w:val="28"/>
          <w:lang w:val="uk-UA"/>
        </w:rPr>
        <w:t xml:space="preserve"> України, правилами внутрішнього розпорядку та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4.4.9. Не допускається відволікання педагогічних працівників від виконання професійних обов’язків, крім випадків, передбачених законодавств</w:t>
      </w:r>
      <w:r>
        <w:rPr>
          <w:rFonts w:ascii="Times New Roman" w:hAnsi="Times New Roman" w:cs="Times New Roman"/>
          <w:sz w:val="28"/>
          <w:szCs w:val="28"/>
          <w:lang w:val="uk-UA"/>
        </w:rPr>
        <w:t xml:space="preserve">ом. 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4.4.10. Педагогічні працівники закладу освіти підля</w:t>
      </w:r>
      <w:r>
        <w:rPr>
          <w:rFonts w:ascii="Times New Roman" w:hAnsi="Times New Roman" w:cs="Times New Roman"/>
          <w:sz w:val="28"/>
          <w:szCs w:val="28"/>
          <w:lang w:val="uk-UA"/>
        </w:rPr>
        <w:t xml:space="preserve">гають атестації (сертифікації) </w:t>
      </w:r>
      <w:r>
        <w:rPr>
          <w:rFonts w:ascii="Times New Roman" w:hAnsi="Times New Roman" w:cs="Times New Roman"/>
          <w:sz w:val="28"/>
          <w:szCs w:val="28"/>
          <w:lang w:val="uk-UA"/>
        </w:rPr>
        <w:t xml:space="preserve">відповідно до порядку згідно з діючим законодавством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4.4.11. Права та обов'язки педагогічних працівників визначаються Конституцією України, Кодексом законів про працю України, Законом України «Про освіту», Законом України «Про повну загальну середню освіту» та іншими нормативно-правовими актами.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4.4.12. Педагогічні працівники закладу освіти мають право 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безпечні і нешкідливі умови праці;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 педагогічну ініціативу;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розроблення та впровадження авторських навчальних програм, проектів, освітніх технологій, використання інноваційних прийомів та засобів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підвищення кваліфікації, перепідготовку;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доступ до інформаційних ресурсів і комунікацій, що використовуються в освітньому процесі та науковій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сертифікацію на добровільних засадах;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справедливе та об’єктивне оцінювання своєї професійної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відзначення успіхів у своїй професійній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індивідуальну освітню (наукову, творчу, мистецьку та іншу) діяльність за межами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участь у громадському самоврядуванні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участь у роботі колегіальних ор</w:t>
      </w:r>
      <w:r>
        <w:rPr>
          <w:rFonts w:ascii="Times New Roman" w:hAnsi="Times New Roman" w:cs="Times New Roman"/>
          <w:sz w:val="28"/>
          <w:szCs w:val="28"/>
          <w:lang w:val="uk-UA"/>
        </w:rPr>
        <w:t xml:space="preserve">ганів управління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об’єднання у професійні спілки та членство в інших об’єднаннях громадян, діяльність яких не заборонена законодавством;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захист професійної честі та гідності;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захист під час освітнього процесу від будь-яких форм насильства та експлуатації, у тому числі </w:t>
      </w:r>
      <w:r>
        <w:rPr>
          <w:rFonts w:ascii="Times New Roman" w:hAnsi="Times New Roman" w:cs="Times New Roman"/>
          <w:sz w:val="28"/>
          <w:szCs w:val="28"/>
          <w:lang w:val="uk-UA"/>
        </w:rPr>
        <w:t xml:space="preserve">б</w:t>
      </w:r>
      <w:r>
        <w:rPr>
          <w:rFonts w:ascii="Times New Roman" w:hAnsi="Times New Roman" w:cs="Times New Roman"/>
          <w:sz w:val="28"/>
          <w:szCs w:val="28"/>
          <w:lang w:val="uk-UA"/>
        </w:rPr>
        <w:t xml:space="preserve">улінгу, моббінгу</w:t>
      </w:r>
      <w:r>
        <w:rPr>
          <w:rFonts w:ascii="Times New Roman" w:hAnsi="Times New Roman" w:cs="Times New Roman"/>
          <w:sz w:val="28"/>
          <w:szCs w:val="28"/>
          <w:lang w:val="uk-UA"/>
        </w:rPr>
        <w:t xml:space="preserve"> (цькування), дискримінації за будь-якою ознакою, від пропаганди та агітації, що завдають шкоди здоров’ю.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4.4.13. Педагогічні працівники закладу освіти зобов'язані: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поважати гідність, права, свободи і законні інтереси всіх учасників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додержуватися установчих документів та правил внутрішнього розпорядку закладу освіти, виконувати свої посадові обов’язки;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освітню програму для досягнення здобувачами освіти передбачених нею результатів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розвитку здібностей здобувачів освіти, формуванню навичок здорового способу життя, дбати про їхнє фізичне і психічне здоров’я;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виховувати у здобу</w:t>
      </w:r>
      <w:r>
        <w:rPr>
          <w:rFonts w:ascii="Times New Roman" w:hAnsi="Times New Roman" w:cs="Times New Roman"/>
          <w:sz w:val="28"/>
          <w:szCs w:val="28"/>
          <w:lang w:val="uk-UA"/>
        </w:rPr>
        <w:t xml:space="preserve">вачів освіти повагу до державної мови, мов національних меншин України та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здобувачів освіти прагнення до взаєморозуміння, миру, злагоди між усіма народами, етнічними, національними, релігійними групами;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використовувати державну мову в освітньому процесі відповідно до вимог чинного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педагогічної етики;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академічної доброчесності та забезпечувати її дотримання здобувачами освіти в освітньому процесі та дослідницько-пошуковій роботі;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захищати здобувачів освіти під час освітнього процесу від будь</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яких форм фізичного та психічного насильства, приниження честі </w:t>
      </w:r>
      <w:r>
        <w:rPr>
          <w:rFonts w:ascii="Times New Roman" w:hAnsi="Times New Roman" w:cs="Times New Roman"/>
          <w:sz w:val="28"/>
          <w:szCs w:val="28"/>
          <w:lang w:val="uk-UA"/>
        </w:rPr>
        <w:t xml:space="preserve">та гідності, дискримінації за будь-якою ознакою, пропаганди та агітації, що завдають шкоди здоров’ю здобувачам освіти, запобігати вживанню ними та іншими особами на території закладів освіти алкогольних напоїв, наркотичних засобів, іншим шкідливим звичкам;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повідомляти керівництво закладу освіти про факти б</w:t>
      </w:r>
      <w:r>
        <w:rPr>
          <w:rFonts w:ascii="Times New Roman" w:hAnsi="Times New Roman" w:cs="Times New Roman"/>
          <w:sz w:val="28"/>
          <w:szCs w:val="28"/>
          <w:lang w:val="uk-UA"/>
        </w:rPr>
        <w:t xml:space="preserve">улінгу (цькування) стосовно здобувачів освіти,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володіти навичками з надання домедичної допомоги дітям;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постійно підвищувати свій професійний і загальнокультурний рівні та педагогічну майстерність;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роботі педагогічної ради, засіданнях предметних (циклових) комісій, методичних об’єднань, нарадах, зборах;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накази і розпорядження директора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вести відповідну документацію;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зростанню іміджу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утримувати навчальні приміщення відповідно до вимог правил пожежної безпеки, охорони праці та безпеки життєдіяльності, санітарно-гігієнічних вимог;</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інші обов’язки, передбачені чинним законодавством, посадовими обов’язками,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4.4.14. Педагогічні працівники, які систематично порушують цей Стату</w:t>
      </w:r>
      <w:r>
        <w:rPr>
          <w:rFonts w:ascii="Times New Roman" w:hAnsi="Times New Roman" w:cs="Times New Roman"/>
          <w:sz w:val="28"/>
          <w:szCs w:val="28"/>
          <w:lang w:val="uk-UA"/>
        </w:rPr>
        <w:t xml:space="preserve">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або притягаються до відповідальності згідно з чинним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4.5.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4.6. Батьки (особи, які їх замінюють)</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4.6.1. Батьки або особи, які їх замінюють, мають право: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захищати відповідно до законодавства права та законні інтереси здобувачів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звертатися до директора</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закладу освіти, органів управління освітою з питань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брати участь у громадському самоврядуванні закладу освіти, зокрема обирати і бути обраними до органів громадського самоврядування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завчасн</w:t>
      </w:r>
      <w:r>
        <w:rPr>
          <w:rFonts w:ascii="Times New Roman" w:hAnsi="Times New Roman" w:cs="Times New Roman"/>
          <w:sz w:val="28"/>
          <w:szCs w:val="28"/>
          <w:lang w:val="uk-UA"/>
        </w:rPr>
        <w:t xml:space="preserve">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інноваційну діяльність  закладу та надавати згоду на участь у них дитини;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розробленні індивідуальної програми розвитку дитини та/або індивідуального навчального плану;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індивідуальний супровід дитини з особливими освітніми потребами під час її перебування у закладі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приймати рішення щодо участі дітей в заходах організованих закладом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4.6.2. Батьки та особи, які їх замінюють, є відповідальними за здобуття дітьми повної загальної середньої освіти, їх виховання і зобов’язані: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дбати про фізичне і психічне здоров’я дитини, сприяти розвитку її здібностей, формувати навички здорового способу життя;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поважати гідність, права, свободи і законні інтереси дитини та інших учасників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дитини культуру діалогу, к</w:t>
      </w:r>
      <w:r>
        <w:rPr>
          <w:rFonts w:ascii="Times New Roman" w:hAnsi="Times New Roman" w:cs="Times New Roman"/>
          <w:sz w:val="28"/>
          <w:szCs w:val="28"/>
          <w:lang w:val="uk-UA"/>
        </w:rPr>
        <w:t xml:space="preserve">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виконанню дитиною освітньої програми та досягненню дитиною передбачених нею результатів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установчих документів, правил внутрішнього розпорядку закладу освіти, а також умов договору про надання освітніх послуг (за наявності);</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керівництву закладу освіти у проведенні розслідування щодо випадків булінгу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рішення та рекомендації комісії з розгляду випадків булінгу (цькування) в закладі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4.7.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 Управління закладом освіти та громадське самоврядування закладу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5.1 Управління закладом загальної середньої освіти здійснюють: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засновник або уповноважений ним орган;</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керівник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педагогічна рада;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вищий колегіальний орган громадського самоврядування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5.2.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w:t>
      </w:r>
      <w:r>
        <w:rPr>
          <w:rFonts w:ascii="Times New Roman" w:hAnsi="Times New Roman" w:cs="Times New Roman"/>
          <w:sz w:val="28"/>
          <w:szCs w:val="28"/>
          <w:lang w:val="uk-UA"/>
        </w:rPr>
        <w:t xml:space="preserve"> (контрактом)</w:t>
      </w:r>
      <w:r>
        <w:rPr>
          <w:rFonts w:ascii="Times New Roman" w:hAnsi="Times New Roman" w:cs="Times New Roman"/>
          <w:sz w:val="28"/>
          <w:szCs w:val="28"/>
          <w:lang w:val="uk-UA"/>
        </w:rPr>
        <w:t xml:space="preserve">.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w:t>
      </w:r>
      <w:r>
        <w:rPr>
          <w:rFonts w:ascii="Times New Roman" w:hAnsi="Times New Roman" w:cs="Times New Roman"/>
          <w:sz w:val="28"/>
          <w:szCs w:val="28"/>
          <w:lang w:val="uk-UA"/>
        </w:rPr>
        <w:t xml:space="preserve">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w:t>
      </w:r>
      <w:r>
        <w:rPr>
          <w:rFonts w:ascii="Times New Roman" w:hAnsi="Times New Roman" w:cs="Times New Roman"/>
          <w:sz w:val="28"/>
          <w:szCs w:val="28"/>
          <w:lang w:val="uk-UA"/>
        </w:rPr>
        <w:t xml:space="preserve">. Керівник закладу освіти призначається на посаду </w:t>
      </w:r>
      <w:r>
        <w:rPr>
          <w:rFonts w:ascii="Times New Roman" w:hAnsi="Times New Roman" w:cs="Times New Roman"/>
          <w:sz w:val="28"/>
          <w:szCs w:val="28"/>
          <w:lang w:val="uk-UA"/>
        </w:rPr>
        <w:t xml:space="preserve">Органом управління </w:t>
      </w:r>
      <w:r>
        <w:rPr>
          <w:rFonts w:ascii="Times New Roman" w:hAnsi="Times New Roman" w:cs="Times New Roman"/>
          <w:sz w:val="28"/>
          <w:szCs w:val="28"/>
          <w:lang w:val="uk-UA"/>
        </w:rPr>
        <w:t xml:space="preserve">за результатами конкурсного відбору</w:t>
      </w:r>
      <w:r>
        <w:rPr>
          <w:rFonts w:ascii="Times New Roman" w:hAnsi="Times New Roman" w:cs="Times New Roman"/>
          <w:sz w:val="28"/>
          <w:szCs w:val="28"/>
          <w:lang w:val="uk-UA"/>
        </w:rPr>
        <w:t xml:space="preserve">, умови якого визначені </w:t>
      </w:r>
      <w:r>
        <w:rPr>
          <w:rFonts w:ascii="Times New Roman" w:hAnsi="Times New Roman" w:cs="Times New Roman"/>
          <w:sz w:val="28"/>
          <w:szCs w:val="28"/>
          <w:lang w:val="uk-UA"/>
        </w:rPr>
        <w:t xml:space="preserve"> Положення</w:t>
      </w:r>
      <w:r>
        <w:rPr>
          <w:rFonts w:ascii="Times New Roman" w:hAnsi="Times New Roman" w:cs="Times New Roman"/>
          <w:sz w:val="28"/>
          <w:szCs w:val="28"/>
          <w:lang w:val="uk-UA"/>
        </w:rPr>
        <w:t xml:space="preserve">м</w:t>
      </w:r>
      <w:r>
        <w:rPr>
          <w:rFonts w:ascii="Times New Roman" w:hAnsi="Times New Roman" w:cs="Times New Roman"/>
          <w:sz w:val="28"/>
          <w:szCs w:val="28"/>
          <w:lang w:val="uk-UA"/>
        </w:rPr>
        <w:t xml:space="preserve"> про конкурс на посаду керівника закладу з числа претендентів, які є гр</w:t>
      </w:r>
      <w:r>
        <w:rPr>
          <w:rFonts w:ascii="Times New Roman" w:hAnsi="Times New Roman" w:cs="Times New Roman"/>
          <w:sz w:val="28"/>
          <w:szCs w:val="28"/>
          <w:lang w:val="uk-UA"/>
        </w:rPr>
        <w:t xml:space="preserve">омадянами України, вільно володіють державною мовою і мають вищу освіту ступеня не нижче магістра, стаж педагогічної та/або науково-педагогічної роботи не менше трьох років. Додаткові кваліфікаційні вимоги до керівника та порядок його обрання (призначення)</w:t>
      </w:r>
      <w:r>
        <w:rPr>
          <w:rFonts w:ascii="Times New Roman" w:hAnsi="Times New Roman" w:cs="Times New Roman"/>
          <w:sz w:val="28"/>
          <w:szCs w:val="28"/>
          <w:lang w:val="uk-UA"/>
        </w:rPr>
        <w:t xml:space="preserve"> можуть бути </w:t>
      </w:r>
      <w:r>
        <w:rPr>
          <w:rFonts w:ascii="Times New Roman" w:hAnsi="Times New Roman" w:cs="Times New Roman"/>
          <w:sz w:val="28"/>
          <w:szCs w:val="28"/>
          <w:lang w:val="uk-UA"/>
        </w:rPr>
        <w:t xml:space="preserve"> визнач</w:t>
      </w:r>
      <w:r>
        <w:rPr>
          <w:rFonts w:ascii="Times New Roman" w:hAnsi="Times New Roman" w:cs="Times New Roman"/>
          <w:sz w:val="28"/>
          <w:szCs w:val="28"/>
          <w:lang w:val="uk-UA"/>
        </w:rPr>
        <w:t xml:space="preserve">ені</w:t>
      </w:r>
      <w:r>
        <w:rPr>
          <w:rFonts w:ascii="Times New Roman" w:hAnsi="Times New Roman" w:cs="Times New Roman"/>
          <w:sz w:val="28"/>
          <w:szCs w:val="28"/>
          <w:lang w:val="uk-UA"/>
        </w:rPr>
        <w:t xml:space="preserve"> Положенням про конкурс на посаду керівника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 Керівник закладу освіти в межах наданих йому повноважень: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організовує діяльність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вирішує питання фінансово-господарської діяльності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призначає на посаду та звільняє з посади заступників директора, педагогічних та інших працівників закладу, визначає їх посадові обов’язки;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забезпечує</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організацію освітнього процесу та здійснення контролю за виконанням освітніх програм;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забезпечує </w:t>
      </w:r>
      <w:r>
        <w:rPr>
          <w:rFonts w:ascii="Times New Roman" w:hAnsi="Times New Roman" w:cs="Times New Roman"/>
          <w:sz w:val="28"/>
          <w:szCs w:val="28"/>
          <w:lang w:val="uk-UA"/>
        </w:rPr>
        <w:t xml:space="preserve">функціонування внутрішньої системи забезпечення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забезпечує </w:t>
      </w:r>
      <w:r>
        <w:rPr>
          <w:rFonts w:ascii="Times New Roman" w:hAnsi="Times New Roman" w:cs="Times New Roman"/>
          <w:sz w:val="28"/>
          <w:szCs w:val="28"/>
          <w:lang w:val="uk-UA"/>
        </w:rPr>
        <w:t xml:space="preserve">умови для здійснення дієвого та відкритого громадського контролю за діяльністю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забезпечує </w:t>
      </w:r>
      <w:r>
        <w:rPr>
          <w:rFonts w:ascii="Times New Roman" w:hAnsi="Times New Roman" w:cs="Times New Roman"/>
          <w:sz w:val="28"/>
          <w:szCs w:val="28"/>
          <w:lang w:val="uk-UA"/>
        </w:rPr>
        <w:t xml:space="preserve">своєчасне та якісне подання статистичної звітності;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сприяє та створює умови для діяльності органів самоврядування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забезпечує створення у закладі освіти безпечного освітнього середовища, вільного від насильства та булінгу (цькування), для чого</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розробляє, затверджує та оприлюднює план заходів, спрямованих на запобігання та протидію булінгу (цькуванню) в закладі освіти</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5. </w:t>
      </w:r>
      <w:r>
        <w:rPr>
          <w:rFonts w:ascii="Times New Roman" w:hAnsi="Times New Roman" w:cs="Times New Roman"/>
          <w:sz w:val="28"/>
          <w:szCs w:val="28"/>
          <w:lang w:val="uk-UA"/>
        </w:rPr>
        <w:t xml:space="preserve">Керівник закладу освіти зобов’язаний:</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планувати та організовувати діяльність закладу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розроблення та виконання стратегії розвитку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затверджувати правила внутрішнього розпорядку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організовувати освітній процес та видачу документів про освіту;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затверджувати освітні програми закладу освіти відповідно до Закону «Про повну загальну середню освіту»;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умови для реалізації прав та обов</w:t>
      </w:r>
      <w:r>
        <w:rPr>
          <w:rFonts w:ascii="Times New Roman" w:hAnsi="Times New Roman" w:cs="Times New Roman"/>
          <w:sz w:val="28"/>
          <w:szCs w:val="28"/>
          <w:lang w:val="uk-UA"/>
        </w:rPr>
        <w:t xml:space="preserve">’язків усіх учасників освітнього процесу, в тому числі й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проходженню атестації та сертифікації педагогічними працівниками;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затверджувати положення про внутрішню систему забезпечення якості освіти в закладі освіти, забезпечити її створення та функціонування;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розроблення, затвердження, виконання та моніторинг виконання індивідуальної програми розвитку </w:t>
      </w:r>
      <w:r>
        <w:rPr>
          <w:rFonts w:ascii="Times New Roman" w:hAnsi="Times New Roman" w:cs="Times New Roman"/>
          <w:sz w:val="28"/>
          <w:szCs w:val="28"/>
          <w:lang w:val="uk-UA"/>
        </w:rPr>
        <w:t xml:space="preserve">здобувача освіти</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контролювати виконання педагогічними працівниками та </w:t>
      </w:r>
      <w:r>
        <w:rPr>
          <w:rFonts w:ascii="Times New Roman" w:hAnsi="Times New Roman" w:cs="Times New Roman"/>
          <w:sz w:val="28"/>
          <w:szCs w:val="28"/>
          <w:lang w:val="uk-UA"/>
        </w:rPr>
        <w:t xml:space="preserve">здобувачами освіти</w:t>
      </w:r>
      <w:r>
        <w:rPr>
          <w:rFonts w:ascii="Times New Roman" w:hAnsi="Times New Roman" w:cs="Times New Roman"/>
          <w:sz w:val="28"/>
          <w:szCs w:val="28"/>
          <w:lang w:val="uk-UA"/>
        </w:rPr>
        <w:t xml:space="preserve"> освітньої програми, індивідуальної програми розвитку, індивідуального навчального плану;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w:t>
      </w:r>
      <w:r>
        <w:rPr>
          <w:rFonts w:ascii="Times New Roman" w:hAnsi="Times New Roman" w:cs="Times New Roman"/>
          <w:sz w:val="28"/>
          <w:szCs w:val="28"/>
          <w:lang w:val="uk-UA"/>
        </w:rPr>
        <w:t xml:space="preserve">чувати контроль за досягненням здобувачами освіти</w:t>
      </w:r>
      <w:r>
        <w:rPr>
          <w:rFonts w:ascii="Times New Roman" w:hAnsi="Times New Roman" w:cs="Times New Roman"/>
          <w:sz w:val="28"/>
          <w:szCs w:val="28"/>
          <w:lang w:val="uk-UA"/>
        </w:rPr>
        <w:t xml:space="preserve"> результатів навчання, визначених Державними стандартами початкової, базової та повної загальної середньої освіти, індивідуальною програмою розвитку, індивідуальним навчальним планом;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необхідні умови для здобуття освіти особами з особливими освітніми потребами;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умови для здійснення дієвого та відкритого громадського нагляду (контролю) за діяльністю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та створювати умови для діяльності органів громадського самоврядування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засади, створювати умови, сприяти формуванню культури здорового способу життя учнів та працівників закладу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організовувати харчування та сприяти медичному обслуговуванню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відповідно до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відкри</w:t>
      </w:r>
      <w:r>
        <w:rPr>
          <w:rFonts w:ascii="Times New Roman" w:hAnsi="Times New Roman" w:cs="Times New Roman"/>
          <w:sz w:val="28"/>
          <w:szCs w:val="28"/>
          <w:lang w:val="uk-UA"/>
        </w:rPr>
        <w:t xml:space="preserve">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зарахування, переведення, відрахування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а також їх заохочення (відзначення) та притягнення до відповідальності відповідно до вимог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організовувати документообіг та звітність відповідно до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звітувати щороку на загальних зборах (конференції) колективу про свою роботу та виконання стратегії розвитку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6</w:t>
      </w:r>
      <w:r>
        <w:rPr>
          <w:rFonts w:ascii="Times New Roman" w:hAnsi="Times New Roman" w:cs="Times New Roman"/>
          <w:sz w:val="28"/>
          <w:szCs w:val="28"/>
          <w:lang w:val="uk-UA"/>
        </w:rPr>
        <w:t xml:space="preserve">. Підставами для дострокового звільнення керівника закладу освіти, які повинні бути передбачені в укладеному з ним трудовому договорі</w:t>
      </w:r>
      <w:r>
        <w:rPr>
          <w:rFonts w:ascii="Times New Roman" w:hAnsi="Times New Roman" w:cs="Times New Roman"/>
          <w:sz w:val="28"/>
          <w:szCs w:val="28"/>
          <w:lang w:val="uk-UA"/>
        </w:rPr>
        <w:t xml:space="preserve"> (контракті)</w:t>
      </w:r>
      <w:r>
        <w:rPr>
          <w:rFonts w:ascii="Times New Roman" w:hAnsi="Times New Roman" w:cs="Times New Roman"/>
          <w:sz w:val="28"/>
          <w:szCs w:val="28"/>
          <w:lang w:val="uk-UA"/>
        </w:rPr>
        <w:t xml:space="preserve">, є:</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порушення вимог Закону України «Про повну загальну середню освіту» щодо мови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порушення прав учнів чи працівників, встановлене рішенням суду, яке набрало законної сили;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систематичне неналежне виконання інших обов’язків керівника, визначених Законом України «Про повну загальну середню освіту» та цим Статутом;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неусунення у визначений термін порушень вимог законодавства, виявлених під час інституційного аудиту чи позапланового заходу державного нагляду (контролю)</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з інших підстав, визначених законодавством</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5.7</w:t>
      </w:r>
      <w:r>
        <w:rPr>
          <w:rFonts w:ascii="Times New Roman" w:hAnsi="Times New Roman" w:cs="Times New Roman"/>
          <w:sz w:val="28"/>
          <w:szCs w:val="28"/>
          <w:lang w:val="uk-UA"/>
        </w:rPr>
        <w:t xml:space="preserve">. Колегіальним органом управління закладу освіти є педагогічна рада, </w:t>
      </w:r>
      <w:r>
        <w:rPr>
          <w:rFonts w:ascii="Times New Roman" w:hAnsi="Times New Roman" w:cs="Times New Roman"/>
          <w:sz w:val="28"/>
          <w:szCs w:val="28"/>
          <w:lang w:val="uk-UA"/>
        </w:rPr>
        <w:t xml:space="preserve">повноваження якої визначаються Законом України «Про освіту», Законом України «Про повну загальну середню освіту» та цим Статутом. Головою педагогічної ради є директор. Усі педагогічні працівники закладу освіти беруть участь у засіданнях педагогічної ради.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8</w:t>
      </w:r>
      <w:r>
        <w:rPr>
          <w:rFonts w:ascii="Times New Roman" w:hAnsi="Times New Roman" w:cs="Times New Roman"/>
          <w:sz w:val="28"/>
          <w:szCs w:val="28"/>
          <w:lang w:val="uk-UA"/>
        </w:rPr>
        <w:t xml:space="preserve">. Засідання педагогічної ради проводяться у міру потреби та відповідно до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9</w:t>
      </w:r>
      <w:r>
        <w:rPr>
          <w:rFonts w:ascii="Times New Roman" w:hAnsi="Times New Roman" w:cs="Times New Roman"/>
          <w:sz w:val="28"/>
          <w:szCs w:val="28"/>
          <w:lang w:val="uk-UA"/>
        </w:rPr>
        <w:t xml:space="preserve">. Педагогічна рада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схвалює стратегію розвитку закладу освіти та річний план роботи;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схвалює освітню (освітні) програму (програми) закладу та оцінює результативність її (їх) виконання;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схвалює правила внутрішнього розпорядку, положення про внутрішню систему забезпечення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приймає рішення щодо вдосконалення і методичного забезпечення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w:t>
      </w:r>
      <w:r>
        <w:rPr>
          <w:rFonts w:ascii="Times New Roman" w:hAnsi="Times New Roman" w:cs="Times New Roman"/>
          <w:sz w:val="28"/>
          <w:szCs w:val="28"/>
          <w:lang w:val="uk-UA"/>
        </w:rPr>
        <w:t xml:space="preserve">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приймає рішення щодо визнання результатів підвищення кваліфікації педагогічного працівника, отриманих ним поза закладом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приймає рішення щодо впровадження в освітній процес педагогічного досвіду та інновацій;</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розглядає питання впровадженн</w:t>
      </w:r>
      <w:r>
        <w:rPr>
          <w:rFonts w:ascii="Times New Roman" w:hAnsi="Times New Roman" w:cs="Times New Roman"/>
          <w:sz w:val="28"/>
          <w:szCs w:val="28"/>
          <w:lang w:val="uk-UA"/>
        </w:rPr>
        <w:t xml:space="preserve">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має право ініціювати проведення позапланового інституційного аудиту закладу та проведення громадської акредитації закладу;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розглядає інші питання, віднесені Законом України «Про освіту», «Про повну загальну середню освіту» та/або цим Статутом до її повноважень.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 педагогічної ради закладу освіти вводяться в дію наказом керівника закладу.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10</w:t>
      </w:r>
      <w:r>
        <w:rPr>
          <w:rFonts w:ascii="Times New Roman" w:hAnsi="Times New Roman" w:cs="Times New Roman"/>
          <w:sz w:val="28"/>
          <w:szCs w:val="28"/>
          <w:lang w:val="uk-UA"/>
        </w:rPr>
        <w:t xml:space="preserve">. Засідання педагогічної ради є правомочним, якщо на ньому присутні не менше двох третин її складу. Рішенн</w:t>
      </w:r>
      <w:r>
        <w:rPr>
          <w:rFonts w:ascii="Times New Roman" w:hAnsi="Times New Roman" w:cs="Times New Roman"/>
          <w:sz w:val="28"/>
          <w:szCs w:val="28"/>
          <w:lang w:val="uk-UA"/>
        </w:rPr>
        <w:t xml:space="preserve">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11</w:t>
      </w:r>
      <w:r>
        <w:rPr>
          <w:rFonts w:ascii="Times New Roman" w:hAnsi="Times New Roman" w:cs="Times New Roman"/>
          <w:sz w:val="28"/>
          <w:szCs w:val="28"/>
          <w:lang w:val="uk-UA"/>
        </w:rPr>
        <w:t xml:space="preserve">. Рішення педагогічної ради, прийняті в межах її повноважень, вводяться в дію наказом керівника закладу освіти та є обов’язковим до виконання всіма учасниками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12</w:t>
      </w:r>
      <w:r>
        <w:rPr>
          <w:rFonts w:ascii="Times New Roman" w:hAnsi="Times New Roman" w:cs="Times New Roman"/>
          <w:sz w:val="28"/>
          <w:szCs w:val="28"/>
          <w:lang w:val="uk-UA"/>
        </w:rPr>
        <w:t xml:space="preserve">. Вищим колегіальним органом громадського самоврядування закладу освіти є загальні збори (конференція) колективу закладу освіти, що скликают</w:t>
      </w:r>
      <w:r>
        <w:rPr>
          <w:rFonts w:ascii="Times New Roman" w:hAnsi="Times New Roman" w:cs="Times New Roman"/>
          <w:sz w:val="28"/>
          <w:szCs w:val="28"/>
          <w:lang w:val="uk-UA"/>
        </w:rPr>
        <w:t xml:space="preserve">ься не менш як один раз на рік </w:t>
      </w:r>
      <w:r>
        <w:rPr>
          <w:rFonts w:ascii="Times New Roman" w:hAnsi="Times New Roman" w:cs="Times New Roman"/>
          <w:sz w:val="28"/>
          <w:szCs w:val="28"/>
          <w:lang w:val="uk-UA"/>
        </w:rPr>
        <w:t xml:space="preserve">та формуються з уповноважених представників усіх учасників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5.13. Делегати загальних зборів </w:t>
      </w:r>
      <w:r>
        <w:rPr>
          <w:rFonts w:ascii="Times New Roman" w:hAnsi="Times New Roman" w:cs="Times New Roman"/>
          <w:sz w:val="28"/>
          <w:szCs w:val="28"/>
          <w:lang w:val="uk-UA"/>
        </w:rPr>
        <w:t xml:space="preserve">з правом вирішального голосу обираються від:</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 працівників закладу освіти – зборами трудового колективу у кількості – </w:t>
      </w:r>
      <w:r>
        <w:rPr>
          <w:rFonts w:ascii="Times New Roman" w:hAnsi="Times New Roman" w:cs="Times New Roman"/>
          <w:color w:val="000000" w:themeColor="text1"/>
          <w:sz w:val="28"/>
          <w:szCs w:val="28"/>
          <w:lang w:val="uk-UA"/>
        </w:rPr>
        <w:t xml:space="preserve">5</w:t>
      </w:r>
      <w:r>
        <w:rPr>
          <w:rFonts w:ascii="Times New Roman" w:hAnsi="Times New Roman" w:cs="Times New Roman"/>
          <w:color w:val="000000" w:themeColor="text1"/>
          <w:sz w:val="28"/>
          <w:szCs w:val="28"/>
          <w:lang w:val="uk-UA"/>
        </w:rPr>
        <w:t xml:space="preserve"> осіб;</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 учнів 8</w:t>
      </w:r>
      <w:r>
        <w:rPr>
          <w:rFonts w:ascii="Times New Roman" w:hAnsi="Times New Roman" w:cs="Times New Roman"/>
          <w:sz w:val="28"/>
          <w:szCs w:val="28"/>
          <w:lang w:val="uk-UA"/>
        </w:rPr>
        <w:t xml:space="preserve">-1</w:t>
      </w:r>
      <w:r>
        <w:rPr>
          <w:rFonts w:ascii="Times New Roman" w:hAnsi="Times New Roman" w:cs="Times New Roman"/>
          <w:sz w:val="28"/>
          <w:szCs w:val="28"/>
          <w:lang w:val="uk-UA"/>
        </w:rPr>
        <w:t xml:space="preserve">2</w:t>
      </w:r>
      <w:r>
        <w:rPr>
          <w:rFonts w:ascii="Times New Roman" w:hAnsi="Times New Roman" w:cs="Times New Roman"/>
          <w:sz w:val="28"/>
          <w:szCs w:val="28"/>
          <w:lang w:val="uk-UA"/>
        </w:rPr>
        <w:t xml:space="preserve"> класів – класними зборами у кількості –  </w:t>
      </w:r>
      <w:r>
        <w:rPr>
          <w:rFonts w:ascii="Times New Roman" w:hAnsi="Times New Roman" w:cs="Times New Roman"/>
          <w:color w:val="000000" w:themeColor="text1"/>
          <w:sz w:val="28"/>
          <w:szCs w:val="28"/>
          <w:lang w:val="uk-UA"/>
        </w:rPr>
        <w:t xml:space="preserve">3</w:t>
      </w:r>
      <w:r>
        <w:rPr>
          <w:rFonts w:ascii="Times New Roman" w:hAnsi="Times New Roman" w:cs="Times New Roman"/>
          <w:color w:val="000000" w:themeColor="text1"/>
          <w:sz w:val="28"/>
          <w:szCs w:val="28"/>
          <w:lang w:val="uk-UA"/>
        </w:rPr>
        <w:t xml:space="preserve"> ос</w:t>
      </w:r>
      <w:r>
        <w:rPr>
          <w:rFonts w:ascii="Times New Roman" w:hAnsi="Times New Roman" w:cs="Times New Roman"/>
          <w:color w:val="000000" w:themeColor="text1"/>
          <w:sz w:val="28"/>
          <w:szCs w:val="28"/>
          <w:lang w:val="uk-UA"/>
        </w:rPr>
        <w:t xml:space="preserve">о</w:t>
      </w:r>
      <w:r>
        <w:rPr>
          <w:rFonts w:ascii="Times New Roman" w:hAnsi="Times New Roman" w:cs="Times New Roman"/>
          <w:color w:val="000000" w:themeColor="text1"/>
          <w:sz w:val="28"/>
          <w:szCs w:val="28"/>
          <w:lang w:val="uk-UA"/>
        </w:rPr>
        <w:t xml:space="preserve">б</w:t>
      </w:r>
      <w:r>
        <w:rPr>
          <w:rFonts w:ascii="Times New Roman" w:hAnsi="Times New Roman" w:cs="Times New Roman"/>
          <w:color w:val="000000" w:themeColor="text1"/>
          <w:sz w:val="28"/>
          <w:szCs w:val="28"/>
          <w:lang w:val="uk-UA"/>
        </w:rPr>
        <w:t xml:space="preserve">и</w:t>
      </w:r>
      <w:r>
        <w:rPr>
          <w:rFonts w:ascii="Times New Roman" w:hAnsi="Times New Roman" w:cs="Times New Roman"/>
          <w:color w:val="000000" w:themeColor="text1"/>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батьків учнів 1-12</w:t>
      </w:r>
      <w:r>
        <w:rPr>
          <w:rFonts w:ascii="Times New Roman" w:hAnsi="Times New Roman" w:cs="Times New Roman"/>
          <w:sz w:val="28"/>
          <w:szCs w:val="28"/>
          <w:lang w:val="uk-UA"/>
        </w:rPr>
        <w:t xml:space="preserve"> класів – класними батьківськими зборами у кількості – </w:t>
      </w:r>
      <w:r>
        <w:rPr>
          <w:rFonts w:ascii="Times New Roman" w:hAnsi="Times New Roman" w:cs="Times New Roman"/>
          <w:color w:val="000000" w:themeColor="text1"/>
          <w:sz w:val="28"/>
          <w:szCs w:val="28"/>
          <w:lang w:val="uk-UA"/>
        </w:rPr>
        <w:t xml:space="preserve">5</w:t>
      </w:r>
      <w:r>
        <w:rPr>
          <w:rFonts w:ascii="Times New Roman" w:hAnsi="Times New Roman" w:cs="Times New Roman"/>
          <w:color w:val="000000" w:themeColor="text1"/>
          <w:sz w:val="28"/>
          <w:szCs w:val="28"/>
          <w:lang w:val="uk-UA"/>
        </w:rPr>
        <w:t xml:space="preserve"> осіб</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Колегіальний орган громадського самоврядування закладу освіти складається з </w:t>
      </w:r>
      <w:r>
        <w:rPr>
          <w:rFonts w:ascii="Times New Roman" w:hAnsi="Times New Roman" w:cs="Times New Roman"/>
          <w:color w:val="000000" w:themeColor="text1"/>
          <w:sz w:val="28"/>
          <w:szCs w:val="28"/>
          <w:lang w:val="uk-UA"/>
        </w:rPr>
        <w:t xml:space="preserve">13</w:t>
      </w:r>
      <w:r>
        <w:rPr>
          <w:rFonts w:ascii="Times New Roman" w:hAnsi="Times New Roman" w:cs="Times New Roman"/>
          <w:color w:val="000000" w:themeColor="text1"/>
          <w:sz w:val="28"/>
          <w:szCs w:val="28"/>
          <w:lang w:val="uk-UA"/>
        </w:rPr>
        <w:t xml:space="preserve"> делегатів.</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5.14. </w:t>
      </w:r>
      <w:r>
        <w:rPr>
          <w:rFonts w:ascii="Times New Roman" w:hAnsi="Times New Roman" w:cs="Times New Roman"/>
          <w:sz w:val="28"/>
          <w:szCs w:val="28"/>
          <w:lang w:val="uk-UA"/>
        </w:rPr>
        <w:t xml:space="preserve">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15</w:t>
      </w:r>
      <w:r>
        <w:rPr>
          <w:rFonts w:ascii="Times New Roman" w:hAnsi="Times New Roman" w:cs="Times New Roman"/>
          <w:sz w:val="28"/>
          <w:szCs w:val="28"/>
          <w:lang w:val="uk-UA"/>
        </w:rPr>
        <w:t xml:space="preserve">. Інформація про час і місце проведення загальних зборів (конференції) колективу закладу освіти розміщується в закладі освіти та оприлюднюється на офі</w:t>
      </w:r>
      <w:r>
        <w:rPr>
          <w:rFonts w:ascii="Times New Roman" w:hAnsi="Times New Roman" w:cs="Times New Roman"/>
          <w:sz w:val="28"/>
          <w:szCs w:val="28"/>
          <w:lang w:val="uk-UA"/>
        </w:rPr>
        <w:t xml:space="preserve">ційному веб-сайті закладу освіти</w:t>
      </w:r>
      <w:r>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іншій сторінці закладу</w:t>
      </w:r>
      <w:r>
        <w:rPr>
          <w:rFonts w:ascii="Times New Roman" w:hAnsi="Times New Roman" w:cs="Times New Roman"/>
          <w:sz w:val="28"/>
          <w:szCs w:val="28"/>
          <w:lang w:val="uk-UA"/>
        </w:rPr>
        <w:t xml:space="preserve"> не пізніше ніж за один місяць до дня їх проведення.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16</w:t>
      </w:r>
      <w:r>
        <w:rPr>
          <w:rFonts w:ascii="Times New Roman" w:hAnsi="Times New Roman" w:cs="Times New Roman"/>
          <w:sz w:val="28"/>
          <w:szCs w:val="28"/>
          <w:lang w:val="uk-UA"/>
        </w:rPr>
        <w:t xml:space="preserve">. Загальні збори (конференція)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погоджують стратегію (програму) розвитку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розглядають питання освітньої, методичної, фінансово-господарської діяльності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приймають рішення про стимулювання праці керівників та інших працівників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5.17. </w:t>
      </w:r>
      <w:r>
        <w:rPr>
          <w:rFonts w:ascii="Times New Roman" w:hAnsi="Times New Roman" w:cs="Times New Roman"/>
          <w:sz w:val="28"/>
          <w:szCs w:val="28"/>
          <w:lang w:val="uk-UA"/>
        </w:rPr>
        <w:t xml:space="preserve">У закладі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18</w:t>
      </w:r>
      <w:r>
        <w:rPr>
          <w:rFonts w:ascii="Times New Roman" w:hAnsi="Times New Roman" w:cs="Times New Roman"/>
          <w:sz w:val="28"/>
          <w:szCs w:val="28"/>
          <w:lang w:val="uk-UA"/>
        </w:rPr>
        <w:t xml:space="preserve">. Учнівське самоврядування здійснюється учнями безпосередньо і через органи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19</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 освіти</w:t>
      </w:r>
      <w:r>
        <w:rPr>
          <w:rFonts w:ascii="Times New Roman" w:hAnsi="Times New Roman" w:cs="Times New Roman"/>
          <w:sz w:val="28"/>
          <w:szCs w:val="28"/>
          <w:lang w:val="uk-UA"/>
        </w:rPr>
        <w:t xml:space="preserve"> мають рівні права на участь в учнівському с</w:t>
      </w:r>
      <w:r>
        <w:rPr>
          <w:rFonts w:ascii="Times New Roman" w:hAnsi="Times New Roman" w:cs="Times New Roman"/>
          <w:sz w:val="28"/>
          <w:szCs w:val="28"/>
          <w:lang w:val="uk-UA"/>
        </w:rPr>
        <w:t xml:space="preserve">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20</w:t>
      </w:r>
      <w:r>
        <w:rPr>
          <w:rFonts w:ascii="Times New Roman" w:hAnsi="Times New Roman" w:cs="Times New Roman"/>
          <w:sz w:val="28"/>
          <w:szCs w:val="28"/>
          <w:lang w:val="uk-UA"/>
        </w:rPr>
        <w:t xml:space="preserve">. Учнівське самоврядування може діяти на рівні закладу освіти та окремих класів.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21</w:t>
      </w:r>
      <w:r>
        <w:rPr>
          <w:rFonts w:ascii="Times New Roman" w:hAnsi="Times New Roman" w:cs="Times New Roman"/>
          <w:sz w:val="28"/>
          <w:szCs w:val="28"/>
          <w:lang w:val="uk-UA"/>
        </w:rPr>
        <w:t xml:space="preserve">. Органи учнівського самоврядування утворюються за ініціативою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та можуть бути одноособовими, колегіальними, а також можуть мати різноманітні форми і назви.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22</w:t>
      </w:r>
      <w:r>
        <w:rPr>
          <w:rFonts w:ascii="Times New Roman" w:hAnsi="Times New Roman" w:cs="Times New Roman"/>
          <w:sz w:val="28"/>
          <w:szCs w:val="28"/>
          <w:lang w:val="uk-UA"/>
        </w:rPr>
        <w:t xml:space="preserve">. Керівник закладу освіти сприяє та створює умови для діяльності органів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23</w:t>
      </w:r>
      <w:r>
        <w:rPr>
          <w:rFonts w:ascii="Times New Roman" w:hAnsi="Times New Roman" w:cs="Times New Roman"/>
          <w:sz w:val="28"/>
          <w:szCs w:val="28"/>
          <w:lang w:val="uk-UA"/>
        </w:rPr>
        <w:t xml:space="preserve">. Інші учасники освітнього процесу не повинні перешкоджати і втручатися в діяльність органів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24</w:t>
      </w:r>
      <w:r>
        <w:rPr>
          <w:rFonts w:ascii="Times New Roman" w:hAnsi="Times New Roman" w:cs="Times New Roman"/>
          <w:sz w:val="28"/>
          <w:szCs w:val="28"/>
          <w:lang w:val="uk-UA"/>
        </w:rPr>
        <w:t xml:space="preserve">. З питань захисту честі, гідності та/або прав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закладу освіти керів</w:t>
      </w:r>
      <w:r>
        <w:rPr>
          <w:rFonts w:ascii="Times New Roman" w:hAnsi="Times New Roman" w:cs="Times New Roman"/>
          <w:sz w:val="28"/>
          <w:szCs w:val="28"/>
          <w:lang w:val="uk-UA"/>
        </w:rPr>
        <w:t xml:space="preserve">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w:t>
      </w:r>
      <w:r>
        <w:rPr>
          <w:rFonts w:ascii="Times New Roman" w:hAnsi="Times New Roman" w:cs="Times New Roman"/>
          <w:sz w:val="28"/>
          <w:szCs w:val="28"/>
          <w:lang w:val="uk-UA"/>
        </w:rPr>
        <w:t xml:space="preserve">(учнів) закладу освіти та вжити заходів відповідно до правил внутрішнього розпорядку та/або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25</w:t>
      </w:r>
      <w:r>
        <w:rPr>
          <w:rFonts w:ascii="Times New Roman" w:hAnsi="Times New Roman" w:cs="Times New Roman"/>
          <w:sz w:val="28"/>
          <w:szCs w:val="28"/>
          <w:lang w:val="uk-UA"/>
        </w:rPr>
        <w:t xml:space="preserve">. Органи учнівського самоврядування можуть але не зобов’язані вести протоколи чи будь-які інші документи щодо своєї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26</w:t>
      </w:r>
      <w:r>
        <w:rPr>
          <w:rFonts w:ascii="Times New Roman" w:hAnsi="Times New Roman" w:cs="Times New Roman"/>
          <w:sz w:val="28"/>
          <w:szCs w:val="28"/>
          <w:lang w:val="uk-UA"/>
        </w:rPr>
        <w:t xml:space="preserve">. Органи учнівського самоврядування мають право: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заходах (процесах) із забезпечення якості освіти відповідно до процедур внутрішньої системи забезпечення якості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захищати права та інтереси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які здобувають освіту у цьому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вносити пропозиції та/або брати участь у розробленні та/або обговоренні плану роботи закладу освіти, змісту освітніх і навчальних програм;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через своїх представників брати участь у засіданнях педагогічної ради з усіх питань, що стосуються організації та реалізації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27</w:t>
      </w:r>
      <w:r>
        <w:rPr>
          <w:rFonts w:ascii="Times New Roman" w:hAnsi="Times New Roman" w:cs="Times New Roman"/>
          <w:sz w:val="28"/>
          <w:szCs w:val="28"/>
          <w:lang w:val="uk-UA"/>
        </w:rPr>
        <w:t xml:space="preserve">. 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5.28.</w:t>
      </w:r>
      <w:r>
        <w:rPr>
          <w:rFonts w:ascii="Times New Roman" w:hAnsi="Times New Roman" w:cs="Times New Roman"/>
          <w:sz w:val="28"/>
          <w:szCs w:val="28"/>
          <w:lang w:val="uk-UA"/>
        </w:rPr>
        <w:t xml:space="preserve"> Вищим органом громадського самоврядування працівників закладу освіти є загальні збори трудового колективу закладу освіти. Порядок та періодичність скликання (не мен</w:t>
      </w:r>
      <w:r>
        <w:rPr>
          <w:rFonts w:ascii="Times New Roman" w:hAnsi="Times New Roman" w:cs="Times New Roman"/>
          <w:sz w:val="28"/>
          <w:szCs w:val="28"/>
          <w:lang w:val="uk-UA"/>
        </w:rPr>
        <w:t xml:space="preserve">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 (за наявності)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29</w:t>
      </w:r>
      <w:r>
        <w:rPr>
          <w:rFonts w:ascii="Times New Roman" w:hAnsi="Times New Roman" w:cs="Times New Roman"/>
          <w:sz w:val="28"/>
          <w:szCs w:val="28"/>
          <w:lang w:val="uk-UA"/>
        </w:rPr>
        <w:t xml:space="preserve">. Загальні збори трудового колективу: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розглядають та схвалюють проект колективного договору;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затверджують правила внутрішнього трудового розпорядку;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визначають порядок обрання, чисельність, склад і строк повнов</w:t>
      </w:r>
      <w:r>
        <w:rPr>
          <w:rFonts w:ascii="Times New Roman" w:hAnsi="Times New Roman" w:cs="Times New Roman"/>
          <w:sz w:val="28"/>
          <w:szCs w:val="28"/>
          <w:lang w:val="uk-UA"/>
        </w:rPr>
        <w:t xml:space="preserve">ажень комісії з трудових спорів,</w:t>
      </w:r>
      <w:r>
        <w:rPr>
          <w:rFonts w:ascii="Times New Roman" w:hAnsi="Times New Roman" w:cs="Times New Roman"/>
          <w:sz w:val="28"/>
          <w:szCs w:val="28"/>
          <w:lang w:val="uk-UA"/>
        </w:rPr>
        <w:t xml:space="preserve"> обирають комісію з трудових спорів;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можуть утворювати комісію з питань охорони праці та здійснювати інші повноваження, визначені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30</w:t>
      </w:r>
      <w:r>
        <w:rPr>
          <w:rFonts w:ascii="Times New Roman" w:hAnsi="Times New Roman" w:cs="Times New Roman"/>
          <w:sz w:val="28"/>
          <w:szCs w:val="28"/>
          <w:lang w:val="uk-UA"/>
        </w:rPr>
        <w:t xml:space="preserve">. 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5.30.</w:t>
      </w:r>
      <w:r>
        <w:rPr>
          <w:rFonts w:ascii="Times New Roman" w:hAnsi="Times New Roman" w:cs="Times New Roman"/>
          <w:sz w:val="28"/>
          <w:szCs w:val="28"/>
          <w:lang w:val="uk-UA"/>
        </w:rPr>
        <w:t xml:space="preserve"> Батьківське самоврядування здійснюється батьками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w:t>
      </w:r>
      <w:r>
        <w:rPr>
          <w:rFonts w:ascii="Times New Roman" w:hAnsi="Times New Roman" w:cs="Times New Roman"/>
          <w:sz w:val="28"/>
          <w:szCs w:val="28"/>
          <w:lang w:val="uk-UA"/>
        </w:rPr>
        <w:t xml:space="preserve">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31</w:t>
      </w:r>
      <w:r>
        <w:rPr>
          <w:rFonts w:ascii="Times New Roman" w:hAnsi="Times New Roman" w:cs="Times New Roman"/>
          <w:sz w:val="28"/>
          <w:szCs w:val="28"/>
          <w:lang w:val="uk-UA"/>
        </w:rPr>
        <w:t xml:space="preserve">. Батьки мають право: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утворювати різні органи батьківського самоврядування (в межах класу, закладу освіти, за інтересами тощо);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5.32</w:t>
      </w:r>
      <w:r>
        <w:rPr>
          <w:rFonts w:ascii="Times New Roman" w:hAnsi="Times New Roman" w:cs="Times New Roman"/>
          <w:sz w:val="28"/>
          <w:szCs w:val="28"/>
          <w:lang w:val="uk-UA"/>
        </w:rPr>
        <w:t xml:space="preserve">. Рішення органу батьківського самоврядування виконується батьками виключно на добровільних засадах.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33</w:t>
      </w:r>
      <w:r>
        <w:rPr>
          <w:rFonts w:ascii="Times New Roman" w:hAnsi="Times New Roman" w:cs="Times New Roman"/>
          <w:sz w:val="28"/>
          <w:szCs w:val="28"/>
          <w:lang w:val="uk-UA"/>
        </w:rPr>
        <w:t xml:space="preserve">.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34</w:t>
      </w:r>
      <w:r>
        <w:rPr>
          <w:rFonts w:ascii="Times New Roman" w:hAnsi="Times New Roman" w:cs="Times New Roman"/>
          <w:sz w:val="28"/>
          <w:szCs w:val="28"/>
          <w:lang w:val="uk-UA"/>
        </w:rPr>
        <w:t xml:space="preserve">. Рішення, заходи та форми батьківського самоврядування </w:t>
      </w:r>
      <w:r>
        <w:rPr>
          <w:rFonts w:ascii="Times New Roman" w:hAnsi="Times New Roman" w:cs="Times New Roman"/>
          <w:sz w:val="28"/>
          <w:szCs w:val="28"/>
          <w:lang w:val="uk-UA"/>
        </w:rPr>
        <w:t xml:space="preserve">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35</w:t>
      </w:r>
      <w:r>
        <w:rPr>
          <w:rFonts w:ascii="Times New Roman" w:hAnsi="Times New Roman" w:cs="Times New Roman"/>
          <w:sz w:val="28"/>
          <w:szCs w:val="28"/>
          <w:lang w:val="uk-UA"/>
        </w:rPr>
        <w:t xml:space="preserve">. Органи батьківського самоврядування мають </w:t>
      </w:r>
      <w:r>
        <w:rPr>
          <w:rFonts w:ascii="Times New Roman" w:hAnsi="Times New Roman" w:cs="Times New Roman"/>
          <w:sz w:val="28"/>
          <w:szCs w:val="28"/>
          <w:lang w:val="uk-UA"/>
        </w:rPr>
        <w:t xml:space="preserve">право, але не зобов’язані оформляти свої рішення відповідними протоколами. 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5.36</w:t>
      </w:r>
      <w:r>
        <w:rPr>
          <w:rFonts w:ascii="Times New Roman" w:hAnsi="Times New Roman" w:cs="Times New Roman"/>
          <w:sz w:val="28"/>
          <w:szCs w:val="28"/>
          <w:lang w:val="uk-UA"/>
        </w:rPr>
        <w:t xml:space="preserve">. Піклувальна рада сприяє виконанню перспективних завдань розвитку закладу, залученню фінансо</w:t>
      </w:r>
      <w:r>
        <w:rPr>
          <w:rFonts w:ascii="Times New Roman" w:hAnsi="Times New Roman" w:cs="Times New Roman"/>
          <w:sz w:val="28"/>
          <w:szCs w:val="28"/>
          <w:lang w:val="uk-UA"/>
        </w:rPr>
        <w:t xml:space="preserve">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w:t>
      </w:r>
      <w:r>
        <w:rPr>
          <w:rFonts w:ascii="Times New Roman" w:hAnsi="Times New Roman" w:cs="Times New Roman"/>
          <w:sz w:val="28"/>
          <w:szCs w:val="28"/>
          <w:lang w:val="uk-UA"/>
        </w:rPr>
        <w:t xml:space="preserve">идичними та фізичними особами. </w:t>
      </w:r>
      <w:r>
        <w:rPr>
          <w:rFonts w:ascii="Times New Roman" w:hAnsi="Times New Roman" w:cs="Times New Roman"/>
          <w:sz w:val="28"/>
          <w:szCs w:val="28"/>
          <w:lang w:val="uk-UA"/>
        </w:rPr>
        <w:t xml:space="preserve">Піклувальна рада створюється за рішенням Засновника. </w:t>
      </w:r>
      <w:r>
        <w:rPr>
          <w:rFonts w:ascii="Times New Roman" w:hAnsi="Times New Roman" w:cs="Times New Roman"/>
          <w:sz w:val="28"/>
          <w:szCs w:val="28"/>
          <w:shd w:val="clear" w:fill="FFFFFF" w:color="auto"/>
        </w:rPr>
        <w:t xml:space="preserve">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w:t>
      </w:r>
      <w:r>
        <w:rPr>
          <w:rFonts w:ascii="Times New Roman" w:hAnsi="Times New Roman" w:cs="Times New Roman"/>
          <w:sz w:val="28"/>
          <w:szCs w:val="28"/>
          <w:shd w:val="clear" w:fill="FFFFFF" w:color="auto"/>
          <w:lang w:val="uk-UA"/>
        </w:rPr>
        <w:t xml:space="preserve">цим Статутом.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37</w:t>
      </w:r>
      <w:r>
        <w:rPr>
          <w:rFonts w:ascii="Times New Roman" w:hAnsi="Times New Roman" w:cs="Times New Roman"/>
          <w:sz w:val="28"/>
          <w:szCs w:val="28"/>
          <w:lang w:val="uk-UA"/>
        </w:rPr>
        <w:t xml:space="preserve">. Піклувальна рада: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аналізує та оцінює діяльність закладу освіти і його керівника;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розробляє пропозиції до стратегії та перспективного плану розвитку закладу загальної середньої освіти та аналізує стан їх виконання;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сприяє залученню додаткових джерел фінансування, що не заборонені законом;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може ініціювати проведення позапланового інституційного аудиту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38</w:t>
      </w:r>
      <w:r>
        <w:rPr>
          <w:rFonts w:ascii="Times New Roman" w:hAnsi="Times New Roman" w:cs="Times New Roman"/>
          <w:sz w:val="28"/>
          <w:szCs w:val="28"/>
          <w:lang w:val="uk-UA"/>
        </w:rPr>
        <w:t xml:space="preserve">.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VІ. Прозорість та інформаційна відкритість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6.1.</w:t>
      </w:r>
      <w:r>
        <w:rPr>
          <w:rFonts w:ascii="Times New Roman" w:hAnsi="Times New Roman" w:cs="Times New Roman"/>
          <w:sz w:val="28"/>
          <w:szCs w:val="28"/>
          <w:lang w:val="uk-UA"/>
        </w:rPr>
        <w:t xml:space="preserve">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6.2. Заклад освіти забезпечує на офіційному веб-сайті закладу/ </w:t>
      </w:r>
      <w:r>
        <w:rPr>
          <w:rFonts w:ascii="Times New Roman" w:hAnsi="Times New Roman" w:cs="Times New Roman"/>
          <w:sz w:val="28"/>
          <w:szCs w:val="28"/>
          <w:lang w:val="uk-UA"/>
        </w:rPr>
        <w:t xml:space="preserve">інформаційній </w:t>
      </w:r>
      <w:r>
        <w:rPr>
          <w:rFonts w:ascii="Times New Roman" w:hAnsi="Times New Roman" w:cs="Times New Roman"/>
          <w:sz w:val="28"/>
          <w:szCs w:val="28"/>
          <w:lang w:val="uk-UA"/>
        </w:rPr>
        <w:t xml:space="preserve">сторінці </w:t>
      </w:r>
      <w:r>
        <w:rPr>
          <w:rFonts w:ascii="Times New Roman" w:hAnsi="Times New Roman" w:cs="Times New Roman"/>
          <w:sz w:val="28"/>
          <w:szCs w:val="28"/>
          <w:lang w:val="uk-UA"/>
        </w:rPr>
        <w:t xml:space="preserve">закладу на інших ресурсах/ сторінці </w:t>
      </w:r>
      <w:r>
        <w:rPr>
          <w:rFonts w:ascii="Times New Roman" w:hAnsi="Times New Roman" w:cs="Times New Roman"/>
          <w:sz w:val="28"/>
          <w:szCs w:val="28"/>
          <w:lang w:val="uk-UA"/>
        </w:rPr>
        <w:t xml:space="preserve">веб-сайту </w:t>
      </w:r>
      <w:r>
        <w:rPr>
          <w:rFonts w:ascii="Times New Roman" w:hAnsi="Times New Roman" w:cs="Times New Roman"/>
          <w:sz w:val="28"/>
          <w:szCs w:val="28"/>
          <w:lang w:val="uk-UA"/>
        </w:rPr>
        <w:t xml:space="preserve">відділу освіти міської ради</w:t>
      </w:r>
      <w:r>
        <w:rPr>
          <w:rFonts w:ascii="Times New Roman" w:hAnsi="Times New Roman" w:cs="Times New Roman"/>
          <w:sz w:val="28"/>
          <w:szCs w:val="28"/>
          <w:lang w:val="uk-UA"/>
        </w:rPr>
        <w:t xml:space="preserve"> відкритий доступ до інформації про свою діяльність та документів, зокрема до: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Статуту;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ліцензії на провадження освітньої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кадрового складу закладу освіти згідно з ліцензійними умовами;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освітніх програм, що реалізуються в закладі освіти, та переліку освітніх компонентів, що передбачені відповідною освітньою програмою;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території обслуговування, закріпленої за закладом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фактичної кількості осіб, які навчаються у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мови (мов)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наявності вакантних посад, порядку і умов проведення конкурсу на їх заміщення (у разі його проведення);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матеріально-технічного забезпечення закладу освіти (згідно з ліцензійними умовами);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результатів моніторингу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річного звіту про діяльність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правил прийому до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умов доступності закладу освіти для навчання осіб з особливими освітніми потребами;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переліку додаткових освітніх та інших послуг, їх вартості, порядку надання та оплати</w:t>
      </w:r>
      <w:r>
        <w:rPr>
          <w:rFonts w:ascii="Times New Roman" w:hAnsi="Times New Roman" w:cs="Times New Roman"/>
          <w:sz w:val="28"/>
          <w:szCs w:val="28"/>
          <w:lang w:val="uk-UA"/>
        </w:rPr>
        <w:t xml:space="preserve"> (за наявності)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правил поведінки здобувача освіти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 заходів, спрямованих на запобігання та протидію булінгу (цькуванню)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порядку подання та розгляду (з дотриманням конфіденційності) заяв про випадки булінгу (цькування)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порядку реагування на доведені випадки булінгу (цькування) в закладі освіти та відповідальність осіб, причетних до булінгу (цькування).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Інша інформація оприлюднюється за рішенням закладу освіти або на вимогу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6</w:t>
      </w:r>
      <w:r>
        <w:rPr>
          <w:rFonts w:ascii="Times New Roman" w:hAnsi="Times New Roman" w:cs="Times New Roman"/>
          <w:sz w:val="28"/>
          <w:szCs w:val="28"/>
          <w:lang w:val="uk-UA"/>
        </w:rPr>
        <w:t xml:space="preserve">.3. Заклад освіти оприлюднює на</w:t>
      </w:r>
      <w:r>
        <w:rPr>
          <w:rFonts w:ascii="Times New Roman" w:hAnsi="Times New Roman" w:cs="Times New Roman"/>
          <w:sz w:val="28"/>
          <w:szCs w:val="28"/>
          <w:lang w:val="uk-UA"/>
        </w:rPr>
        <w:t xml:space="preserve"> офіційному веб-сайті закладу/ </w:t>
      </w:r>
      <w:r>
        <w:rPr>
          <w:rFonts w:ascii="Times New Roman" w:hAnsi="Times New Roman" w:cs="Times New Roman"/>
          <w:sz w:val="28"/>
          <w:szCs w:val="28"/>
          <w:lang w:val="uk-UA"/>
        </w:rPr>
        <w:t xml:space="preserve">інформаційній </w:t>
      </w:r>
      <w:r>
        <w:rPr>
          <w:rFonts w:ascii="Times New Roman" w:hAnsi="Times New Roman" w:cs="Times New Roman"/>
          <w:sz w:val="28"/>
          <w:szCs w:val="28"/>
          <w:lang w:val="uk-UA"/>
        </w:rPr>
        <w:t xml:space="preserve">сторінці </w:t>
      </w:r>
      <w:r>
        <w:rPr>
          <w:rFonts w:ascii="Times New Roman" w:hAnsi="Times New Roman" w:cs="Times New Roman"/>
          <w:sz w:val="28"/>
          <w:szCs w:val="28"/>
          <w:lang w:val="uk-UA"/>
        </w:rPr>
        <w:t xml:space="preserve">закладу на інших ресурсах/ сторінці </w:t>
      </w:r>
      <w:r>
        <w:rPr>
          <w:rFonts w:ascii="Times New Roman" w:hAnsi="Times New Roman" w:cs="Times New Roman"/>
          <w:sz w:val="28"/>
          <w:szCs w:val="28"/>
          <w:lang w:val="uk-UA"/>
        </w:rPr>
        <w:t xml:space="preserve">веб-сайту </w:t>
      </w:r>
      <w:r>
        <w:rPr>
          <w:rFonts w:ascii="Times New Roman" w:hAnsi="Times New Roman" w:cs="Times New Roman"/>
          <w:sz w:val="28"/>
          <w:szCs w:val="28"/>
          <w:lang w:val="uk-UA"/>
        </w:rPr>
        <w:t xml:space="preserve">відділу освіти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кошторис і фінансовий звіт пр</w:t>
      </w:r>
      <w:r>
        <w:rPr>
          <w:rFonts w:ascii="Times New Roman" w:hAnsi="Times New Roman" w:cs="Times New Roman"/>
          <w:sz w:val="28"/>
          <w:szCs w:val="28"/>
          <w:lang w:val="uk-UA"/>
        </w:rPr>
        <w:t xml:space="preserve">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w:t>
      </w:r>
      <w:r>
        <w:rPr>
          <w:rFonts w:ascii="Times New Roman" w:hAnsi="Times New Roman" w:cs="Times New Roman"/>
          <w:sz w:val="28"/>
          <w:szCs w:val="28"/>
          <w:lang w:val="uk-UA"/>
        </w:rPr>
        <w:t xml:space="preserve">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VІІ. Матеріально-технічна база та фінансово-господарська діяльність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7.1. Матеріально-технічна база закладу освіти включає будівлі, споруди, землю, комунікації, обладнання, транспортні засоби та інші матеріальні цінності.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7.2. Майно, закріплене за закладом освіти, не може бути вилучене, якщо інше не передбачене законодавств</w:t>
      </w:r>
      <w:r>
        <w:rPr>
          <w:rFonts w:ascii="Times New Roman" w:hAnsi="Times New Roman" w:cs="Times New Roman"/>
          <w:sz w:val="28"/>
          <w:szCs w:val="28"/>
          <w:lang w:val="uk-UA"/>
        </w:rPr>
        <w:t xml:space="preserve">ом. </w:t>
      </w:r>
      <w:r>
        <w:rPr>
          <w:rFonts w:ascii="Times New Roman" w:hAnsi="Times New Roman" w:cs="Times New Roman"/>
          <w:sz w:val="28"/>
          <w:szCs w:val="28"/>
          <w:lang w:val="uk-UA"/>
        </w:rPr>
        <w:t xml:space="preserve">Майно, отримане у формі благодійної допомоги, може, за бажанням благодійника,  знаходитись на відповідальному зберіганні.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7.3. Вимоги до матер</w:t>
      </w:r>
      <w:r>
        <w:rPr>
          <w:rFonts w:ascii="Times New Roman" w:hAnsi="Times New Roman" w:cs="Times New Roman"/>
          <w:sz w:val="28"/>
          <w:szCs w:val="28"/>
          <w:lang w:val="uk-UA"/>
        </w:rPr>
        <w:t xml:space="preserve">іально-технічної бази закладів загальної середньої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методичних та навчально-наочних посібників, підручників, художньої та іншої літератури.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7.4. Об’єкти та майно закладу освіти не підлягають приватизації чи використанню не за освітнім призначенням.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7.5. Утримання та розвиток ма</w:t>
      </w:r>
      <w:r>
        <w:rPr>
          <w:rFonts w:ascii="Times New Roman" w:hAnsi="Times New Roman" w:cs="Times New Roman"/>
          <w:sz w:val="28"/>
          <w:szCs w:val="28"/>
          <w:lang w:val="uk-UA"/>
        </w:rPr>
        <w:t xml:space="preserve">теріально-технічної бази закладу освіти фінансуються за рахунок коштів Засновника. Заклад освіти може надавати платні освітні та інші послуги, перелік яких затверджує Кабінет Міністрів України. Платні освітні послуги не можуть надаватися (повністю чи частк</w:t>
      </w:r>
      <w:r>
        <w:rPr>
          <w:rFonts w:ascii="Times New Roman" w:hAnsi="Times New Roman" w:cs="Times New Roman"/>
          <w:sz w:val="28"/>
          <w:szCs w:val="28"/>
          <w:lang w:val="uk-UA"/>
        </w:rPr>
        <w:t xml:space="preserve">ово) для досягнення учнями закладу освіти результатів навчання (компетентностей), визначених державними стандартами. Учні та їхні батьки можуть отримувати в закладі загальної середньої освіти платні освітні та інші послуги виключно на добровільних засадах.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w:t>
      </w:r>
      <w:r>
        <w:rPr>
          <w:rFonts w:ascii="Times New Roman" w:hAnsi="Times New Roman" w:cs="Times New Roman"/>
          <w:sz w:val="28"/>
          <w:szCs w:val="28"/>
          <w:lang w:val="uk-UA"/>
        </w:rPr>
        <w:t xml:space="preserve">в Україні» та інших нормативно-</w:t>
      </w:r>
      <w:r>
        <w:rPr>
          <w:rFonts w:ascii="Times New Roman" w:hAnsi="Times New Roman" w:cs="Times New Roman"/>
          <w:sz w:val="28"/>
          <w:szCs w:val="28"/>
          <w:lang w:val="uk-UA"/>
        </w:rPr>
        <w:t xml:space="preserve">правових актів. 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формування структури закладу загальної середньої освіти та його штатного розпису;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оплату поточних ремонтних робіт приміщень і споруд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оплату підвищення кваліфікації педагогічних та інших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укладення відповідно до законодавства цивільно-правових угод (господарських договорів) для забезпечення діяльності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7.7. Джерелами фінансування закладу освіти є:</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доходи від реалізації продукції навчально-виробничих майстерень, від передачі в оренду приміщень, споруд, обладнання;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добровільні внески у вигляді коштів, матеріальних цінностей, нематеріальних активів, одержаних від підприємств, установ, організацій, фізичних осіб;</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благодійна допомога відповідно до законодавства про благодійну діяльність та благодійні організації;</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гранти;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інші джерела, не заборонені законодавством. Отримані із зазначених джерел кошти використовуються закладом освіти відповідно до затвердженого кошторису.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7.8. Заклад освіти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7.9. З</w:t>
      </w:r>
      <w:r>
        <w:rPr>
          <w:rFonts w:ascii="Times New Roman" w:hAnsi="Times New Roman" w:cs="Times New Roman"/>
          <w:sz w:val="28"/>
          <w:szCs w:val="28"/>
          <w:lang w:val="uk-UA"/>
        </w:rPr>
        <w:t xml:space="preserve">абороняється розподіл отриманих доходів (прибутків) або їх частини поміж засновника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7.10. Порядок діловодства і бухгалтерського обліку в закладі освіти визначається керівником закладу відповідно до законодавства України. За рішенням </w:t>
      </w:r>
      <w:r>
        <w:rPr>
          <w:rFonts w:ascii="Times New Roman" w:hAnsi="Times New Roman" w:cs="Times New Roman"/>
          <w:sz w:val="28"/>
          <w:szCs w:val="28"/>
          <w:lang w:val="uk-UA"/>
        </w:rPr>
        <w:t xml:space="preserve">засновника </w:t>
      </w:r>
      <w:r>
        <w:rPr>
          <w:rFonts w:ascii="Times New Roman" w:hAnsi="Times New Roman" w:cs="Times New Roman"/>
          <w:sz w:val="28"/>
          <w:szCs w:val="28"/>
          <w:lang w:val="uk-UA"/>
        </w:rPr>
        <w:t xml:space="preserve">бухгалтерський облік може здійснюватися </w:t>
      </w:r>
      <w:r>
        <w:rPr>
          <w:rFonts w:ascii="Times New Roman" w:hAnsi="Times New Roman" w:cs="Times New Roman"/>
          <w:sz w:val="28"/>
          <w:szCs w:val="28"/>
          <w:lang w:val="uk-UA"/>
        </w:rPr>
        <w:t xml:space="preserve">на договірних засадах через </w:t>
      </w:r>
      <w:r>
        <w:rPr>
          <w:rFonts w:ascii="Times New Roman" w:hAnsi="Times New Roman" w:cs="Times New Roman"/>
          <w:sz w:val="28"/>
          <w:szCs w:val="28"/>
          <w:lang w:val="uk-UA"/>
        </w:rPr>
        <w:t xml:space="preserve">Комунальн</w:t>
      </w:r>
      <w:r>
        <w:rPr>
          <w:rFonts w:ascii="Times New Roman" w:hAnsi="Times New Roman" w:cs="Times New Roman"/>
          <w:sz w:val="28"/>
          <w:szCs w:val="28"/>
          <w:lang w:val="uk-UA"/>
        </w:rPr>
        <w:t xml:space="preserve">у</w:t>
      </w:r>
      <w:r>
        <w:rPr>
          <w:rFonts w:ascii="Times New Roman" w:hAnsi="Times New Roman" w:cs="Times New Roman"/>
          <w:sz w:val="28"/>
          <w:szCs w:val="28"/>
          <w:lang w:val="uk-UA"/>
        </w:rPr>
        <w:t xml:space="preserve"> установ</w:t>
      </w:r>
      <w:r>
        <w:rPr>
          <w:rFonts w:ascii="Times New Roman" w:hAnsi="Times New Roman" w:cs="Times New Roman"/>
          <w:sz w:val="28"/>
          <w:szCs w:val="28"/>
          <w:lang w:val="uk-UA"/>
        </w:rPr>
        <w:t xml:space="preserve">у</w:t>
      </w:r>
      <w:r>
        <w:rPr>
          <w:rFonts w:ascii="Times New Roman" w:hAnsi="Times New Roman" w:cs="Times New Roman"/>
          <w:sz w:val="28"/>
          <w:szCs w:val="28"/>
          <w:lang w:val="uk-UA"/>
        </w:rPr>
        <w:t xml:space="preserve"> «Центр з обслуговування освітніх установ та закладів освіти» Менської міської ради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7.11. Штатний ро</w:t>
      </w:r>
      <w:r>
        <w:rPr>
          <w:rFonts w:ascii="Times New Roman" w:hAnsi="Times New Roman" w:cs="Times New Roman"/>
          <w:sz w:val="28"/>
          <w:szCs w:val="28"/>
          <w:lang w:val="uk-UA"/>
        </w:rPr>
        <w:t xml:space="preserve">зпис закладу освіти затверджується керівником закладу на підставі Типових штатних нормативів для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VІІІ. Міжнародне співробітництво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8.1. Заклад освіти має право укладати угоди про співробітництво, встановлювати прямі зв'язки з органами управління освітою та закладами </w:t>
      </w:r>
      <w:r>
        <w:rPr>
          <w:rFonts w:ascii="Times New Roman" w:hAnsi="Times New Roman" w:cs="Times New Roman"/>
          <w:sz w:val="28"/>
          <w:szCs w:val="28"/>
          <w:lang w:val="uk-UA"/>
        </w:rPr>
        <w:t xml:space="preserve">освіти зарубіжних країн, міжнародними організаціями, фондами у встановленому законодавством порядку.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8.2. Заклад освіти та педагогічні працівники, здобувачі освіти можуть брати участь у реалізації міжнародних проектів та культурно-освітніх програм.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8.3. Заклад освіти за наявності належної матеріально-технічної та соціа</w:t>
      </w:r>
      <w:r>
        <w:rPr>
          <w:rFonts w:ascii="Times New Roman" w:hAnsi="Times New Roman" w:cs="Times New Roman"/>
          <w:sz w:val="28"/>
          <w:szCs w:val="28"/>
          <w:lang w:val="uk-UA"/>
        </w:rPr>
        <w:t xml:space="preserve">льно-культурної бази, відповідного фінансування може проводити міжнародні учнівський та педагогічний обміни у рамках освітніх програм, проєктів, встановлювати відповідно до законодавства прямі зв’язки з міжнародними організаціями та освітніми асоціаціями.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ІХ. Контроль за діяльністю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9.1. Державний </w:t>
      </w:r>
      <w:r>
        <w:rPr>
          <w:rFonts w:ascii="Times New Roman" w:hAnsi="Times New Roman" w:cs="Times New Roman"/>
          <w:sz w:val="28"/>
          <w:szCs w:val="28"/>
          <w:lang w:val="uk-UA"/>
        </w:rPr>
        <w:t xml:space="preserve">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9.2. Єдиним плановим заходом державного нагляду (контролю) за освітньою діяльністю закладу освіти є інституційний аудит закладу, що проводиться один раз на </w:t>
      </w:r>
      <w:r>
        <w:rPr>
          <w:rFonts w:ascii="Times New Roman" w:hAnsi="Times New Roman" w:cs="Times New Roman"/>
          <w:sz w:val="28"/>
          <w:szCs w:val="28"/>
          <w:lang w:val="uk-UA"/>
        </w:rPr>
        <w:t xml:space="preserve">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Інституційний аудит проводиться у позаплановому порядку в разі, якщо заклад освіти, має низьку якість ос</w:t>
      </w:r>
      <w:r>
        <w:rPr>
          <w:rFonts w:ascii="Times New Roman" w:hAnsi="Times New Roman" w:cs="Times New Roman"/>
          <w:sz w:val="28"/>
          <w:szCs w:val="28"/>
          <w:lang w:val="uk-UA"/>
        </w:rPr>
        <w:t xml:space="preserve">вітньої діяльності. 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піклувальної ради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9.3. Державний нагляд (контроль) за діяльністю закладу освіти здійснюється </w:t>
      </w:r>
      <w:r>
        <w:rPr>
          <w:rFonts w:ascii="Times New Roman" w:hAnsi="Times New Roman" w:cs="Times New Roman"/>
          <w:sz w:val="28"/>
          <w:szCs w:val="28"/>
          <w:lang w:val="uk-UA"/>
        </w:rPr>
        <w:t xml:space="preserve">Чернігівським</w:t>
      </w:r>
      <w:r>
        <w:rPr>
          <w:rFonts w:ascii="Times New Roman" w:hAnsi="Times New Roman" w:cs="Times New Roman"/>
          <w:sz w:val="28"/>
          <w:szCs w:val="28"/>
          <w:lang w:val="uk-UA"/>
        </w:rPr>
        <w:t xml:space="preserve"> управлінням Державної служби якості освіти у межах повноважень, визначених законодавством України. </w:t>
      </w:r>
      <w:r>
        <w:rPr>
          <w:rFonts w:ascii="Times New Roman" w:hAnsi="Times New Roman" w:cs="Times New Roman"/>
          <w:sz w:val="28"/>
          <w:szCs w:val="28"/>
          <w:lang w:val="uk-UA"/>
        </w:rPr>
        <w:t xml:space="preserve">Чернігівське</w:t>
      </w:r>
      <w:r>
        <w:rPr>
          <w:rFonts w:ascii="Times New Roman" w:hAnsi="Times New Roman" w:cs="Times New Roman"/>
          <w:sz w:val="28"/>
          <w:szCs w:val="28"/>
          <w:lang w:val="uk-UA"/>
        </w:rPr>
        <w:t xml:space="preserve"> управління Державної с</w:t>
      </w:r>
      <w:r>
        <w:rPr>
          <w:rFonts w:ascii="Times New Roman" w:hAnsi="Times New Roman" w:cs="Times New Roman"/>
          <w:sz w:val="28"/>
          <w:szCs w:val="28"/>
          <w:lang w:val="uk-UA"/>
        </w:rPr>
        <w:t xml:space="preserve">лужби якості освіти проводить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9.4. Результати інституційного аудиту оприлюднюються на сайтах закладу освіти, </w:t>
      </w:r>
      <w:r>
        <w:rPr>
          <w:rFonts w:ascii="Times New Roman" w:hAnsi="Times New Roman" w:cs="Times New Roman"/>
          <w:sz w:val="28"/>
          <w:szCs w:val="28"/>
          <w:lang w:val="uk-UA"/>
        </w:rPr>
        <w:t xml:space="preserve">органу управління освітою</w:t>
      </w:r>
      <w:r>
        <w:rPr>
          <w:rFonts w:ascii="Times New Roman" w:hAnsi="Times New Roman" w:cs="Times New Roman"/>
          <w:sz w:val="28"/>
          <w:szCs w:val="28"/>
          <w:lang w:val="uk-UA"/>
        </w:rPr>
        <w:t xml:space="preserve"> та органу, що здійснював інституційний аудит.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9.5. Громадський нагляд (контроль) за освітньою діяльністю закладу освіти можуть здійснювати суб’єкти громадського нагляду (контролю) відповідно до Закону України «Про освіту».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9.6. Засновник закладу освіти або уповноважений  ним орган здійснює контроль: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дотриманням норм установчих документів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фінансово-господарською д</w:t>
      </w:r>
      <w:r>
        <w:rPr>
          <w:rFonts w:ascii="Times New Roman" w:hAnsi="Times New Roman" w:cs="Times New Roman"/>
          <w:sz w:val="28"/>
          <w:szCs w:val="28"/>
          <w:lang w:val="uk-UA"/>
        </w:rPr>
        <w:t xml:space="preserve">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недопущенням привілеїв чи обмежень (дискримінації) за ознаками раси, кольору шкіри, політичних, релігійних та інших переконань, статі, віку, </w:t>
      </w:r>
      <w:r>
        <w:rPr>
          <w:rFonts w:ascii="Times New Roman" w:hAnsi="Times New Roman" w:cs="Times New Roman"/>
          <w:sz w:val="28"/>
          <w:szCs w:val="28"/>
          <w:lang w:val="uk-UA"/>
        </w:rPr>
        <w:t xml:space="preserve">інвалідності, етнічного та соціального походження, сімейного та майнового стану, місця проживання, за мовними або іншими ознаками.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Х. Реорганізація, ліквідація чи перепрофілювання (зміна типу)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10.1. Рішення про реорганізацію, ліквідацію чи перепрофілювання (зміна типу) закладу освіти приймається </w:t>
      </w:r>
      <w:r>
        <w:rPr>
          <w:rFonts w:ascii="Times New Roman" w:hAnsi="Times New Roman" w:cs="Times New Roman"/>
          <w:sz w:val="28"/>
          <w:szCs w:val="28"/>
          <w:lang w:val="uk-UA"/>
        </w:rPr>
        <w:t xml:space="preserve">засновником закладу освіти</w:t>
      </w:r>
      <w:r>
        <w:rPr>
          <w:rFonts w:ascii="Times New Roman" w:hAnsi="Times New Roman" w:cs="Times New Roman"/>
          <w:sz w:val="28"/>
          <w:szCs w:val="28"/>
          <w:lang w:val="uk-UA"/>
        </w:rPr>
        <w:t xml:space="preserve"> у порядку, встановленому чинним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10.2. При реорганізації, ліквідації чи перепрофілюванні (зміні типу) закладу освіти його працівникам, здобувачам освіти, гарантовано дотримання їхніх прав та інтересів відповідно до чинного законодавства з питань праці, освіти та національних меншин. </w:t>
      </w:r>
      <w:r/>
    </w:p>
    <w:p>
      <w:pPr>
        <w:jc w:val="center"/>
        <w:spacing w:lineRule="auto" w:line="240" w:after="0"/>
        <w:shd w:val="clear" w:fill="FFFFFF" w:color="auto"/>
        <w:rPr>
          <w:rFonts w:ascii="Times New Roman" w:hAnsi="Times New Roman" w:cs="Times New Roman"/>
          <w:b/>
          <w:iCs/>
          <w:sz w:val="28"/>
          <w:szCs w:val="26"/>
        </w:rPr>
      </w:pPr>
      <w:r>
        <w:rPr>
          <w:rFonts w:ascii="Times New Roman" w:hAnsi="Times New Roman" w:cs="Times New Roman"/>
          <w:sz w:val="28"/>
          <w:szCs w:val="28"/>
          <w:lang w:val="uk-UA"/>
        </w:rPr>
        <w:t xml:space="preserve"> </w:t>
      </w:r>
      <w:r>
        <w:rPr>
          <w:rFonts w:ascii="Times New Roman" w:hAnsi="Times New Roman" w:cs="Times New Roman"/>
          <w:b/>
          <w:iCs/>
          <w:sz w:val="28"/>
          <w:szCs w:val="26"/>
          <w:lang w:val="uk-UA"/>
        </w:rPr>
        <w:t xml:space="preserve">Х</w:t>
      </w:r>
      <w:r>
        <w:rPr>
          <w:rFonts w:ascii="Times New Roman" w:hAnsi="Times New Roman" w:cs="Times New Roman"/>
          <w:b/>
          <w:iCs/>
          <w:sz w:val="28"/>
          <w:szCs w:val="26"/>
          <w:lang w:val="uk-UA"/>
        </w:rPr>
        <w:t xml:space="preserve">І. Прикінцеві положення</w:t>
      </w:r>
      <w:r/>
    </w:p>
    <w:p>
      <w:pPr>
        <w:ind w:firstLine="567"/>
        <w:jc w:val="both"/>
        <w:spacing w:lineRule="auto" w:line="240" w:after="0"/>
        <w:shd w:val="clear" w:fill="FFFFFF" w:color="auto"/>
        <w:rPr>
          <w:rFonts w:ascii="Times New Roman" w:hAnsi="Times New Roman" w:cs="Times New Roman"/>
          <w:b/>
          <w:iCs/>
          <w:sz w:val="28"/>
          <w:szCs w:val="26"/>
        </w:rPr>
      </w:pPr>
      <w:r>
        <w:rPr>
          <w:rFonts w:ascii="Times New Roman" w:hAnsi="Times New Roman" w:cs="Times New Roman"/>
          <w:iCs/>
          <w:sz w:val="28"/>
          <w:szCs w:val="26"/>
          <w:lang w:val="uk-UA"/>
        </w:rPr>
        <w:t xml:space="preserve">11.1.</w:t>
      </w:r>
      <w:r>
        <w:rPr>
          <w:rFonts w:ascii="Times New Roman" w:hAnsi="Times New Roman" w:cs="Times New Roman"/>
          <w:b/>
          <w:iCs/>
          <w:sz w:val="28"/>
          <w:szCs w:val="26"/>
          <w:lang w:val="uk-UA"/>
        </w:rPr>
        <w:t xml:space="preserve"> </w:t>
      </w:r>
      <w:r>
        <w:rPr>
          <w:rFonts w:ascii="Times New Roman" w:hAnsi="Times New Roman" w:cs="Times New Roman"/>
          <w:iCs/>
          <w:sz w:val="28"/>
          <w:szCs w:val="26"/>
          <w:lang w:val="uk-UA"/>
        </w:rPr>
        <w:t xml:space="preserve">Зміни й доповнення до цього Статуту погоджуються уповноваженим органом управління</w:t>
      </w:r>
      <w:r>
        <w:rPr>
          <w:rFonts w:ascii="Times New Roman" w:hAnsi="Times New Roman" w:cs="Times New Roman"/>
          <w:iCs/>
          <w:sz w:val="28"/>
          <w:szCs w:val="26"/>
          <w:lang w:val="uk-UA"/>
        </w:rPr>
        <w:t xml:space="preserve"> </w:t>
      </w:r>
      <w:r>
        <w:rPr>
          <w:rFonts w:ascii="Times New Roman" w:hAnsi="Times New Roman" w:cs="Times New Roman"/>
          <w:iCs/>
          <w:sz w:val="28"/>
          <w:szCs w:val="26"/>
          <w:lang w:val="uk-UA"/>
        </w:rPr>
        <w:t xml:space="preserve">та вносяться на підставі рішення засновника.</w:t>
      </w:r>
      <w:r/>
    </w:p>
    <w:p>
      <w:pPr>
        <w:pStyle w:val="833"/>
        <w:ind w:firstLine="567"/>
        <w:jc w:val="both"/>
        <w:spacing w:after="0" w:afterAutospacing="0" w:before="0" w:beforeAutospacing="0"/>
        <w:rPr>
          <w:sz w:val="28"/>
          <w:szCs w:val="26"/>
        </w:rPr>
      </w:pPr>
      <w:r>
        <w:rPr>
          <w:iCs/>
          <w:sz w:val="28"/>
          <w:szCs w:val="26"/>
          <w:lang w:val="uk-UA"/>
        </w:rPr>
        <w:t xml:space="preserve">11</w:t>
      </w:r>
      <w:r>
        <w:rPr>
          <w:iCs/>
          <w:sz w:val="28"/>
          <w:szCs w:val="26"/>
          <w:lang w:val="uk-UA"/>
        </w:rPr>
        <w:t xml:space="preserve">.2. Зміни й доповнення до цього Статуту підлягають державній реєстрації в порядку, встановленому чинним законодавством України.</w:t>
      </w:r>
      <w:r/>
    </w:p>
    <w:p>
      <w:pPr>
        <w:ind w:firstLine="567"/>
        <w:spacing w:lineRule="auto" w:line="240" w:after="0"/>
        <w:rPr>
          <w:rFonts w:ascii="Times New Roman" w:hAnsi="Times New Roman" w:cs="Times New Roman"/>
          <w:sz w:val="28"/>
          <w:szCs w:val="26"/>
        </w:rPr>
      </w:pPr>
      <w:r>
        <w:rPr>
          <w:rFonts w:ascii="Times New Roman" w:hAnsi="Times New Roman" w:cs="Times New Roman"/>
          <w:sz w:val="28"/>
          <w:szCs w:val="26"/>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0"/>
        <w:jc w:val="both"/>
        <w:spacing w:lineRule="auto" w:line="240" w:after="0"/>
        <w:tabs>
          <w:tab w:val="left" w:pos="6236" w:leader="none"/>
        </w:tabs>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освіти</w:t>
        <w:tab/>
        <w:t xml:space="preserve">Ірина ЛУК’ЯНЕНКО</w:t>
      </w:r>
      <w:r/>
    </w:p>
    <w:sectPr>
      <w:headerReference w:type="default" r:id="rId8"/>
      <w:footnotePr/>
      <w:endnotePr/>
      <w:type w:val="nextPage"/>
      <w:pgSz w:w="11906" w:h="16838" w:orient="portrait"/>
      <w:pgMar w:top="1134" w:right="567"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ntiqua">
    <w:panose1 w:val="02070409020205020404"/>
  </w:font>
  <w:font w:name="Tahoma">
    <w:panose1 w:val="020B0604030504040204"/>
  </w:font>
  <w:font w:name="Times New Roman">
    <w:panose1 w:val="02020603050405020304"/>
  </w:font>
  <w:font w:name="Arial">
    <w:panose1 w:val="020B060402020202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8"/>
      <w:jc w:val="right"/>
      <w:tabs>
        <w:tab w:val="left" w:pos="2976" w:leader="none"/>
        <w:tab w:val="left" w:pos="3543" w:leader="none"/>
        <w:tab w:val="clear" w:pos="4677" w:leader="none"/>
        <w:tab w:val="clear" w:pos="9355" w:leader="none"/>
      </w:tabs>
      <w:rPr>
        <w:rFonts w:ascii="Times New Roman" w:hAnsi="Times New Roman" w:cs="Times New Roman" w:eastAsia="Times New Roman"/>
      </w:rPr>
    </w:pPr>
    <w:fldSimple w:instr="PAGE \* MERGEFORMAT">
      <w:r>
        <w:rPr>
          <w:rFonts w:ascii="Times New Roman" w:hAnsi="Times New Roman" w:cs="Times New Roman" w:eastAsia="Times New Roman"/>
        </w:rPr>
        <w:t xml:space="preserve">1</w:t>
      </w:r>
    </w:fldSimple>
    <w:r>
      <w:rPr>
        <w:rFonts w:ascii="Times New Roman" w:hAnsi="Times New Roman" w:cs="Times New Roman" w:eastAsia="Times New Roman"/>
      </w:rPr>
    </w:r>
    <w:r>
      <w:rPr>
        <w:rFonts w:ascii="Times New Roman" w:hAnsi="Times New Roman" w:cs="Times New Roman" w:eastAsia="Times New Roman"/>
      </w:rPr>
      <w:tab/>
    </w:r>
    <w:r>
      <w:rPr>
        <w:rFonts w:ascii="Times New Roman" w:hAnsi="Times New Roman" w:cs="Times New Roman" w:eastAsia="Times New Roman"/>
        <w:i/>
        <w:lang w:val="uk-UA"/>
      </w:rPr>
      <w:t xml:space="preserve">продовження додатка</w:t>
    </w:r>
    <w:r>
      <w:rPr>
        <w:rFonts w:ascii="Times New Roman" w:hAnsi="Times New Roman" w:cs="Times New Roman" w:eastAsia="Times New Roman"/>
      </w:rPr>
    </w:r>
    <w:r/>
  </w:p>
</w:hdr>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28"/>
    <w:next w:val="828"/>
    <w:link w:val="655"/>
    <w:qFormat/>
    <w:uiPriority w:val="9"/>
    <w:rPr>
      <w:rFonts w:ascii="Arial" w:hAnsi="Arial" w:cs="Arial" w:eastAsia="Arial"/>
      <w:sz w:val="40"/>
      <w:szCs w:val="40"/>
    </w:rPr>
    <w:pPr>
      <w:keepLines/>
      <w:keepNext/>
      <w:spacing w:after="200" w:before="480"/>
      <w:outlineLvl w:val="0"/>
    </w:pPr>
  </w:style>
  <w:style w:type="character" w:styleId="655">
    <w:name w:val="Heading 1 Char"/>
    <w:basedOn w:val="829"/>
    <w:link w:val="654"/>
    <w:uiPriority w:val="9"/>
    <w:rPr>
      <w:rFonts w:ascii="Arial" w:hAnsi="Arial" w:cs="Arial" w:eastAsia="Arial"/>
      <w:sz w:val="40"/>
      <w:szCs w:val="40"/>
    </w:rPr>
  </w:style>
  <w:style w:type="paragraph" w:styleId="656">
    <w:name w:val="Heading 2"/>
    <w:basedOn w:val="828"/>
    <w:next w:val="828"/>
    <w:link w:val="657"/>
    <w:qFormat/>
    <w:uiPriority w:val="9"/>
    <w:unhideWhenUsed/>
    <w:rPr>
      <w:rFonts w:ascii="Arial" w:hAnsi="Arial" w:cs="Arial" w:eastAsia="Arial"/>
      <w:sz w:val="34"/>
    </w:rPr>
    <w:pPr>
      <w:keepLines/>
      <w:keepNext/>
      <w:spacing w:after="200" w:before="360"/>
      <w:outlineLvl w:val="1"/>
    </w:pPr>
  </w:style>
  <w:style w:type="character" w:styleId="657">
    <w:name w:val="Heading 2 Char"/>
    <w:basedOn w:val="829"/>
    <w:link w:val="656"/>
    <w:uiPriority w:val="9"/>
    <w:rPr>
      <w:rFonts w:ascii="Arial" w:hAnsi="Arial" w:cs="Arial" w:eastAsia="Arial"/>
      <w:sz w:val="34"/>
    </w:rPr>
  </w:style>
  <w:style w:type="paragraph" w:styleId="658">
    <w:name w:val="Heading 3"/>
    <w:basedOn w:val="828"/>
    <w:next w:val="828"/>
    <w:link w:val="659"/>
    <w:qFormat/>
    <w:uiPriority w:val="9"/>
    <w:unhideWhenUsed/>
    <w:rPr>
      <w:rFonts w:ascii="Arial" w:hAnsi="Arial" w:cs="Arial" w:eastAsia="Arial"/>
      <w:sz w:val="30"/>
      <w:szCs w:val="30"/>
    </w:rPr>
    <w:pPr>
      <w:keepLines/>
      <w:keepNext/>
      <w:spacing w:after="200" w:before="320"/>
      <w:outlineLvl w:val="2"/>
    </w:pPr>
  </w:style>
  <w:style w:type="character" w:styleId="659">
    <w:name w:val="Heading 3 Char"/>
    <w:basedOn w:val="829"/>
    <w:link w:val="658"/>
    <w:uiPriority w:val="9"/>
    <w:rPr>
      <w:rFonts w:ascii="Arial" w:hAnsi="Arial" w:cs="Arial" w:eastAsia="Arial"/>
      <w:sz w:val="30"/>
      <w:szCs w:val="30"/>
    </w:rPr>
  </w:style>
  <w:style w:type="paragraph" w:styleId="660">
    <w:name w:val="Heading 4"/>
    <w:basedOn w:val="828"/>
    <w:next w:val="828"/>
    <w:link w:val="661"/>
    <w:qFormat/>
    <w:uiPriority w:val="9"/>
    <w:unhideWhenUsed/>
    <w:rPr>
      <w:rFonts w:ascii="Arial" w:hAnsi="Arial" w:cs="Arial" w:eastAsia="Arial"/>
      <w:b/>
      <w:bCs/>
      <w:sz w:val="26"/>
      <w:szCs w:val="26"/>
    </w:rPr>
    <w:pPr>
      <w:keepLines/>
      <w:keepNext/>
      <w:spacing w:after="200" w:before="320"/>
      <w:outlineLvl w:val="3"/>
    </w:pPr>
  </w:style>
  <w:style w:type="character" w:styleId="661">
    <w:name w:val="Heading 4 Char"/>
    <w:basedOn w:val="829"/>
    <w:link w:val="660"/>
    <w:uiPriority w:val="9"/>
    <w:rPr>
      <w:rFonts w:ascii="Arial" w:hAnsi="Arial" w:cs="Arial" w:eastAsia="Arial"/>
      <w:b/>
      <w:bCs/>
      <w:sz w:val="26"/>
      <w:szCs w:val="26"/>
    </w:rPr>
  </w:style>
  <w:style w:type="paragraph" w:styleId="662">
    <w:name w:val="Heading 5"/>
    <w:basedOn w:val="828"/>
    <w:next w:val="828"/>
    <w:link w:val="663"/>
    <w:qFormat/>
    <w:uiPriority w:val="9"/>
    <w:unhideWhenUsed/>
    <w:rPr>
      <w:rFonts w:ascii="Arial" w:hAnsi="Arial" w:cs="Arial" w:eastAsia="Arial"/>
      <w:b/>
      <w:bCs/>
      <w:sz w:val="24"/>
      <w:szCs w:val="24"/>
    </w:rPr>
    <w:pPr>
      <w:keepLines/>
      <w:keepNext/>
      <w:spacing w:after="200" w:before="320"/>
      <w:outlineLvl w:val="4"/>
    </w:pPr>
  </w:style>
  <w:style w:type="character" w:styleId="663">
    <w:name w:val="Heading 5 Char"/>
    <w:basedOn w:val="829"/>
    <w:link w:val="662"/>
    <w:uiPriority w:val="9"/>
    <w:rPr>
      <w:rFonts w:ascii="Arial" w:hAnsi="Arial" w:cs="Arial" w:eastAsia="Arial"/>
      <w:b/>
      <w:bCs/>
      <w:sz w:val="24"/>
      <w:szCs w:val="24"/>
    </w:rPr>
  </w:style>
  <w:style w:type="paragraph" w:styleId="664">
    <w:name w:val="Heading 6"/>
    <w:basedOn w:val="828"/>
    <w:next w:val="828"/>
    <w:link w:val="665"/>
    <w:qFormat/>
    <w:uiPriority w:val="9"/>
    <w:unhideWhenUsed/>
    <w:rPr>
      <w:rFonts w:ascii="Arial" w:hAnsi="Arial" w:cs="Arial" w:eastAsia="Arial"/>
      <w:b/>
      <w:bCs/>
      <w:sz w:val="22"/>
      <w:szCs w:val="22"/>
    </w:rPr>
    <w:pPr>
      <w:keepLines/>
      <w:keepNext/>
      <w:spacing w:after="200" w:before="320"/>
      <w:outlineLvl w:val="5"/>
    </w:pPr>
  </w:style>
  <w:style w:type="character" w:styleId="665">
    <w:name w:val="Heading 6 Char"/>
    <w:basedOn w:val="829"/>
    <w:link w:val="664"/>
    <w:uiPriority w:val="9"/>
    <w:rPr>
      <w:rFonts w:ascii="Arial" w:hAnsi="Arial" w:cs="Arial" w:eastAsia="Arial"/>
      <w:b/>
      <w:bCs/>
      <w:sz w:val="22"/>
      <w:szCs w:val="22"/>
    </w:rPr>
  </w:style>
  <w:style w:type="paragraph" w:styleId="666">
    <w:name w:val="Heading 7"/>
    <w:basedOn w:val="828"/>
    <w:next w:val="828"/>
    <w:link w:val="667"/>
    <w:qFormat/>
    <w:uiPriority w:val="9"/>
    <w:unhideWhenUsed/>
    <w:rPr>
      <w:rFonts w:ascii="Arial" w:hAnsi="Arial" w:cs="Arial" w:eastAsia="Arial"/>
      <w:b/>
      <w:bCs/>
      <w:i/>
      <w:iCs/>
      <w:sz w:val="22"/>
      <w:szCs w:val="22"/>
    </w:rPr>
    <w:pPr>
      <w:keepLines/>
      <w:keepNext/>
      <w:spacing w:after="200" w:before="320"/>
      <w:outlineLvl w:val="6"/>
    </w:pPr>
  </w:style>
  <w:style w:type="character" w:styleId="667">
    <w:name w:val="Heading 7 Char"/>
    <w:basedOn w:val="829"/>
    <w:link w:val="666"/>
    <w:uiPriority w:val="9"/>
    <w:rPr>
      <w:rFonts w:ascii="Arial" w:hAnsi="Arial" w:cs="Arial" w:eastAsia="Arial"/>
      <w:b/>
      <w:bCs/>
      <w:i/>
      <w:iCs/>
      <w:sz w:val="22"/>
      <w:szCs w:val="22"/>
    </w:rPr>
  </w:style>
  <w:style w:type="paragraph" w:styleId="668">
    <w:name w:val="Heading 8"/>
    <w:basedOn w:val="828"/>
    <w:next w:val="828"/>
    <w:link w:val="669"/>
    <w:qFormat/>
    <w:uiPriority w:val="9"/>
    <w:unhideWhenUsed/>
    <w:rPr>
      <w:rFonts w:ascii="Arial" w:hAnsi="Arial" w:cs="Arial" w:eastAsia="Arial"/>
      <w:i/>
      <w:iCs/>
      <w:sz w:val="22"/>
      <w:szCs w:val="22"/>
    </w:rPr>
    <w:pPr>
      <w:keepLines/>
      <w:keepNext/>
      <w:spacing w:after="200" w:before="320"/>
      <w:outlineLvl w:val="7"/>
    </w:pPr>
  </w:style>
  <w:style w:type="character" w:styleId="669">
    <w:name w:val="Heading 8 Char"/>
    <w:basedOn w:val="829"/>
    <w:link w:val="668"/>
    <w:uiPriority w:val="9"/>
    <w:rPr>
      <w:rFonts w:ascii="Arial" w:hAnsi="Arial" w:cs="Arial" w:eastAsia="Arial"/>
      <w:i/>
      <w:iCs/>
      <w:sz w:val="22"/>
      <w:szCs w:val="22"/>
    </w:rPr>
  </w:style>
  <w:style w:type="paragraph" w:styleId="670">
    <w:name w:val="Heading 9"/>
    <w:basedOn w:val="828"/>
    <w:next w:val="828"/>
    <w:link w:val="671"/>
    <w:qFormat/>
    <w:uiPriority w:val="9"/>
    <w:unhideWhenUsed/>
    <w:rPr>
      <w:rFonts w:ascii="Arial" w:hAnsi="Arial" w:cs="Arial" w:eastAsia="Arial"/>
      <w:i/>
      <w:iCs/>
      <w:sz w:val="21"/>
      <w:szCs w:val="21"/>
    </w:rPr>
    <w:pPr>
      <w:keepLines/>
      <w:keepNext/>
      <w:spacing w:after="200" w:before="320"/>
      <w:outlineLvl w:val="8"/>
    </w:pPr>
  </w:style>
  <w:style w:type="character" w:styleId="671">
    <w:name w:val="Heading 9 Char"/>
    <w:basedOn w:val="829"/>
    <w:link w:val="670"/>
    <w:uiPriority w:val="9"/>
    <w:rPr>
      <w:rFonts w:ascii="Arial" w:hAnsi="Arial" w:cs="Arial" w:eastAsia="Arial"/>
      <w:i/>
      <w:iCs/>
      <w:sz w:val="21"/>
      <w:szCs w:val="21"/>
    </w:rPr>
  </w:style>
  <w:style w:type="paragraph" w:styleId="672">
    <w:name w:val="List Paragraph"/>
    <w:basedOn w:val="828"/>
    <w:qFormat/>
    <w:uiPriority w:val="34"/>
    <w:pPr>
      <w:contextualSpacing w:val="true"/>
      <w:ind w:left="720"/>
    </w:pPr>
  </w:style>
  <w:style w:type="paragraph" w:styleId="673">
    <w:name w:val="No Spacing"/>
    <w:qFormat/>
    <w:uiPriority w:val="1"/>
    <w:pPr>
      <w:spacing w:lineRule="auto" w:line="240" w:after="0" w:before="0"/>
    </w:pPr>
  </w:style>
  <w:style w:type="character" w:styleId="674">
    <w:name w:val="Title Char"/>
    <w:basedOn w:val="829"/>
    <w:link w:val="835"/>
    <w:uiPriority w:val="10"/>
    <w:rPr>
      <w:sz w:val="48"/>
      <w:szCs w:val="48"/>
    </w:rPr>
  </w:style>
  <w:style w:type="paragraph" w:styleId="675">
    <w:name w:val="Subtitle"/>
    <w:basedOn w:val="828"/>
    <w:next w:val="828"/>
    <w:link w:val="676"/>
    <w:qFormat/>
    <w:uiPriority w:val="11"/>
    <w:rPr>
      <w:sz w:val="24"/>
      <w:szCs w:val="24"/>
    </w:rPr>
    <w:pPr>
      <w:spacing w:after="200" w:before="200"/>
    </w:pPr>
  </w:style>
  <w:style w:type="character" w:styleId="676">
    <w:name w:val="Subtitle Char"/>
    <w:basedOn w:val="829"/>
    <w:link w:val="675"/>
    <w:uiPriority w:val="11"/>
    <w:rPr>
      <w:sz w:val="24"/>
      <w:szCs w:val="24"/>
    </w:rPr>
  </w:style>
  <w:style w:type="paragraph" w:styleId="677">
    <w:name w:val="Quote"/>
    <w:basedOn w:val="828"/>
    <w:next w:val="828"/>
    <w:link w:val="678"/>
    <w:qFormat/>
    <w:uiPriority w:val="29"/>
    <w:rPr>
      <w:i/>
    </w:rPr>
    <w:pPr>
      <w:ind w:left="720" w:right="720"/>
    </w:pPr>
  </w:style>
  <w:style w:type="character" w:styleId="678">
    <w:name w:val="Quote Char"/>
    <w:link w:val="677"/>
    <w:uiPriority w:val="29"/>
    <w:rPr>
      <w:i/>
    </w:rPr>
  </w:style>
  <w:style w:type="paragraph" w:styleId="679">
    <w:name w:val="Intense Quote"/>
    <w:basedOn w:val="828"/>
    <w:next w:val="828"/>
    <w:link w:val="680"/>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680">
    <w:name w:val="Intense Quote Char"/>
    <w:link w:val="679"/>
    <w:uiPriority w:val="30"/>
    <w:rPr>
      <w:i/>
    </w:rPr>
  </w:style>
  <w:style w:type="character" w:styleId="681">
    <w:name w:val="Header Char"/>
    <w:basedOn w:val="829"/>
    <w:link w:val="838"/>
    <w:uiPriority w:val="99"/>
  </w:style>
  <w:style w:type="character" w:styleId="682">
    <w:name w:val="Footer Char"/>
    <w:basedOn w:val="829"/>
    <w:link w:val="840"/>
    <w:uiPriority w:val="99"/>
  </w:style>
  <w:style w:type="paragraph" w:styleId="683">
    <w:name w:val="Caption"/>
    <w:basedOn w:val="828"/>
    <w:next w:val="828"/>
    <w:qFormat/>
    <w:uiPriority w:val="35"/>
    <w:semiHidden/>
    <w:unhideWhenUsed/>
    <w:rPr>
      <w:b/>
      <w:bCs/>
      <w:color w:val="4F81BD" w:themeColor="accent1"/>
      <w:sz w:val="18"/>
      <w:szCs w:val="18"/>
    </w:rPr>
    <w:pPr>
      <w:spacing w:lineRule="auto" w:line="276"/>
    </w:pPr>
  </w:style>
  <w:style w:type="character" w:styleId="684">
    <w:name w:val="Caption Char"/>
    <w:basedOn w:val="683"/>
    <w:link w:val="840"/>
    <w:uiPriority w:val="99"/>
  </w:style>
  <w:style w:type="table" w:styleId="685">
    <w:name w:val="Table Grid"/>
    <w:basedOn w:val="830"/>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86">
    <w:name w:val="Table Grid Light"/>
    <w:basedOn w:val="83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87">
    <w:name w:val="Plain Table 1"/>
    <w:basedOn w:val="83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8">
    <w:name w:val="Plain Table 2"/>
    <w:basedOn w:val="830"/>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3"/>
    <w:basedOn w:val="8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90">
    <w:name w:val="Plain Table 4"/>
    <w:basedOn w:val="8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1">
    <w:name w:val="Plain Table 5"/>
    <w:basedOn w:val="8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692">
    <w:name w:val="Grid Table 1 Light"/>
    <w:basedOn w:val="830"/>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93">
    <w:name w:val="Grid Table 1 Light - Accent 1"/>
    <w:basedOn w:val="83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94">
    <w:name w:val="Grid Table 1 Light - Accent 2"/>
    <w:basedOn w:val="83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95">
    <w:name w:val="Grid Table 1 Light - Accent 3"/>
    <w:basedOn w:val="83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96">
    <w:name w:val="Grid Table 1 Light - Accent 4"/>
    <w:basedOn w:val="83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97">
    <w:name w:val="Grid Table 1 Light - Accent 5"/>
    <w:basedOn w:val="83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98">
    <w:name w:val="Grid Table 1 Light - Accent 6"/>
    <w:basedOn w:val="83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99">
    <w:name w:val="Grid Table 2"/>
    <w:basedOn w:val="83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700">
    <w:name w:val="Grid Table 2 - Accent 1"/>
    <w:basedOn w:val="83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701">
    <w:name w:val="Grid Table 2 - Accent 2"/>
    <w:basedOn w:val="83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702">
    <w:name w:val="Grid Table 2 - Accent 3"/>
    <w:basedOn w:val="83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703">
    <w:name w:val="Grid Table 2 - Accent 4"/>
    <w:basedOn w:val="83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704">
    <w:name w:val="Grid Table 2 - Accent 5"/>
    <w:basedOn w:val="83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705">
    <w:name w:val="Grid Table 2 - Accent 6"/>
    <w:basedOn w:val="83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706">
    <w:name w:val="Grid Table 3"/>
    <w:basedOn w:val="83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7">
    <w:name w:val="Grid Table 3 - Accent 1"/>
    <w:basedOn w:val="83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8">
    <w:name w:val="Grid Table 3 - Accent 2"/>
    <w:basedOn w:val="83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9">
    <w:name w:val="Grid Table 3 - Accent 3"/>
    <w:basedOn w:val="83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0">
    <w:name w:val="Grid Table 3 - Accent 4"/>
    <w:basedOn w:val="83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1">
    <w:name w:val="Grid Table 3 - Accent 5"/>
    <w:basedOn w:val="83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2">
    <w:name w:val="Grid Table 3 - Accent 6"/>
    <w:basedOn w:val="83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3">
    <w:name w:val="Grid Table 4"/>
    <w:basedOn w:val="830"/>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14">
    <w:name w:val="Grid Table 4 - Accent 1"/>
    <w:basedOn w:val="830"/>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15">
    <w:name w:val="Grid Table 4 - Accent 2"/>
    <w:basedOn w:val="830"/>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16">
    <w:name w:val="Grid Table 4 - Accent 3"/>
    <w:basedOn w:val="830"/>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17">
    <w:name w:val="Grid Table 4 - Accent 4"/>
    <w:basedOn w:val="830"/>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18">
    <w:name w:val="Grid Table 4 - Accent 5"/>
    <w:basedOn w:val="830"/>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19">
    <w:name w:val="Grid Table 4 - Accent 6"/>
    <w:basedOn w:val="830"/>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20">
    <w:name w:val="Grid Table 5 Dark"/>
    <w:basedOn w:val="8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721">
    <w:name w:val="Grid Table 5 Dark- Accent 1"/>
    <w:basedOn w:val="8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722">
    <w:name w:val="Grid Table 5 Dark - Accent 2"/>
    <w:basedOn w:val="8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723">
    <w:name w:val="Grid Table 5 Dark - Accent 3"/>
    <w:basedOn w:val="8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724">
    <w:name w:val="Grid Table 5 Dark- Accent 4"/>
    <w:basedOn w:val="8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725">
    <w:name w:val="Grid Table 5 Dark - Accent 5"/>
    <w:basedOn w:val="8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726">
    <w:name w:val="Grid Table 5 Dark - Accent 6"/>
    <w:basedOn w:val="8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727">
    <w:name w:val="Grid Table 6 Colorful"/>
    <w:basedOn w:val="830"/>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8">
    <w:name w:val="Grid Table 6 Colorful - Accent 1"/>
    <w:basedOn w:val="830"/>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29">
    <w:name w:val="Grid Table 6 Colorful - Accent 2"/>
    <w:basedOn w:val="83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30">
    <w:name w:val="Grid Table 6 Colorful - Accent 3"/>
    <w:basedOn w:val="830"/>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31">
    <w:name w:val="Grid Table 6 Colorful - Accent 4"/>
    <w:basedOn w:val="83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32">
    <w:name w:val="Grid Table 6 Colorful - Accent 5"/>
    <w:basedOn w:val="830"/>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3">
    <w:name w:val="Grid Table 6 Colorful - Accent 6"/>
    <w:basedOn w:val="830"/>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4">
    <w:name w:val="Grid Table 7 Colorful"/>
    <w:basedOn w:val="830"/>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themeColor="light1"/>
        <w:tcBorders>
          <w:left w:val="none" w:color="000000" w:sz="4" w:space="0"/>
          <w:top w:val="single" w:color="000000" w:sz="4" w:space="0" w:themeColor="text1" w:themeTint="80"/>
          <w:right w:val="none" w:color="000000" w:sz="4" w:space="0"/>
          <w:bottom w:val="none" w:color="000000" w:sz="4" w:space="0"/>
        </w:tcBorders>
      </w:tcPr>
    </w:tblStylePr>
  </w:style>
  <w:style w:type="table" w:styleId="735">
    <w:name w:val="Grid Table 7 Colorful - Accent 1"/>
    <w:basedOn w:val="830"/>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FFFFFF" w:themeColor="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736">
    <w:name w:val="Grid Table 7 Colorful - Accent 2"/>
    <w:basedOn w:val="830"/>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FFFFFF"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FFFFFF" w:themeColor="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737">
    <w:name w:val="Grid Table 7 Colorful - Accent 3"/>
    <w:basedOn w:val="830"/>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FFFFFF" w:themeColor="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FFFFFF" w:themeColor="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738">
    <w:name w:val="Grid Table 7 Colorful - Accent 4"/>
    <w:basedOn w:val="830"/>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FFFFFF" w:themeColor="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739">
    <w:name w:val="Grid Table 7 Colorful - Accent 5"/>
    <w:basedOn w:val="830"/>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FFFFFF" w:themeColor="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FFFFFF" w:themeColor="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740">
    <w:name w:val="Grid Table 7 Colorful - Accent 6"/>
    <w:basedOn w:val="830"/>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FFFFFF" w:themeColor="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FFFFFF" w:themeColor="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741">
    <w:name w:val="List Table 1 Light"/>
    <w:basedOn w:val="830"/>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42">
    <w:name w:val="List Table 1 Light - Accent 1"/>
    <w:basedOn w:val="830"/>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43">
    <w:name w:val="List Table 1 Light - Accent 2"/>
    <w:basedOn w:val="830"/>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44">
    <w:name w:val="List Table 1 Light - Accent 3"/>
    <w:basedOn w:val="830"/>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45">
    <w:name w:val="List Table 1 Light - Accent 4"/>
    <w:basedOn w:val="830"/>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46">
    <w:name w:val="List Table 1 Light - Accent 5"/>
    <w:basedOn w:val="830"/>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47">
    <w:name w:val="List Table 1 Light - Accent 6"/>
    <w:basedOn w:val="830"/>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48">
    <w:name w:val="List Table 2"/>
    <w:basedOn w:val="830"/>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49">
    <w:name w:val="List Table 2 - Accent 1"/>
    <w:basedOn w:val="830"/>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50">
    <w:name w:val="List Table 2 - Accent 2"/>
    <w:basedOn w:val="830"/>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51">
    <w:name w:val="List Table 2 - Accent 3"/>
    <w:basedOn w:val="830"/>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52">
    <w:name w:val="List Table 2 - Accent 4"/>
    <w:basedOn w:val="830"/>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53">
    <w:name w:val="List Table 2 - Accent 5"/>
    <w:basedOn w:val="830"/>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54">
    <w:name w:val="List Table 2 - Accent 6"/>
    <w:basedOn w:val="830"/>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55">
    <w:name w:val="List Table 3"/>
    <w:basedOn w:val="83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756">
    <w:name w:val="List Table 3 - Accent 1"/>
    <w:basedOn w:val="830"/>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757">
    <w:name w:val="List Table 3 - Accent 2"/>
    <w:basedOn w:val="83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758">
    <w:name w:val="List Table 3 - Accent 3"/>
    <w:basedOn w:val="830"/>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759">
    <w:name w:val="List Table 3 - Accent 4"/>
    <w:basedOn w:val="83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760">
    <w:name w:val="List Table 3 - Accent 5"/>
    <w:basedOn w:val="830"/>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761">
    <w:name w:val="List Table 3 - Accent 6"/>
    <w:basedOn w:val="830"/>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762">
    <w:name w:val="List Table 4"/>
    <w:basedOn w:val="83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763">
    <w:name w:val="List Table 4 - Accent 1"/>
    <w:basedOn w:val="830"/>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764">
    <w:name w:val="List Table 4 - Accent 2"/>
    <w:basedOn w:val="830"/>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765">
    <w:name w:val="List Table 4 - Accent 3"/>
    <w:basedOn w:val="830"/>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766">
    <w:name w:val="List Table 4 - Accent 4"/>
    <w:basedOn w:val="830"/>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767">
    <w:name w:val="List Table 4 - Accent 5"/>
    <w:basedOn w:val="830"/>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768">
    <w:name w:val="List Table 4 - Accent 6"/>
    <w:basedOn w:val="830"/>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769">
    <w:name w:val="List Table 5 Dark"/>
    <w:basedOn w:val="830"/>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1"/>
    <w:basedOn w:val="830"/>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2"/>
    <w:basedOn w:val="830"/>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3"/>
    <w:basedOn w:val="830"/>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4"/>
    <w:basedOn w:val="830"/>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5"/>
    <w:basedOn w:val="830"/>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6"/>
    <w:basedOn w:val="830"/>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6 Colorful"/>
    <w:basedOn w:val="830"/>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77">
    <w:name w:val="List Table 6 Colorful - Accent 1"/>
    <w:basedOn w:val="830"/>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778">
    <w:name w:val="List Table 6 Colorful - Accent 2"/>
    <w:basedOn w:val="830"/>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779">
    <w:name w:val="List Table 6 Colorful - Accent 3"/>
    <w:basedOn w:val="830"/>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780">
    <w:name w:val="List Table 6 Colorful - Accent 4"/>
    <w:basedOn w:val="830"/>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781">
    <w:name w:val="List Table 6 Colorful - Accent 5"/>
    <w:basedOn w:val="830"/>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782">
    <w:name w:val="List Table 6 Colorful - Accent 6"/>
    <w:basedOn w:val="830"/>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783">
    <w:name w:val="List Table 7 Colorful"/>
    <w:basedOn w:val="830"/>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themeColor="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84">
    <w:name w:val="List Table 7 Colorful - Accent 1"/>
    <w:basedOn w:val="830"/>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FFFFFF" w:themeColor="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FFFFFF" w:themeColor="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785">
    <w:name w:val="List Table 7 Colorful - Accent 2"/>
    <w:basedOn w:val="830"/>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FFFFFF"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FFFFFF" w:themeColor="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786">
    <w:name w:val="List Table 7 Colorful - Accent 3"/>
    <w:basedOn w:val="830"/>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FFFFFF" w:themeColor="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FFFFFF" w:themeColor="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787">
    <w:name w:val="List Table 7 Colorful - Accent 4"/>
    <w:basedOn w:val="830"/>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FFFFFF" w:themeColor="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788">
    <w:name w:val="List Table 7 Colorful - Accent 5"/>
    <w:basedOn w:val="830"/>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FFFFFF" w:themeColor="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789">
    <w:name w:val="List Table 7 Colorful - Accent 6"/>
    <w:basedOn w:val="830"/>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FFFFFF" w:themeColor="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FFFFFF" w:themeColor="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790">
    <w:name w:val="Lined - Accent"/>
    <w:basedOn w:val="8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791">
    <w:name w:val="Lined - Accent 1"/>
    <w:basedOn w:val="8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792">
    <w:name w:val="Lined - Accent 2"/>
    <w:basedOn w:val="8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793">
    <w:name w:val="Lined - Accent 3"/>
    <w:basedOn w:val="8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794">
    <w:name w:val="Lined - Accent 4"/>
    <w:basedOn w:val="8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795">
    <w:name w:val="Lined - Accent 5"/>
    <w:basedOn w:val="8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796">
    <w:name w:val="Lined - Accent 6"/>
    <w:basedOn w:val="8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797">
    <w:name w:val="Bordered &amp; Lined - Accent"/>
    <w:basedOn w:val="830"/>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798">
    <w:name w:val="Bordered &amp; Lined - Accent 1"/>
    <w:basedOn w:val="830"/>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799">
    <w:name w:val="Bordered &amp; Lined - Accent 2"/>
    <w:basedOn w:val="830"/>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800">
    <w:name w:val="Bordered &amp; Lined - Accent 3"/>
    <w:basedOn w:val="830"/>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801">
    <w:name w:val="Bordered &amp; Lined - Accent 4"/>
    <w:basedOn w:val="830"/>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802">
    <w:name w:val="Bordered &amp; Lined - Accent 5"/>
    <w:basedOn w:val="830"/>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803">
    <w:name w:val="Bordered &amp; Lined - Accent 6"/>
    <w:basedOn w:val="830"/>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804">
    <w:name w:val="Bordered"/>
    <w:basedOn w:val="830"/>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805">
    <w:name w:val="Bordered - Accent 1"/>
    <w:basedOn w:val="83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806">
    <w:name w:val="Bordered - Accent 2"/>
    <w:basedOn w:val="83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807">
    <w:name w:val="Bordered - Accent 3"/>
    <w:basedOn w:val="83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808">
    <w:name w:val="Bordered - Accent 4"/>
    <w:basedOn w:val="83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809">
    <w:name w:val="Bordered - Accent 5"/>
    <w:basedOn w:val="83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810">
    <w:name w:val="Bordered - Accent 6"/>
    <w:basedOn w:val="83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811">
    <w:name w:val="footnote text"/>
    <w:basedOn w:val="828"/>
    <w:link w:val="812"/>
    <w:uiPriority w:val="99"/>
    <w:semiHidden/>
    <w:unhideWhenUsed/>
    <w:rPr>
      <w:sz w:val="18"/>
    </w:rPr>
    <w:pPr>
      <w:spacing w:lineRule="auto" w:line="240" w:after="40"/>
    </w:pPr>
  </w:style>
  <w:style w:type="character" w:styleId="812">
    <w:name w:val="Footnote Text Char"/>
    <w:link w:val="811"/>
    <w:uiPriority w:val="99"/>
    <w:rPr>
      <w:sz w:val="18"/>
    </w:rPr>
  </w:style>
  <w:style w:type="character" w:styleId="813">
    <w:name w:val="footnote reference"/>
    <w:basedOn w:val="829"/>
    <w:uiPriority w:val="99"/>
    <w:unhideWhenUsed/>
    <w:rPr>
      <w:vertAlign w:val="superscript"/>
    </w:rPr>
  </w:style>
  <w:style w:type="paragraph" w:styleId="814">
    <w:name w:val="endnote text"/>
    <w:basedOn w:val="828"/>
    <w:link w:val="815"/>
    <w:uiPriority w:val="99"/>
    <w:semiHidden/>
    <w:unhideWhenUsed/>
    <w:rPr>
      <w:sz w:val="20"/>
    </w:rPr>
    <w:pPr>
      <w:spacing w:lineRule="auto" w:line="240" w:after="0"/>
    </w:pPr>
  </w:style>
  <w:style w:type="character" w:styleId="815">
    <w:name w:val="Endnote Text Char"/>
    <w:link w:val="814"/>
    <w:uiPriority w:val="99"/>
    <w:rPr>
      <w:sz w:val="20"/>
    </w:rPr>
  </w:style>
  <w:style w:type="character" w:styleId="816">
    <w:name w:val="endnote reference"/>
    <w:basedOn w:val="829"/>
    <w:uiPriority w:val="99"/>
    <w:semiHidden/>
    <w:unhideWhenUsed/>
    <w:rPr>
      <w:vertAlign w:val="superscript"/>
    </w:rPr>
  </w:style>
  <w:style w:type="paragraph" w:styleId="817">
    <w:name w:val="toc 1"/>
    <w:basedOn w:val="828"/>
    <w:next w:val="828"/>
    <w:uiPriority w:val="39"/>
    <w:unhideWhenUsed/>
    <w:pPr>
      <w:ind w:left="0" w:right="0" w:firstLine="0"/>
      <w:spacing w:after="57"/>
    </w:pPr>
  </w:style>
  <w:style w:type="paragraph" w:styleId="818">
    <w:name w:val="toc 2"/>
    <w:basedOn w:val="828"/>
    <w:next w:val="828"/>
    <w:uiPriority w:val="39"/>
    <w:unhideWhenUsed/>
    <w:pPr>
      <w:ind w:left="283" w:right="0" w:firstLine="0"/>
      <w:spacing w:after="57"/>
    </w:pPr>
  </w:style>
  <w:style w:type="paragraph" w:styleId="819">
    <w:name w:val="toc 3"/>
    <w:basedOn w:val="828"/>
    <w:next w:val="828"/>
    <w:uiPriority w:val="39"/>
    <w:unhideWhenUsed/>
    <w:pPr>
      <w:ind w:left="567" w:right="0" w:firstLine="0"/>
      <w:spacing w:after="57"/>
    </w:pPr>
  </w:style>
  <w:style w:type="paragraph" w:styleId="820">
    <w:name w:val="toc 4"/>
    <w:basedOn w:val="828"/>
    <w:next w:val="828"/>
    <w:uiPriority w:val="39"/>
    <w:unhideWhenUsed/>
    <w:pPr>
      <w:ind w:left="850" w:right="0" w:firstLine="0"/>
      <w:spacing w:after="57"/>
    </w:pPr>
  </w:style>
  <w:style w:type="paragraph" w:styleId="821">
    <w:name w:val="toc 5"/>
    <w:basedOn w:val="828"/>
    <w:next w:val="828"/>
    <w:uiPriority w:val="39"/>
    <w:unhideWhenUsed/>
    <w:pPr>
      <w:ind w:left="1134" w:right="0" w:firstLine="0"/>
      <w:spacing w:after="57"/>
    </w:pPr>
  </w:style>
  <w:style w:type="paragraph" w:styleId="822">
    <w:name w:val="toc 6"/>
    <w:basedOn w:val="828"/>
    <w:next w:val="828"/>
    <w:uiPriority w:val="39"/>
    <w:unhideWhenUsed/>
    <w:pPr>
      <w:ind w:left="1417" w:right="0" w:firstLine="0"/>
      <w:spacing w:after="57"/>
    </w:pPr>
  </w:style>
  <w:style w:type="paragraph" w:styleId="823">
    <w:name w:val="toc 7"/>
    <w:basedOn w:val="828"/>
    <w:next w:val="828"/>
    <w:uiPriority w:val="39"/>
    <w:unhideWhenUsed/>
    <w:pPr>
      <w:ind w:left="1701" w:right="0" w:firstLine="0"/>
      <w:spacing w:after="57"/>
    </w:pPr>
  </w:style>
  <w:style w:type="paragraph" w:styleId="824">
    <w:name w:val="toc 8"/>
    <w:basedOn w:val="828"/>
    <w:next w:val="828"/>
    <w:uiPriority w:val="39"/>
    <w:unhideWhenUsed/>
    <w:pPr>
      <w:ind w:left="1984" w:right="0" w:firstLine="0"/>
      <w:spacing w:after="57"/>
    </w:pPr>
  </w:style>
  <w:style w:type="paragraph" w:styleId="825">
    <w:name w:val="toc 9"/>
    <w:basedOn w:val="828"/>
    <w:next w:val="828"/>
    <w:uiPriority w:val="39"/>
    <w:unhideWhenUsed/>
    <w:pPr>
      <w:ind w:left="2268" w:right="0" w:firstLine="0"/>
      <w:spacing w:after="57"/>
    </w:pPr>
  </w:style>
  <w:style w:type="paragraph" w:styleId="826">
    <w:name w:val="TOC Heading"/>
    <w:uiPriority w:val="39"/>
    <w:unhideWhenUsed/>
  </w:style>
  <w:style w:type="paragraph" w:styleId="827">
    <w:name w:val="table of figures"/>
    <w:basedOn w:val="828"/>
    <w:next w:val="828"/>
    <w:uiPriority w:val="99"/>
    <w:unhideWhenUsed/>
    <w:pPr>
      <w:spacing w:after="0" w:afterAutospacing="0"/>
    </w:pPr>
  </w:style>
  <w:style w:type="paragraph" w:styleId="828" w:default="1">
    <w:name w:val="Normal"/>
    <w:qFormat/>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pptdata"/>
    <w:basedOn w:val="828"/>
    <w:rPr>
      <w:rFonts w:ascii="Times New Roman" w:hAnsi="Times New Roman" w:cs="Times New Roman" w:eastAsia="Times New Roman"/>
      <w:sz w:val="24"/>
      <w:szCs w:val="24"/>
      <w:lang w:eastAsia="ru-RU"/>
    </w:rPr>
    <w:pPr>
      <w:spacing w:lineRule="auto" w:line="240" w:after="100" w:afterAutospacing="1" w:before="100" w:beforeAutospacing="1"/>
    </w:pPr>
  </w:style>
  <w:style w:type="paragraph" w:styleId="833">
    <w:name w:val="Normal (Web)"/>
    <w:basedOn w:val="828"/>
    <w:uiPriority w:val="99"/>
    <w:unhideWhenUsed/>
    <w:rPr>
      <w:rFonts w:ascii="Times New Roman" w:hAnsi="Times New Roman" w:cs="Times New Roman" w:eastAsia="Times New Roman"/>
      <w:sz w:val="24"/>
      <w:szCs w:val="24"/>
      <w:lang w:eastAsia="ru-RU"/>
    </w:rPr>
    <w:pPr>
      <w:spacing w:lineRule="auto" w:line="240" w:after="100" w:afterAutospacing="1" w:before="100" w:beforeAutospacing="1"/>
    </w:pPr>
  </w:style>
  <w:style w:type="character" w:styleId="834">
    <w:name w:val="Hyperlink"/>
    <w:basedOn w:val="829"/>
    <w:uiPriority w:val="99"/>
    <w:semiHidden/>
    <w:unhideWhenUsed/>
    <w:rPr>
      <w:color w:val="0000FF"/>
      <w:u w:val="single"/>
    </w:rPr>
  </w:style>
  <w:style w:type="paragraph" w:styleId="835">
    <w:name w:val="Title"/>
    <w:basedOn w:val="828"/>
    <w:link w:val="836"/>
    <w:rPr>
      <w:rFonts w:ascii="Times New Roman" w:hAnsi="Times New Roman" w:cs="Times New Roman" w:eastAsia="Times New Roman"/>
      <w:sz w:val="28"/>
      <w:szCs w:val="24"/>
      <w:lang w:val="en-US" w:eastAsia="ru-RU"/>
    </w:rPr>
    <w:pPr>
      <w:jc w:val="center"/>
      <w:spacing w:lineRule="auto" w:line="240" w:after="0"/>
    </w:pPr>
  </w:style>
  <w:style w:type="character" w:styleId="836" w:customStyle="1">
    <w:name w:val="Назва Знак"/>
    <w:basedOn w:val="829"/>
    <w:link w:val="835"/>
    <w:rPr>
      <w:rFonts w:ascii="Times New Roman" w:hAnsi="Times New Roman" w:cs="Times New Roman" w:eastAsia="Times New Roman"/>
      <w:sz w:val="28"/>
      <w:szCs w:val="24"/>
      <w:lang w:val="en-US" w:eastAsia="ru-RU"/>
    </w:rPr>
  </w:style>
  <w:style w:type="paragraph" w:styleId="837" w:customStyle="1">
    <w:name w:val="docdata;docy;v5;9849;baiaagaaboqcaaadaiaaaav4iaaaaaaaaaaaaaaaaaaaaaaaaaaaaaaaaaaaaaaaaaaaaaaaaaaaaaaaaaaaaaaaaaaaaaaaaaaaaaaaaaaaaaaaaaaaaaaaaaaaaaaaaaaaaaaaaaaaaaaaaaaaaaaaaaaaaaaaaaaaaaaaaaaaaaaaaaaaaaaaaaaaaaaaaaaaaaaaaaaaaaaaaaaaaaaaaaaaaaaaaaaaaaaa"/>
    <w:basedOn w:val="828"/>
    <w:rPr>
      <w:rFonts w:ascii="Times New Roman" w:hAnsi="Times New Roman" w:cs="Times New Roman" w:eastAsia="Times New Roman"/>
      <w:sz w:val="24"/>
      <w:szCs w:val="24"/>
      <w:lang w:eastAsia="ru-RU"/>
    </w:rPr>
    <w:pPr>
      <w:spacing w:lineRule="auto" w:line="240" w:after="100" w:afterAutospacing="1" w:before="100" w:beforeAutospacing="1"/>
    </w:pPr>
  </w:style>
  <w:style w:type="paragraph" w:styleId="838">
    <w:name w:val="Header"/>
    <w:basedOn w:val="828"/>
    <w:link w:val="839"/>
    <w:uiPriority w:val="99"/>
    <w:unhideWhenUsed/>
    <w:pPr>
      <w:spacing w:lineRule="auto" w:line="240" w:after="0"/>
      <w:tabs>
        <w:tab w:val="center" w:pos="4677" w:leader="none"/>
        <w:tab w:val="right" w:pos="9355" w:leader="none"/>
      </w:tabs>
    </w:pPr>
  </w:style>
  <w:style w:type="character" w:styleId="839" w:customStyle="1">
    <w:name w:val="Верхній колонтитул Знак"/>
    <w:basedOn w:val="829"/>
    <w:link w:val="838"/>
    <w:uiPriority w:val="99"/>
  </w:style>
  <w:style w:type="paragraph" w:styleId="840">
    <w:name w:val="Footer"/>
    <w:basedOn w:val="828"/>
    <w:link w:val="841"/>
    <w:uiPriority w:val="99"/>
    <w:semiHidden/>
    <w:unhideWhenUsed/>
    <w:pPr>
      <w:spacing w:lineRule="auto" w:line="240" w:after="0"/>
      <w:tabs>
        <w:tab w:val="center" w:pos="4677" w:leader="none"/>
        <w:tab w:val="right" w:pos="9355" w:leader="none"/>
      </w:tabs>
    </w:pPr>
  </w:style>
  <w:style w:type="character" w:styleId="841" w:customStyle="1">
    <w:name w:val="Нижній колонтитул Знак"/>
    <w:basedOn w:val="829"/>
    <w:link w:val="840"/>
    <w:uiPriority w:val="99"/>
    <w:semiHidden/>
  </w:style>
  <w:style w:type="paragraph" w:styleId="842">
    <w:name w:val="Balloon Text"/>
    <w:basedOn w:val="828"/>
    <w:link w:val="843"/>
    <w:uiPriority w:val="99"/>
    <w:semiHidden/>
    <w:unhideWhenUsed/>
    <w:rPr>
      <w:rFonts w:ascii="Tahoma" w:hAnsi="Tahoma" w:cs="Tahoma"/>
      <w:sz w:val="16"/>
      <w:szCs w:val="16"/>
    </w:rPr>
    <w:pPr>
      <w:spacing w:lineRule="auto" w:line="240" w:after="0"/>
    </w:pPr>
  </w:style>
  <w:style w:type="character" w:styleId="843" w:customStyle="1">
    <w:name w:val="Текст у виносці Знак"/>
    <w:basedOn w:val="829"/>
    <w:link w:val="842"/>
    <w:uiPriority w:val="99"/>
    <w:semiHidden/>
    <w:rPr>
      <w:rFonts w:ascii="Tahoma" w:hAnsi="Tahoma" w:cs="Tahoma"/>
      <w:sz w:val="16"/>
      <w:szCs w:val="16"/>
    </w:rPr>
  </w:style>
  <w:style w:type="character" w:styleId="844" w:customStyle="1">
    <w:name w:val="rvts15"/>
    <w:basedOn w:val="829"/>
  </w:style>
  <w:style w:type="paragraph" w:styleId="845" w:customStyle="1">
    <w:name w:val="Нормальний текст"/>
    <w:basedOn w:val="828"/>
    <w:rPr>
      <w:rFonts w:ascii="Antiqua" w:hAnsi="Antiqua" w:cs="Times New Roman" w:eastAsia="Times New Roman"/>
      <w:sz w:val="26"/>
      <w:szCs w:val="20"/>
      <w:lang w:val="uk-UA" w:eastAsia="ru-RU"/>
    </w:rPr>
    <w:pPr>
      <w:ind w:firstLine="567"/>
      <w:spacing w:lineRule="auto" w:line="240" w:after="0" w:before="1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ONLYOFFICE/6.3.1.32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Снежана</dc:creator>
  <cp:lastModifiedBy>Adminov Admin </cp:lastModifiedBy>
  <cp:revision>9</cp:revision>
  <dcterms:created xsi:type="dcterms:W3CDTF">2021-11-30T23:09:00Z</dcterms:created>
  <dcterms:modified xsi:type="dcterms:W3CDTF">2021-12-17T07:45:32Z</dcterms:modified>
</cp:coreProperties>
</file>