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rPr>
          <w:color w:val="000000"/>
        </w:rPr>
      </w:pPr>
      <w:r>
        <w:rPr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3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32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pStyle w:val="832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(п’ятнадцята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09  грудня  2021 року                          м. Мена</w:t>
        <w:tab/>
        <w:tab/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819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ind w:left="0" w:right="5862" w:firstLine="0"/>
        <w:jc w:val="both"/>
        <w:spacing w:lineRule="auto" w:line="240" w:after="0"/>
        <w:rPr>
          <w:rFonts w:ascii="Times New Roman" w:hAnsi="Times New Roman" w:eastAsia="Batang"/>
          <w:b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 затвердження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організації харчування дітей в закладах загальної середньої освіти Менської міської ради на 2022-2024 роки</w:t>
      </w:r>
      <w:r/>
    </w:p>
    <w:p>
      <w:pPr>
        <w:pStyle w:val="832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 </w:t>
      </w:r>
      <w:r/>
    </w:p>
    <w:p>
      <w:pPr>
        <w:pStyle w:val="833"/>
        <w:ind w:right="-141" w:firstLine="567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  <w:lang w:bidi="en-US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</w:t>
      </w:r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вимог Законів України «Про освіту», «Про повну загальну середню освіту», «Про охорону дитинства»,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Про державну соціальну допомогу малозабезпеченим сім’ям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»,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 статус і соціальний захист громадян, які постраждали внаслідок Чорнобильської катастрофи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 статус ветеранів війни, гарантії їх соціального захисту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</w:t>
      </w:r>
      <w:r>
        <w:rPr>
          <w:rFonts w:ascii="Times New Roman" w:hAnsi="Times New Roman" w:eastAsia="Batang"/>
          <w:color w:val="7B7B7B" w:themeColor="accent3" w:themeShade="BF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«Про внесення змін до деяких Законів України щодо забезпечення безкоштовним харчуванням дітей вну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трішньо переміщених осіб» від 16 січня 2020 року № 474-І</w:t>
      </w:r>
      <w:r>
        <w:rPr>
          <w:rFonts w:ascii="Times New Roman" w:hAnsi="Times New Roman" w:eastAsia="Batang"/>
          <w:sz w:val="28"/>
          <w:szCs w:val="28"/>
          <w:lang w:val="en-US" w:eastAsia="ru-RU"/>
        </w:rPr>
        <w:t xml:space="preserve">X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«Про внесення змін до деяких законів України щодо забезпечення безкоштовним харчуванням дітей, один з батьків яких загинув (пропав безвісти), помер під час захисту незалежності та суверенітету України» від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05 листопада 2020 року № 978-І</w:t>
      </w:r>
      <w:r>
        <w:rPr>
          <w:rFonts w:ascii="Times New Roman" w:hAnsi="Times New Roman" w:eastAsia="Batang"/>
          <w:sz w:val="28"/>
          <w:szCs w:val="28"/>
          <w:lang w:val="en-US" w:eastAsia="ru-RU"/>
        </w:rPr>
        <w:t xml:space="preserve">X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постанов Кабінету Міністрів України від 02 лютого 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ються ві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 обкладення податком на додану вартість», від 18 січня 2016 року № 16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ння податком на додану вартість», від 24 березня 2021 року № 305 «Про затвердження</w:t>
      </w:r>
      <w:r>
        <w:rPr>
          <w:rFonts w:ascii="Times New Roman" w:hAnsi="Times New Roman"/>
          <w:sz w:val="28"/>
          <w:szCs w:val="28"/>
        </w:rPr>
        <w:t xml:space="preserve"> Порядку організації харчування у закладах освіти та дитячих закладах оздоровлення та відпочинку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 (зі змінами) та керуючись рішеннями дванадцятої сесії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Менської місь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кої ради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восьмого скликання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від 26 жовтня 2021 року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№ 597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«Про переведення закладів загальної середньої, дошкільної, позашкільної освіти, Степанівського міжшкільного навчально-виробничого комбінату та Комунальної установи «Менський інклюзивно-ресурсний центр» Менської міської рад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и Чернігівської області на умови самостійного ведення господарської діяльності та бухгалтерського обліку», №596 «Про створення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Комунальної установи «Центр з обслуговування освітніх установ та закладів освіти Менської міської ради»,</w:t>
      </w:r>
      <w:r>
        <w:rPr>
          <w:rFonts w:ascii="Times New Roman" w:hAnsi="Times New Roman"/>
          <w:sz w:val="28"/>
          <w:szCs w:val="28"/>
          <w:lang w:eastAsia="ru-RU"/>
        </w:rPr>
        <w:t xml:space="preserve"> ст.26 Закону України «Пр</w:t>
      </w:r>
      <w:r>
        <w:rPr>
          <w:rFonts w:ascii="Times New Roman" w:hAnsi="Times New Roman"/>
          <w:sz w:val="28"/>
          <w:szCs w:val="28"/>
          <w:lang w:eastAsia="ru-RU"/>
        </w:rPr>
        <w:t xml:space="preserve">о місцеве самоврядування в Україні»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eastAsia="ru-RU"/>
        </w:rPr>
        <w:t xml:space="preserve">з метою збереження здоров’я дітей та забезпечення повноцінного і раціонального харчування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Менська  міська  рада</w:t>
      </w:r>
      <w:r/>
    </w:p>
    <w:p>
      <w:pPr>
        <w:pStyle w:val="832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ВИРІШИЛА:</w:t>
      </w:r>
      <w:r/>
    </w:p>
    <w:p>
      <w:pPr>
        <w:pStyle w:val="83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1. Затвердити Програму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харчування дітей в закладах загальної середньої освіти Ме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на 2022-2024 роки  (далі – Програма) згідно додатку до даного рішення (додається).</w:t>
      </w:r>
      <w:r/>
    </w:p>
    <w:p>
      <w:pPr>
        <w:pStyle w:val="83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2. Вважати такою, що втратить чинність з 01.01.2022 року Програму 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харчування учнів в закладах загальної середньої освіти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на 2020-2022 роки, затверджену рішенням тридцять шостої сесії Менської міської ради  сьомого скликання  від 26.12.2019 року № 676.</w:t>
      </w:r>
      <w:r/>
    </w:p>
    <w:p>
      <w:pPr>
        <w:pStyle w:val="83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3. Відділу освіти Менської міської ради забезпечити організоване виконання заходів Програми.</w:t>
      </w:r>
      <w:r/>
    </w:p>
    <w:p>
      <w:pPr>
        <w:pStyle w:val="83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4. Контроль за виконанням рішення покласти на комісію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 питань охорони здоров’я, соціального захисту населення,  освіти, культури, молоді, фізкультури і спорту 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та заступника міського  голови з питань діяльності виконавчих органів ради  Прищепу В.В.</w:t>
      </w:r>
      <w:r/>
    </w:p>
    <w:p>
      <w:pPr>
        <w:pStyle w:val="83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3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32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Міський голова</w:t>
        <w:tab/>
        <w:tab/>
        <w:tab/>
        <w:tab/>
        <w:tab/>
        <w:tab/>
        <w:tab/>
        <w:t xml:space="preserve">Геннадій   ПРИМАКОВ</w:t>
      </w:r>
      <w:r/>
    </w:p>
    <w:p>
      <w:pPr>
        <w:ind w:left="5954"/>
        <w:jc w:val="both"/>
        <w:spacing w:lineRule="auto" w:line="240" w:after="0"/>
        <w:rPr>
          <w:rFonts w:eastAsia="Batang"/>
          <w:color w:val="000000"/>
          <w:lang w:eastAsia="ru-RU"/>
        </w:rPr>
      </w:pPr>
      <w:r>
        <w:rPr>
          <w:rFonts w:eastAsia="Batang"/>
          <w:color w:val="000000"/>
          <w:lang w:eastAsia="ru-RU"/>
        </w:rPr>
      </w:r>
      <w:r/>
    </w:p>
    <w:p>
      <w:r/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Mangal">
    <w:panose1 w:val="02020603050405020304"/>
  </w:font>
  <w:font w:name="Courier New">
    <w:panose1 w:val="020703090202050204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4"/>
    <w:uiPriority w:val="10"/>
    <w:rPr>
      <w:sz w:val="48"/>
      <w:szCs w:val="48"/>
    </w:rPr>
  </w:style>
  <w:style w:type="character" w:styleId="644">
    <w:name w:val="Subtitle Char"/>
    <w:basedOn w:val="661"/>
    <w:link w:val="676"/>
    <w:uiPriority w:val="11"/>
    <w:rPr>
      <w:sz w:val="24"/>
      <w:szCs w:val="24"/>
    </w:rPr>
  </w:style>
  <w:style w:type="character" w:styleId="645">
    <w:name w:val="Quote Char"/>
    <w:link w:val="678"/>
    <w:uiPriority w:val="29"/>
    <w:rPr>
      <w:i/>
    </w:rPr>
  </w:style>
  <w:style w:type="character" w:styleId="646">
    <w:name w:val="Intense Quote Char"/>
    <w:link w:val="680"/>
    <w:uiPriority w:val="30"/>
    <w:rPr>
      <w:i/>
    </w:rPr>
  </w:style>
  <w:style w:type="character" w:styleId="647">
    <w:name w:val="Header Char"/>
    <w:basedOn w:val="661"/>
    <w:link w:val="682"/>
    <w:uiPriority w:val="99"/>
  </w:style>
  <w:style w:type="character" w:styleId="648">
    <w:name w:val="Caption Char"/>
    <w:basedOn w:val="686"/>
    <w:link w:val="684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652">
    <w:name w:val="Heading 1"/>
    <w:basedOn w:val="651"/>
    <w:next w:val="65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3">
    <w:name w:val="Heading 2"/>
    <w:basedOn w:val="651"/>
    <w:next w:val="651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651"/>
    <w:qFormat/>
    <w:uiPriority w:val="34"/>
    <w:pPr>
      <w:contextualSpacing w:val="true"/>
      <w:ind w:left="720"/>
    </w:pPr>
  </w:style>
  <w:style w:type="paragraph" w:styleId="674">
    <w:name w:val="Title"/>
    <w:basedOn w:val="651"/>
    <w:next w:val="651"/>
    <w:link w:val="67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5" w:customStyle="1">
    <w:name w:val="Назва Знак"/>
    <w:basedOn w:val="661"/>
    <w:link w:val="674"/>
    <w:uiPriority w:val="10"/>
    <w:rPr>
      <w:sz w:val="48"/>
      <w:szCs w:val="48"/>
    </w:rPr>
  </w:style>
  <w:style w:type="paragraph" w:styleId="676">
    <w:name w:val="Subtitle"/>
    <w:basedOn w:val="651"/>
    <w:next w:val="651"/>
    <w:link w:val="677"/>
    <w:qFormat/>
    <w:uiPriority w:val="11"/>
    <w:rPr>
      <w:sz w:val="24"/>
      <w:szCs w:val="24"/>
    </w:rPr>
    <w:pPr>
      <w:spacing w:before="200"/>
    </w:pPr>
  </w:style>
  <w:style w:type="character" w:styleId="677" w:customStyle="1">
    <w:name w:val="Підзаголовок Знак"/>
    <w:basedOn w:val="661"/>
    <w:link w:val="676"/>
    <w:uiPriority w:val="11"/>
    <w:rPr>
      <w:sz w:val="24"/>
      <w:szCs w:val="24"/>
    </w:rPr>
  </w:style>
  <w:style w:type="paragraph" w:styleId="678">
    <w:name w:val="Quote"/>
    <w:basedOn w:val="651"/>
    <w:next w:val="651"/>
    <w:link w:val="679"/>
    <w:qFormat/>
    <w:uiPriority w:val="29"/>
    <w:rPr>
      <w:i/>
    </w:rPr>
    <w:pPr>
      <w:ind w:left="720" w:right="720"/>
    </w:pPr>
  </w:style>
  <w:style w:type="character" w:styleId="679" w:customStyle="1">
    <w:name w:val="Цитата Знак"/>
    <w:link w:val="678"/>
    <w:uiPriority w:val="29"/>
    <w:rPr>
      <w:i/>
    </w:rPr>
  </w:style>
  <w:style w:type="paragraph" w:styleId="680">
    <w:name w:val="Intense Quote"/>
    <w:basedOn w:val="651"/>
    <w:next w:val="651"/>
    <w:link w:val="6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 w:customStyle="1">
    <w:name w:val="Насичена цитата Знак"/>
    <w:link w:val="680"/>
    <w:uiPriority w:val="30"/>
    <w:rPr>
      <w:i/>
    </w:rPr>
  </w:style>
  <w:style w:type="paragraph" w:styleId="682">
    <w:name w:val="Header"/>
    <w:basedOn w:val="651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 w:customStyle="1">
    <w:name w:val="Верхній колонтитул Знак"/>
    <w:basedOn w:val="661"/>
    <w:link w:val="682"/>
    <w:uiPriority w:val="99"/>
  </w:style>
  <w:style w:type="paragraph" w:styleId="684">
    <w:name w:val="Footer"/>
    <w:basedOn w:val="651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basedOn w:val="661"/>
    <w:uiPriority w:val="99"/>
  </w:style>
  <w:style w:type="paragraph" w:styleId="686">
    <w:name w:val="Caption"/>
    <w:basedOn w:val="651"/>
    <w:next w:val="65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87" w:customStyle="1">
    <w:name w:val="Нижній колонтитул Знак"/>
    <w:link w:val="684"/>
    <w:uiPriority w:val="99"/>
  </w:style>
  <w:style w:type="table" w:styleId="688">
    <w:name w:val="Table Grid"/>
    <w:basedOn w:val="66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9" w:customStyle="1">
    <w:name w:val="Table Grid Light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0">
    <w:name w:val="Plain Table 1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6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8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9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0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1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2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3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0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4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2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3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4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5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6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7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8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0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1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2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3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4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5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6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ned - Accent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Lined - Accent 1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5" w:customStyle="1">
    <w:name w:val="Lined - Accent 2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6" w:customStyle="1">
    <w:name w:val="Lined - Accent 3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7" w:customStyle="1">
    <w:name w:val="Lined - Accent 4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8" w:customStyle="1">
    <w:name w:val="Lined - Accent 5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9" w:customStyle="1">
    <w:name w:val="Lined - Accent 6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0" w:customStyle="1">
    <w:name w:val="Bordered &amp; Lined - Accent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1" w:customStyle="1">
    <w:name w:val="Bordered &amp; Lined - Accent 1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2" w:customStyle="1">
    <w:name w:val="Bordered &amp; Lined - Accent 2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3" w:customStyle="1">
    <w:name w:val="Bordered &amp; Lined - Accent 3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4" w:customStyle="1">
    <w:name w:val="Bordered &amp; Lined - Accent 4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5" w:customStyle="1">
    <w:name w:val="Bordered &amp; Lined - Accent 5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6" w:customStyle="1">
    <w:name w:val="Bordered &amp; Lined - Accent 6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7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8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9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0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1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2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3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 w:customStyle="1">
    <w:name w:val="Текст ви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 w:customStyle="1">
    <w:name w:val="Текст кінцевої ви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paragraph" w:styleId="832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33">
    <w:name w:val="HTML Preformatted"/>
    <w:basedOn w:val="651"/>
    <w:link w:val="834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34" w:customStyle="1">
    <w:name w:val="Стандартний HTML Знак"/>
    <w:basedOn w:val="661"/>
    <w:link w:val="833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9</cp:revision>
  <dcterms:created xsi:type="dcterms:W3CDTF">2021-11-24T09:51:00Z</dcterms:created>
  <dcterms:modified xsi:type="dcterms:W3CDTF">2021-12-13T12:34:27Z</dcterms:modified>
</cp:coreProperties>
</file>