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lineRule="auto" w:line="252" w:before="113" w:beforeAutospacing="0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880" cy="607060"/>
                <wp:effectExtent l="0" t="0" r="1270" b="254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688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8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32"/>
        <w:jc w:val="center"/>
        <w:spacing w:lineRule="auto" w:line="252" w:before="113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32"/>
        <w:jc w:val="center"/>
        <w:spacing w:lineRule="auto" w:line="252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 сесія восьмого скликання) </w:t>
      </w:r>
      <w:bookmarkEnd w:id="0"/>
      <w:r/>
      <w:r/>
    </w:p>
    <w:p>
      <w:pPr>
        <w:jc w:val="center"/>
        <w:spacing w:lineRule="auto" w:line="252" w:after="0" w:before="113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52" w:after="0"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грудня 2021 року</w:t>
        <w:tab/>
        <w:t xml:space="preserve">м. Мена</w:t>
        <w:tab/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820</w:t>
      </w:r>
      <w:r/>
    </w:p>
    <w:p>
      <w:pPr>
        <w:ind w:left="0" w:right="5862" w:firstLine="0"/>
        <w:jc w:val="both"/>
        <w:spacing w:lineRule="auto" w:line="252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затвердження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національно-патріотичного виховання на 2022 – 2024 роки</w:t>
      </w:r>
      <w:r/>
    </w:p>
    <w:p>
      <w:pPr>
        <w:pStyle w:val="832"/>
        <w:ind w:firstLine="567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Відповідно до вимоги Законів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«Про освіту», «Про повну загальну середню освіту», статті 6 Закону України «Про основи національного спротиву», Указу Президента України від 18.05.2019 №286/2019 «Про Стратегію  національно-патріотичного виховання», Положення про Всеукраїнську дитячо-юнац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ьку військово-патріотичну гру «Сокіл» («Джура»), затвердженого постановою Кабінету Міністрів України від 17.10.2018 №845 «Деякі питання дитячо-юнацького військово-патріотичної виховання», наказу Міністерства освіти і науки України від 16.06.2015 №641 «П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ро затвердження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(зі змінами),  наказу Міністерства освіти і науки України від 04.10.202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 №1063 «Про проведення у 2021-2022 навчальному році Всеукраїнської дитячо-юнацької військово-патріотичної гри «Сокіл» («Джура»)  та з метою дальшого розвитку в суспільстві національної свідомості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, формування почуття патріотизму на засадах духовності та мо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ральності, популяризації духовно-культурної спадщини Українського народу, а також активізації взаємодії органів державної влади, органів місцевого самоврядування та  закладів освіти громади у питаннях національно-патріотичного виховання, керуючись ст.26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Закону України «Про місцеве самоврядування в Україні», Менська  міська рада</w:t>
      </w:r>
      <w:r/>
    </w:p>
    <w:p>
      <w:pPr>
        <w:pStyle w:val="832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/>
    </w:p>
    <w:p>
      <w:pPr>
        <w:pStyle w:val="832"/>
        <w:ind w:firstLine="567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Програму національно-патріотичного виховання на 2022-2024 роки (далі – Програма) згідно додатку до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даного рішення (додається).</w:t>
      </w:r>
      <w:r/>
    </w:p>
    <w:p>
      <w:pPr>
        <w:pStyle w:val="832"/>
        <w:ind w:firstLine="567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Вважати такою, щ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 втратить чинність з 01 січня 2022 року Програму національно-патріотичного виховання </w:t>
      </w:r>
      <w:bookmarkStart w:id="1" w:name="_Hlk529213426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2019-2021 роки</w:t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, затверджену рішенням тридцять шостої сесії  Менської міської ради сьомого  скликання  від 26 грудня 2019 року № 677.</w:t>
      </w:r>
      <w:r/>
    </w:p>
    <w:p>
      <w:pPr>
        <w:pStyle w:val="832"/>
        <w:ind w:firstLine="567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з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абезпечити організоване виконання заходів Програми.</w:t>
      </w:r>
      <w:r/>
    </w:p>
    <w:p>
      <w:pPr>
        <w:pStyle w:val="832"/>
        <w:ind w:firstLine="567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4. Контроль за виконанням рішення покласти на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 освіти, культури, молоді, фізкультури і спорту та заступника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міського  голови з питань д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іяльності виконавчих органів ради  Прищепу В.В.</w:t>
      </w:r>
      <w:r/>
    </w:p>
    <w:p>
      <w:pPr>
        <w:pStyle w:val="832"/>
        <w:ind w:firstLine="426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32"/>
        <w:ind w:firstLine="426"/>
        <w:jc w:val="both"/>
        <w:spacing w:lineRule="auto" w:line="252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32"/>
        <w:jc w:val="both"/>
        <w:spacing w:lineRule="auto" w:line="252"/>
        <w:tabs>
          <w:tab w:val="left" w:pos="6945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  <w:t xml:space="preserve">Геннадій ПРИМАКОВ</w:t>
      </w:r>
      <w:r/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</w:pPr>
    <w:fldSimple w:instr="PAGE \* MERGEFORMAT">
      <w:r>
        <w:t xml:space="preserve">1</w:t>
      </w:r>
    </w:fldSimple>
    <w:r/>
    <w:r/>
  </w:p>
  <w:p>
    <w:pPr>
      <w:pStyle w:val="68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4"/>
    <w:uiPriority w:val="10"/>
    <w:rPr>
      <w:sz w:val="48"/>
      <w:szCs w:val="48"/>
    </w:rPr>
  </w:style>
  <w:style w:type="character" w:styleId="644">
    <w:name w:val="Subtitle Char"/>
    <w:basedOn w:val="661"/>
    <w:link w:val="676"/>
    <w:uiPriority w:val="11"/>
    <w:rPr>
      <w:sz w:val="24"/>
      <w:szCs w:val="24"/>
    </w:rPr>
  </w:style>
  <w:style w:type="character" w:styleId="645">
    <w:name w:val="Quote Char"/>
    <w:link w:val="678"/>
    <w:uiPriority w:val="29"/>
    <w:rPr>
      <w:i/>
    </w:rPr>
  </w:style>
  <w:style w:type="character" w:styleId="646">
    <w:name w:val="Intense Quote Char"/>
    <w:link w:val="680"/>
    <w:uiPriority w:val="30"/>
    <w:rPr>
      <w:i/>
    </w:rPr>
  </w:style>
  <w:style w:type="character" w:styleId="647">
    <w:name w:val="Header Char"/>
    <w:basedOn w:val="661"/>
    <w:link w:val="682"/>
    <w:uiPriority w:val="99"/>
  </w:style>
  <w:style w:type="character" w:styleId="648">
    <w:name w:val="Caption Char"/>
    <w:basedOn w:val="686"/>
    <w:link w:val="684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51"/>
    <w:qFormat/>
    <w:uiPriority w:val="34"/>
    <w:pPr>
      <w:contextualSpacing w:val="true"/>
      <w:ind w:left="720"/>
    </w:pPr>
  </w:style>
  <w:style w:type="paragraph" w:styleId="674">
    <w:name w:val="Title"/>
    <w:basedOn w:val="651"/>
    <w:next w:val="651"/>
    <w:link w:val="67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5" w:customStyle="1">
    <w:name w:val="Назва Знак"/>
    <w:basedOn w:val="661"/>
    <w:link w:val="674"/>
    <w:uiPriority w:val="10"/>
    <w:rPr>
      <w:sz w:val="48"/>
      <w:szCs w:val="48"/>
    </w:rPr>
  </w:style>
  <w:style w:type="paragraph" w:styleId="676">
    <w:name w:val="Subtitle"/>
    <w:basedOn w:val="651"/>
    <w:next w:val="651"/>
    <w:link w:val="677"/>
    <w:qFormat/>
    <w:uiPriority w:val="11"/>
    <w:rPr>
      <w:sz w:val="24"/>
      <w:szCs w:val="24"/>
    </w:rPr>
    <w:pPr>
      <w:spacing w:before="200"/>
    </w:pPr>
  </w:style>
  <w:style w:type="character" w:styleId="677" w:customStyle="1">
    <w:name w:val="Підзаголовок Знак"/>
    <w:basedOn w:val="661"/>
    <w:link w:val="676"/>
    <w:uiPriority w:val="11"/>
    <w:rPr>
      <w:sz w:val="24"/>
      <w:szCs w:val="24"/>
    </w:rPr>
  </w:style>
  <w:style w:type="paragraph" w:styleId="678">
    <w:name w:val="Quote"/>
    <w:basedOn w:val="651"/>
    <w:next w:val="651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Знак"/>
    <w:link w:val="678"/>
    <w:uiPriority w:val="29"/>
    <w:rPr>
      <w:i/>
    </w:rPr>
  </w:style>
  <w:style w:type="paragraph" w:styleId="680">
    <w:name w:val="Intense Quote"/>
    <w:basedOn w:val="651"/>
    <w:next w:val="651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Насичена цитата Знак"/>
    <w:link w:val="680"/>
    <w:uiPriority w:val="30"/>
    <w:rPr>
      <w:i/>
    </w:rPr>
  </w:style>
  <w:style w:type="paragraph" w:styleId="682">
    <w:name w:val="Header"/>
    <w:basedOn w:val="651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 w:customStyle="1">
    <w:name w:val="Верхній колонтитул Знак"/>
    <w:basedOn w:val="661"/>
    <w:link w:val="682"/>
    <w:uiPriority w:val="99"/>
  </w:style>
  <w:style w:type="paragraph" w:styleId="684">
    <w:name w:val="Footer"/>
    <w:basedOn w:val="651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61"/>
    <w:uiPriority w:val="99"/>
  </w:style>
  <w:style w:type="paragraph" w:styleId="686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7" w:customStyle="1">
    <w:name w:val="Нижній колонтитул Знак"/>
    <w:link w:val="684"/>
    <w:uiPriority w:val="99"/>
  </w:style>
  <w:style w:type="table" w:styleId="688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9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0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8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9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0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1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2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3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4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3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4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5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6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7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8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6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5" w:customStyle="1">
    <w:name w:val="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6" w:customStyle="1">
    <w:name w:val="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7" w:customStyle="1">
    <w:name w:val="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8" w:customStyle="1">
    <w:name w:val="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9" w:customStyle="1">
    <w:name w:val="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0" w:customStyle="1">
    <w:name w:val="Bordered &amp; Lined - Accent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2" w:customStyle="1">
    <w:name w:val="Bordered &amp; Lined - Accent 2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3" w:customStyle="1">
    <w:name w:val="Bordered &amp; Lined - Accent 3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4" w:customStyle="1">
    <w:name w:val="Bordered &amp; Lined - Accent 4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5" w:customStyle="1">
    <w:name w:val="Bordered &amp; Lined - Accent 5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6" w:customStyle="1">
    <w:name w:val="Bordered &amp; Lined - Accent 6"/>
    <w:basedOn w:val="66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7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9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0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1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2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3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paragraph" w:styleId="832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2021-11-24T06:49:00Z</dcterms:created>
  <dcterms:modified xsi:type="dcterms:W3CDTF">2021-12-13T15:44:18Z</dcterms:modified>
</cp:coreProperties>
</file>