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jc w:val="both"/>
        <w:rPr>
          <w:rFonts w:ascii="Times New Roman" w:hAnsi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eastAsia="Batang"/>
          <w:color w:val="000000" w:themeColor="text1"/>
          <w:sz w:val="28"/>
          <w:lang w:val="uk-UA" w:eastAsia="ru-RU"/>
        </w:rPr>
        <w:t xml:space="preserve">Д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одаток</w:t>
      </w:r>
      <w:r>
        <w:rPr>
          <w:sz w:val="28"/>
        </w:rPr>
      </w:r>
    </w:p>
    <w:p>
      <w:pPr>
        <w:ind w:left="595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до рішення 15 сесії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Менської міської ради</w:t>
      </w:r>
      <w:r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8 скликання</w:t>
      </w:r>
      <w:r>
        <w:rPr>
          <w:sz w:val="28"/>
        </w:rPr>
      </w:r>
    </w:p>
    <w:p>
      <w:pPr>
        <w:ind w:left="5954"/>
        <w:jc w:val="both"/>
        <w:rPr>
          <w:rFonts w:ascii="Times New Roman" w:hAnsi="Times New Roman" w:eastAsia="Batang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09 грудня 2021 р.    №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821</w:t>
      </w:r>
      <w:r>
        <w:rPr>
          <w:sz w:val="28"/>
        </w:rPr>
      </w:r>
    </w:p>
    <w:p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</w:r>
      <w:r>
        <w:rPr>
          <w:sz w:val="28"/>
        </w:rPr>
      </w:r>
    </w:p>
    <w:p>
      <w:pPr>
        <w:rPr>
          <w:rFonts w:ascii="Times New Roman" w:hAnsi="Times New Roman" w:eastAsia="Batang"/>
          <w:sz w:val="28"/>
          <w:szCs w:val="20"/>
        </w:rPr>
      </w:pPr>
      <w:r>
        <w:rPr>
          <w:rFonts w:ascii="Times New Roman" w:hAnsi="Times New Roman" w:eastAsia="Batang"/>
          <w:sz w:val="28"/>
          <w:szCs w:val="20"/>
          <w:lang w:val="uk-UA" w:eastAsia="ru-RU"/>
        </w:rPr>
      </w:r>
      <w:r>
        <w:rPr>
          <w:sz w:val="28"/>
        </w:rPr>
      </w:r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ПРОГРАМА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надання 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одноразової 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допомоги дітям-сиротам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 і дітям, позбавленим батьківського піклування,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після досягнення 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18-річного віку </w:t>
      </w:r>
      <w:r/>
    </w:p>
    <w:p>
      <w:pPr>
        <w:jc w:val="center"/>
        <w:rPr>
          <w:rFonts w:ascii="Times New Roman" w:hAnsi="Times New Roman" w:eastAsia="Batang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 на 2022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-2024 ро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к</w:t>
      </w:r>
      <w:r>
        <w:rPr>
          <w:rFonts w:ascii="Times New Roman" w:hAnsi="Times New Roman" w:eastAsia="Batang"/>
          <w:b/>
          <w:color w:val="000000"/>
          <w:sz w:val="36"/>
          <w:szCs w:val="36"/>
          <w:lang w:val="uk-UA" w:eastAsia="ru-RU"/>
        </w:rPr>
        <w:t xml:space="preserve">и</w:t>
      </w:r>
      <w:r/>
    </w:p>
    <w:p>
      <w:pPr>
        <w:jc w:val="center"/>
        <w:rPr>
          <w:rFonts w:ascii="Times New Roman" w:hAnsi="Times New Roman" w:eastAsia="Batang"/>
          <w:sz w:val="52"/>
          <w:szCs w:val="20"/>
          <w:lang w:eastAsia="ru-RU"/>
        </w:rPr>
      </w:pPr>
      <w:r>
        <w:rPr>
          <w:rFonts w:ascii="Times New Roman" w:hAnsi="Times New Roman" w:eastAsia="Batang"/>
          <w:sz w:val="52"/>
          <w:szCs w:val="20"/>
          <w:lang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52"/>
          <w:szCs w:val="20"/>
          <w:lang w:val="uk-UA" w:eastAsia="ru-RU"/>
        </w:rPr>
      </w:pPr>
      <w:r>
        <w:rPr>
          <w:rFonts w:ascii="Times New Roman" w:hAnsi="Times New Roman" w:eastAsia="Batang"/>
          <w:sz w:val="52"/>
          <w:szCs w:val="20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Мена 20</w:t>
      </w:r>
      <w:r>
        <w:rPr>
          <w:rFonts w:ascii="Times New Roman" w:hAnsi="Times New Roman" w:eastAsia="Batang"/>
          <w:sz w:val="28"/>
          <w:szCs w:val="28"/>
          <w:lang w:val="uk-UA" w:eastAsia="ru-RU"/>
        </w:rPr>
        <w:t xml:space="preserve">21</w:t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І. ПАСПОРТ ПРОГРАМИ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tbl>
      <w:tblPr>
        <w:tblW w:w="9476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776"/>
        <w:gridCol w:w="3742"/>
        <w:gridCol w:w="4958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надання допомоги дітям-сиротам і дітям, позбавленим батьківського піклування, 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ким виповнилось 18 років на 2022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-2024 рр.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Підстава для розробки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ind w:firstLine="24"/>
              <w:jc w:val="both"/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Закон Ук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раїни «Про охорону дитинства», 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останова Кабінету Міністрів України </w:t>
            </w:r>
            <w:r>
              <w:rPr>
                <w:rFonts w:ascii="Times New Roman" w:hAnsi="Times New Roman" w:eastAsia="Batang"/>
                <w:sz w:val="28"/>
                <w:szCs w:val="28"/>
                <w:lang w:val="uk-UA" w:eastAsia="ru-RU"/>
              </w:rPr>
              <w:t xml:space="preserve">№823 від 25 серпня 2005 р. «Про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затвердження Порядку надання одноразової допомоги дітям-сиротам і дітям, позбавленим батьківського піклування, після досягнення 18-річного віку</w:t>
            </w:r>
            <w:r>
              <w:rPr>
                <w:rFonts w:ascii="Times New Roman" w:hAnsi="Times New Roman" w:eastAsia="Batang"/>
                <w:sz w:val="28"/>
                <w:szCs w:val="28"/>
                <w:shd w:val="clear" w:fill="FFFFFF" w:color="auto"/>
                <w:lang w:val="uk-UA" w:eastAsia="ru-RU"/>
              </w:rPr>
              <w:t xml:space="preserve">»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Відділ освіти Менської міської ради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Учасники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Менська міська рада, відділ освіти Менської міської ради, служба у справах дітей Менської міської ради, фінансове управління Менської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/>
          </w:p>
        </w:tc>
      </w:tr>
      <w:tr>
        <w:trPr>
          <w:jc w:val="center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Дія програми поширюється на територію населених пунктів, які увійшли до складу Менської міської територіальної громади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2022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2024 роки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Перелік бюджетів, задіяних у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Місцевий бюджет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Загальний орієнтовний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36200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грн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Джерела фінансування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Місцевий бюджет</w:t>
            </w:r>
            <w:r/>
          </w:p>
        </w:tc>
      </w:tr>
    </w:tbl>
    <w:p>
      <w:pPr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Загальні положення</w:t>
      </w:r>
      <w:r/>
    </w:p>
    <w:p>
      <w:pPr>
        <w:ind w:firstLine="567"/>
        <w:jc w:val="both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Однією з найвищих соціальних цінностей держави є соціальний захист дітей-сиріт і дітей, позбавлених батьківського піклування.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позбавлених батьківського піклування, яким виповнилося 18 років передбачено здійснення виплати одноразової грошово</w:t>
      </w:r>
      <w:r>
        <w:rPr>
          <w:rFonts w:ascii="Times New Roman" w:hAnsi="Times New Roman"/>
          <w:sz w:val="28"/>
          <w:szCs w:val="28"/>
          <w:lang w:val="uk-UA"/>
        </w:rPr>
        <w:t xml:space="preserve">ї допомоги даній категорії осіб.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ІІ. Мет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</w:t>
      </w:r>
      <w:r>
        <w:rPr>
          <w:rFonts w:ascii="Times New Roman" w:hAnsi="Times New Roman" w:eastAsia="Batang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Програму надання допомоги дітям-сиротам і дітям, позбавленим батьківського піклування, яким виповнилось 18 років розроблено з метою </w:t>
      </w:r>
      <w:bookmarkStart w:id="0" w:name="_Hlk22801644"/>
      <w:r>
        <w:rPr>
          <w:rFonts w:ascii="Times New Roman" w:hAnsi="Times New Roman"/>
          <w:sz w:val="28"/>
          <w:szCs w:val="28"/>
          <w:lang w:val="uk-UA"/>
        </w:rPr>
        <w:t xml:space="preserve">забезпечення надання одноразової грошової допомоги дітям-сиротам та дітям, позбавленим батьківського піклування, яким виповнюється 18 років.</w:t>
      </w:r>
      <w:bookmarkEnd w:id="0"/>
      <w:r/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завданням Програми є забезпечення надання одноразової допомоги дітям-сиротам та дітям, позбавленим батьківського піклування, яким виповнюється 18 років.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Реалізація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надання допомоги дітям-сиротам і дітям, позбавленим батьківського піклування, 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ким виповнилось 18 років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2022-2024 роках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передбачає реалізацію першочергових заходів, спрямованих на забезпечення виплати одноразової грошової допомоги особам даної категорії.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Виплата одноразової допомоги здійснюється у готівковій (грошовій) формі відділом освіти міської ради на підставі заяви та копії документа, що посвідчує особу (паспорта) отримувача цієї допомоги.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Служба у справах дітей міської ради складає списки дітей-сиріт і дітей, позбавлених батьківського піклування, яким у поточному році виповнюється 18 років, за місцем знаходження обліково-статистичних карток таких дітей, і подають до відділу освіти.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 202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- 2024  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заплановано виплату одноразової грошової допомоги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особам з даної категорії в Менській міській територіальній громаді.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останови Кабінету Міністрів України від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25.08.2005 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 розмір одноразової грошової допомоги становить 1810 грн. на одну дитину.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внесення змін до постанови, щодо суми виплати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в разі зміни кількості осіб даної категорії, залишити за відділом освіти право вносити відповідні коригування до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разі неотримання з будь-яких причин дитиною одноразової допомоги в установлений строк вона може бути виплачена протягом трьох років.</w:t>
      </w:r>
      <w:r/>
    </w:p>
    <w:p>
      <w:pPr>
        <w:ind w:firstLine="567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Право на отримання одноразової допомоги для недієздатної особи має піклувальник, призначений в установленому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/>
    </w:p>
    <w:p>
      <w:pPr>
        <w:jc w:val="center"/>
        <w:spacing w:after="113" w:before="11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V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 Фінансове забезпечення Програми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fill="FFFFFF" w:color="auto"/>
          <w:lang w:val="uk-UA"/>
        </w:rPr>
        <w:t xml:space="preserve">Місцеві органи влади забезпечують здійснення видатків з відповідних місцевих бюджетів для виплати одноразової допомоги.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tbl>
      <w:tblPr>
        <w:tblW w:w="9214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3114"/>
        <w:gridCol w:w="2033"/>
        <w:gridCol w:w="2033"/>
        <w:gridCol w:w="2034"/>
      </w:tblGrid>
      <w:tr>
        <w:trPr>
          <w:jc w:val="center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Зміст 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61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Орієнтовні обсяги видатків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(усього),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грн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2024</w:t>
            </w:r>
            <w:r/>
          </w:p>
        </w:tc>
      </w:tr>
      <w:tr>
        <w:trPr>
          <w:jc w:val="center"/>
          <w:trHeight w:val="402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Кількість дітей-сиріт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 дітей, позбавлених батьківського піклування, після досягнення 18-річного віку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</w:tcBorders>
            <w:tcW w:w="20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3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Бюджет Менської ТГ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14480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16290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0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fill="FFFFFF" w:color="auto"/>
                <w:lang w:val="uk-UA"/>
              </w:rPr>
              <w:t xml:space="preserve">5430</w:t>
            </w:r>
            <w:r/>
          </w:p>
        </w:tc>
      </w:tr>
    </w:tbl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r>
      <w:r/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VI. Управління та контроль за ходом виконання Програми</w:t>
      </w:r>
      <w:r/>
    </w:p>
    <w:p>
      <w:pPr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 Організація виконання Програми покладається на Відділ освіти Менської міської ради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shd w:val="clear" w:fill="FFFFFF" w:color="auto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</w:p>
    <w:p>
      <w:pPr>
        <w:ind w:left="0" w:righ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highlight w:val="none"/>
          <w:lang w:val="uk-UA" w:eastAsia="ru-RU"/>
        </w:rPr>
        <w:t xml:space="preserve">Начальник Відділу освіти</w:t>
        <w:tab/>
        <w:tab/>
        <w:tab/>
        <w:tab/>
        <w:tab/>
        <w:t xml:space="preserve">Ірина ЛУК’ЯНЕНКО</w:t>
      </w:r>
      <w:r>
        <w:rPr>
          <w:rFonts w:ascii="Times New Roman" w:hAnsi="Times New Roman"/>
          <w:sz w:val="28"/>
          <w:szCs w:val="28"/>
          <w:highlight w:val="none"/>
          <w:lang w:val="uk-UA" w:eastAsia="ru-RU"/>
        </w:rPr>
      </w:r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 xml:space="preserve">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Абзац списку1"/>
    <w:basedOn w:val="598"/>
    <w:pPr>
      <w:contextualSpacing w:val="true"/>
      <w:ind w:left="720"/>
    </w:pPr>
  </w:style>
  <w:style w:type="paragraph" w:styleId="603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4">
    <w:name w:val="Balloon Text"/>
    <w:basedOn w:val="598"/>
    <w:link w:val="60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05" w:customStyle="1">
    <w:name w:val="Текст у виносці Знак"/>
    <w:basedOn w:val="599"/>
    <w:link w:val="604"/>
    <w:uiPriority w:val="99"/>
    <w:semiHidden/>
    <w:rPr>
      <w:rFonts w:ascii="Segoe UI" w:hAnsi="Segoe UI" w:cs="Segoe UI" w:eastAsia="Calibri"/>
      <w:sz w:val="18"/>
      <w:szCs w:val="18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30</cp:revision>
  <dcterms:created xsi:type="dcterms:W3CDTF">2021-11-01T12:47:00Z</dcterms:created>
  <dcterms:modified xsi:type="dcterms:W3CDTF">2021-12-13T06:57:41Z</dcterms:modified>
</cp:coreProperties>
</file>