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Додаток </w:t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 рішення 15 сесії Менської</w:t>
      </w:r>
      <w:r/>
    </w:p>
    <w:p>
      <w:pPr>
        <w:ind w:left="5670"/>
        <w:jc w:val="both"/>
        <w:spacing w:lineRule="auto" w:line="240" w:after="0"/>
        <w:rPr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міської ради 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8 скликання</w:t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09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грудня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2021 року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№ 779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lang w:val="uk-UA"/>
        </w:rPr>
      </w:pPr>
      <w:r>
        <w:rPr>
          <w:rFonts w:ascii="Times New Roman" w:hAnsi="Times New Roman" w:cs="Times New Roman" w:eastAsia="Times New Roman"/>
          <w:b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підтримки та розвитку дитячих творчих колективів закладів культури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на 20</w:t>
      </w:r>
      <w:r>
        <w:rPr>
          <w:rFonts w:ascii="Times New Roman" w:hAnsi="Times New Roman" w:cs="Times New Roman" w:eastAsia="Times New Roman"/>
          <w:b/>
          <w:sz w:val="36"/>
          <w:szCs w:val="36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b/>
          <w:sz w:val="36"/>
          <w:szCs w:val="36"/>
          <w:lang w:eastAsia="uk-UA"/>
        </w:rPr>
        <w:t xml:space="preserve">-202</w:t>
      </w: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4 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sz w:val="36"/>
          <w:szCs w:val="36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lang w:val="uk-UA"/>
        </w:rPr>
      </w:pPr>
      <w:r>
        <w:rPr>
          <w:rFonts w:ascii="Times New Roman" w:hAnsi="Times New Roman" w:cs="Times New Roman" w:eastAsia="Times New Roman"/>
          <w:b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 2021 р.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br w:type="page"/>
      </w:r>
      <w:r/>
    </w:p>
    <w:p>
      <w:pPr>
        <w:jc w:val="center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  <w:t xml:space="preserve">ПАСПОРТ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закладів культури Менської міської ради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на 2022-2024 роки</w:t>
      </w:r>
      <w:r/>
    </w:p>
    <w:p>
      <w:pPr>
        <w:jc w:val="center"/>
        <w:spacing w:lineRule="auto" w:line="240" w:after="0"/>
        <w:tabs>
          <w:tab w:val="left" w:pos="480" w:leader="none"/>
        </w:tabs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/>
    </w:p>
    <w:tbl>
      <w:tblPr>
        <w:tblW w:w="9448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9"/>
        <w:gridCol w:w="6849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uk-UA"/>
              </w:rPr>
              <w:t xml:space="preserve">підтримки та розвитку дитячих творчих колективів закладів культури Менської міської ради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на 2022-2024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FFFFFF" w:fill="FFFFFF"/>
                <w:lang w:val="uk-UA" w:eastAsia="ru-RU"/>
              </w:rPr>
              <w:t xml:space="preserve">Закон України «Про місцеве самоврядування в Україні», Закон України «Про Державні цільові програми», Закон України «Про культуру»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  <w:trHeight w:val="11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outlineLvl w:val="6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Метою Програми є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FFFFFF" w:fill="FFFFFF"/>
                <w:lang w:val="uk-UA"/>
              </w:rPr>
              <w:t xml:space="preserve">сприяння розвитку творчих особистостей, підтримка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творчої діяльності  колективів громади.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2022-2024 роки</w:t>
            </w:r>
            <w:r/>
          </w:p>
        </w:tc>
      </w:tr>
      <w:tr>
        <w:trPr>
          <w:jc w:val="center"/>
          <w:trHeight w:val="16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Обсяги та джерела фінансування</w:t>
            </w:r>
            <w:r/>
          </w:p>
          <w:p>
            <w:pPr>
              <w:ind w:firstLine="551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2022 р</w:t>
            </w:r>
            <w:r/>
          </w:p>
          <w:p>
            <w:pPr>
              <w:ind w:firstLine="551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2023 р</w:t>
            </w:r>
            <w:r/>
          </w:p>
          <w:p>
            <w:pPr>
              <w:ind w:firstLine="551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2024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Бюджет Менської міської територіальної громади </w:t>
            </w:r>
            <w:r/>
          </w:p>
          <w:p>
            <w:pPr>
              <w:pStyle w:val="915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 w:bidi="en-US"/>
              </w:rPr>
            </w:r>
            <w:r/>
          </w:p>
          <w:p>
            <w:pPr>
              <w:pStyle w:val="915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199650,00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t xml:space="preserve">грн</w:t>
            </w:r>
            <w:r/>
          </w:p>
          <w:p>
            <w:pPr>
              <w:pStyle w:val="915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bidi="en-US"/>
              </w:rPr>
              <w:t xml:space="preserve">214 820,00 грн</w:t>
            </w:r>
            <w:r/>
          </w:p>
          <w:p>
            <w:pPr>
              <w:pStyle w:val="915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bidi="en-US"/>
              </w:rPr>
              <w:t xml:space="preserve">236 682,00 грн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val="uk-UA" w:bidi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pStyle w:val="915"/>
              <w:numPr>
                <w:ilvl w:val="0"/>
                <w:numId w:val="10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FFFFFF" w:fill="FFFFFF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 w:eastAsia="uk-UA"/>
              </w:rPr>
              <w:t xml:space="preserve">поліпшення матеріально-технічної бази колективів</w:t>
            </w:r>
            <w:r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FFFFFF" w:fill="FFFFFF"/>
                <w:lang w:val="uk-UA" w:bidi="en-US"/>
              </w:rPr>
              <w:t xml:space="preserve">.</w:t>
            </w:r>
            <w:r/>
          </w:p>
          <w:p>
            <w:pPr>
              <w:pStyle w:val="915"/>
              <w:numPr>
                <w:ilvl w:val="0"/>
                <w:numId w:val="10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FFFFFF" w:fill="FFFFFF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 w:eastAsia="uk-UA"/>
              </w:rPr>
              <w:t xml:space="preserve">придбання необхідних сценічних костюмів</w:t>
            </w:r>
            <w:r/>
          </w:p>
          <w:p>
            <w:pPr>
              <w:pStyle w:val="915"/>
              <w:numPr>
                <w:ilvl w:val="0"/>
                <w:numId w:val="10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участь колективів в оглядах, конкурсах, фестивалях Всеукраїнського та Міжнародного  рівня.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Заступники міського голови з питань діяльності виконавчих органів ради</w:t>
            </w:r>
            <w:r/>
          </w:p>
        </w:tc>
      </w:tr>
    </w:tbl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br w:type="page"/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ЗАГАЛЬНІ ПОЛОЖЕННЯ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Менська громада долучилася до міжнародної ініціативи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Громада дружня до дітей та молоді».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Тож дана Програма розроблена з метою вдосконалення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реалізації ініціативи у сфері культури, збереження та розвитку культурного потенціалу громади, відродження української  культури, культурних традицій краю, створення умов для естетичного та духовного виховання дітей та юнацтва.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Відділ культури приділяє особливу увагу розвитку дитячої художньої творчості, підтримці і всебічному сприянню діяльності дитячих колективів, забезпечує нерозривність національних традицій, моралі, виховання, всебічного ро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звитку молодого покоління. На сьогодні у Менській громаді функціонує 6 зразкових дитячих колективів та 3 опорні дитячі колективи, які дарують глядачам народне мистецтво, зберігають і доносять до жителів громади здобутки української національної культури, р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егулярно, систематично працюють і радують земляків своєю творчістю та своїми досягненнями. Дитячі колективи є постійними учасниками Міжнародних, Всеукраїнських, обласних та місцевих фестивалів та конкурсів, мають дипломи Лауреатів та інші почесні нагороди.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Разом з тим існують проблеми матеріально-технічного і організаційн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ого забезпечення колективів, для повноцінного функціонування котрих потрібно постійно поновлювати сценічні костюми, технічно забезпечити звуковою апаратурою, приміщенням для репетицій, забезпечити фінансування транспортних послуг для концертної діяльності.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Наявність даної Програми на 2022-2024 роки дасть можливість стимулювати діяльність творчих колективів, що функціонують при клубних установах відділу культури Менської міської ради за результативність у ху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дожній творчості, а саме: участь у культурному житті громади, участь у заходах відділу культури, звіти колективів перед населенням, кількість проведених творчими колективами гастрольних заходів; участь у конкурсах, святах, фестивалях Міжнародного значення.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 w:eastAsia="uk-UA"/>
        </w:rPr>
      </w:pPr>
      <w:r/>
      <w:bookmarkStart w:id="0" w:name="_Hlk535570076"/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Претендентами на отримання фінансової допомоги  можуть бути постійно діючі колективи художньої самодіяльності клубних закладів відділу культури із почесним званням «зразковий», </w:t>
      </w:r>
      <w:bookmarkStart w:id="1" w:name="_Hlk535570300"/>
      <w:r/>
      <w:bookmarkEnd w:id="0"/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які досягли високої художньо-виконавської майстерності, ведуть активну творчу</w:t>
      </w:r>
      <w:bookmarkEnd w:id="1"/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, виховну та просвітницьку роботу по відродженню національно-культурних традицій українського народу, його духовних цінностей, свої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творчі здобутки систематично виносять на осуд глядача, забезпечують непереривність творчого процесу шляхом залучення в колектив обдарованої молоді.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Також надати додаткову фінансову допомогу в сумі 9 тис. грн. зразковому ансамблю народного танцю «Калинонька» Куковицької філії КЗ «Менський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будинок культури» для підвозу колективу на репетиції в Менський будинок культури.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Претендентами на отримання щорічної фінансової допомоги  можуть бути постійно діючі колективи художньої самодіяльності клубних закладів відділу культури  без почесного звання «зразковий», які досягли високої художньо-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виконавської майстерності, ведуть активну тв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 w:eastAsia="uk-UA"/>
        </w:rPr>
        <w:t xml:space="preserve">орчу роботу, беруть постійну участь у заходах відділу культури, займаються гастрольною діяльністю та беруть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участь у Міжнародних та Всеукраїнських конкурсах, фестивалях.</w:t>
      </w:r>
      <w:r/>
    </w:p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16"/>
          <w:szCs w:val="28"/>
          <w:lang w:val="uk-UA"/>
        </w:rPr>
        <w:pBdr>
          <w:top w:val="none" w:color="000000" w:sz="4" w:space="3"/>
        </w:pBdr>
      </w:pPr>
      <w:r>
        <w:rPr>
          <w:rFonts w:ascii="Times New Roman" w:hAnsi="Times New Roman" w:cs="Times New Roman" w:eastAsia="Times New Roman"/>
          <w:b/>
          <w:sz w:val="16"/>
          <w:szCs w:val="28"/>
          <w:lang w:val="uk-UA"/>
        </w:rPr>
      </w:r>
      <w:r/>
    </w:p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pBdr>
          <w:top w:val="none" w:color="000000" w:sz="4" w:space="4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t xml:space="preserve">МЕТА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Підтримка, збереження та розвиток творчого потенціалу громади.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Виявлення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обдарованої молоді,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 w:eastAsia="ru-RU"/>
        </w:rPr>
        <w:t xml:space="preserve">сприяння розвитку творчих особистостей та підтримка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творчої діяльності,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популяризація культурних надбань громади, шляхом участі колективів у Всеукраїнських та Міжнародних конкурсах, фестивалях.</w:t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t xml:space="preserve">ЗАВДАННЯ ПРОГРАМИ</w:t>
      </w:r>
      <w:r/>
    </w:p>
    <w:p>
      <w:pPr>
        <w:pStyle w:val="915"/>
        <w:numPr>
          <w:ilvl w:val="0"/>
          <w:numId w:val="9"/>
        </w:numPr>
        <w:ind w:left="0" w:firstLine="6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Створення можливостей для активної участі молоді громади у аматорській творчості.</w:t>
      </w:r>
      <w:r/>
    </w:p>
    <w:p>
      <w:pPr>
        <w:pStyle w:val="915"/>
        <w:numPr>
          <w:ilvl w:val="0"/>
          <w:numId w:val="9"/>
        </w:numPr>
        <w:ind w:left="0" w:firstLine="6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Поліпшення матеріально-технічної бази колективів,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забезпечення фінансування транспортних послуг для концертної діяльності та участі кращих творчих колективів у Всеукраїнських та Міжнародних конкурсах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: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1) зразкового ансамблю народного танцю «Калинонька» Куковицької філії КЗ «Менський будинок культури»;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2) зразкового циркового колективу «Юність» Макошинської філії КЗ «Менський будинок культури»;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3) зразкового  духового оркестру КЗ «Менський будинок культури»;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4) зразкового ансамблю сучасного танцю «Сюрприз» КЗ «Менський будинок культури»;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5) зразкового хореографічного циркового колективу «Фієста»;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6) зразкового циркового колективу «Феєрія» Феськівської філії КЗ «Менський будинок культури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7) танцювальної групи народного аматорського ансамблю пісні і танцю «Менщина» КЗ «Менський будинок культури»;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8) танцювального колективу «Перлина» Стольненської філії КЗ «Менський будинок культури»;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9) вокального ансамблю «Домісольки». </w:t>
      </w:r>
      <w:r/>
    </w:p>
    <w:p>
      <w:pPr>
        <w:ind w:left="362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left="362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t xml:space="preserve">ОСНОВНІ РЕЗУЛЬТАТИ ВИКОНАННЯ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Виконання Програми дасть можливість в належних умовах проводити репетиції,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придбати необхідні сценічні костюми, поліпшити матеріально-технічну базу колективів, забезпечити участь колективів в оглядах, конкурсах, фестивалях різного рівня.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ФІНАНСОВЕ ЗАБЕЗПЕЧЕННЯ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Фінансування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заходів згідно Програми здійснювати за рахунок коштів бюджету Менської міської територіальної громади (напрямки використання коштів за Програмою додаються) 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в межах видатків, затверджених на відповідний рік, за відповідним напрямком, виходячи з фінансових можливостей.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Начальник Відділу культури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Менської міської ради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               </w:t>
      </w:r>
      <w:bookmarkStart w:id="2" w:name="_GoBack"/>
      <w:r/>
      <w:bookmarkEnd w:id="2"/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Світлана ШЕЛУДЬКО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right"/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2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t xml:space="preserve">додатка</w:t>
    </w:r>
    <w:r/>
  </w:p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55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5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95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15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5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55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75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5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15" w:hanging="356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suff w:val="tab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56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2">
    <w:name w:val="Endnote Text Char"/>
    <w:link w:val="850"/>
    <w:uiPriority w:val="99"/>
    <w:rPr>
      <w:sz w:val="20"/>
    </w:rPr>
  </w:style>
  <w:style w:type="paragraph" w:styleId="713" w:default="1">
    <w:name w:val="Normal"/>
    <w:qFormat/>
  </w:style>
  <w:style w:type="paragraph" w:styleId="714">
    <w:name w:val="Heading 1"/>
    <w:basedOn w:val="713"/>
    <w:next w:val="713"/>
    <w:link w:val="8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8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8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8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8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8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86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86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Heading 1 Char"/>
    <w:basedOn w:val="723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Heading 2 Char"/>
    <w:basedOn w:val="723"/>
    <w:uiPriority w:val="9"/>
    <w:rPr>
      <w:rFonts w:ascii="Arial" w:hAnsi="Arial" w:cs="Arial" w:eastAsia="Arial"/>
      <w:sz w:val="34"/>
    </w:rPr>
  </w:style>
  <w:style w:type="character" w:styleId="728" w:customStyle="1">
    <w:name w:val="Heading 3 Char"/>
    <w:basedOn w:val="723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Heading 4 Char"/>
    <w:basedOn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Heading 5 Char"/>
    <w:basedOn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Heading 6 Char"/>
    <w:basedOn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Heading 7 Char"/>
    <w:basedOn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Heading 8 Char"/>
    <w:basedOn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Heading 9 Char"/>
    <w:basedOn w:val="723"/>
    <w:uiPriority w:val="9"/>
    <w:rPr>
      <w:rFonts w:ascii="Arial" w:hAnsi="Arial" w:cs="Arial" w:eastAsia="Arial"/>
      <w:i/>
      <w:iCs/>
      <w:sz w:val="21"/>
      <w:szCs w:val="21"/>
    </w:rPr>
  </w:style>
  <w:style w:type="character" w:styleId="735" w:customStyle="1">
    <w:name w:val="Title Char"/>
    <w:basedOn w:val="723"/>
    <w:uiPriority w:val="10"/>
    <w:rPr>
      <w:sz w:val="48"/>
      <w:szCs w:val="48"/>
    </w:rPr>
  </w:style>
  <w:style w:type="character" w:styleId="736" w:customStyle="1">
    <w:name w:val="Subtitle Char"/>
    <w:basedOn w:val="723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character" w:styleId="739" w:customStyle="1">
    <w:name w:val="Header Char"/>
    <w:basedOn w:val="723"/>
    <w:uiPriority w:val="99"/>
  </w:style>
  <w:style w:type="character" w:styleId="740" w:customStyle="1">
    <w:name w:val="Footer Char"/>
    <w:basedOn w:val="723"/>
    <w:uiPriority w:val="99"/>
  </w:style>
  <w:style w:type="paragraph" w:styleId="741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2" w:customStyle="1">
    <w:name w:val="Caption Char"/>
    <w:uiPriority w:val="99"/>
  </w:style>
  <w:style w:type="table" w:styleId="743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4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2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4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6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7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84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7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8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9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0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1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2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5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7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9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0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7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8" w:customStyle="1">
    <w:name w:val="Bordered &amp; Lined - Accent"/>
    <w:basedOn w:val="7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character" w:styleId="849" w:customStyle="1">
    <w:name w:val="Footnote Text Char"/>
    <w:uiPriority w:val="99"/>
    <w:rPr>
      <w:sz w:val="18"/>
    </w:rPr>
  </w:style>
  <w:style w:type="paragraph" w:styleId="850">
    <w:name w:val="endnote text"/>
    <w:basedOn w:val="713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 w:customStyle="1">
    <w:name w:val="Текст концевой сноски Знак"/>
    <w:link w:val="850"/>
    <w:uiPriority w:val="99"/>
    <w:rPr>
      <w:sz w:val="20"/>
    </w:rPr>
  </w:style>
  <w:style w:type="character" w:styleId="852">
    <w:name w:val="endnote reference"/>
    <w:basedOn w:val="723"/>
    <w:uiPriority w:val="99"/>
    <w:semiHidden/>
    <w:unhideWhenUsed/>
    <w:rPr>
      <w:vertAlign w:val="superscript"/>
    </w:rPr>
  </w:style>
  <w:style w:type="paragraph" w:styleId="853">
    <w:name w:val="table of figures"/>
    <w:basedOn w:val="713"/>
    <w:next w:val="713"/>
    <w:uiPriority w:val="99"/>
    <w:unhideWhenUsed/>
    <w:pPr>
      <w:spacing w:after="0"/>
    </w:pPr>
  </w:style>
  <w:style w:type="character" w:styleId="854" w:customStyle="1">
    <w:name w:val="Заголовок 1 Знак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855" w:customStyle="1">
    <w:name w:val="Заголовок 2 Знак"/>
    <w:basedOn w:val="723"/>
    <w:link w:val="715"/>
    <w:uiPriority w:val="9"/>
    <w:rPr>
      <w:rFonts w:ascii="Arial" w:hAnsi="Arial" w:cs="Arial" w:eastAsia="Arial"/>
      <w:sz w:val="34"/>
    </w:rPr>
  </w:style>
  <w:style w:type="character" w:styleId="856" w:customStyle="1">
    <w:name w:val="Заголовок 3 Знак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857" w:customStyle="1">
    <w:name w:val="Заголовок 4 Знак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858" w:customStyle="1">
    <w:name w:val="Заголовок 5 Знак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859" w:customStyle="1">
    <w:name w:val="Заголовок 6 Знак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860" w:customStyle="1">
    <w:name w:val="Заголовок 7 Знак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1" w:customStyle="1">
    <w:name w:val="Заголовок 8 Знак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862" w:customStyle="1">
    <w:name w:val="Заголовок 9 Знак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No Spacing"/>
    <w:qFormat/>
    <w:uiPriority w:val="1"/>
    <w:pPr>
      <w:spacing w:lineRule="auto" w:line="240" w:after="0"/>
    </w:pPr>
  </w:style>
  <w:style w:type="paragraph" w:styleId="864">
    <w:name w:val="Title"/>
    <w:basedOn w:val="713"/>
    <w:next w:val="713"/>
    <w:link w:val="86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65" w:customStyle="1">
    <w:name w:val="Заголовок Знак"/>
    <w:basedOn w:val="723"/>
    <w:link w:val="864"/>
    <w:uiPriority w:val="10"/>
    <w:rPr>
      <w:sz w:val="48"/>
      <w:szCs w:val="48"/>
    </w:rPr>
  </w:style>
  <w:style w:type="paragraph" w:styleId="866">
    <w:name w:val="Subtitle"/>
    <w:basedOn w:val="713"/>
    <w:next w:val="713"/>
    <w:link w:val="867"/>
    <w:qFormat/>
    <w:uiPriority w:val="11"/>
    <w:rPr>
      <w:sz w:val="24"/>
      <w:szCs w:val="24"/>
    </w:rPr>
    <w:pPr>
      <w:spacing w:before="200"/>
    </w:pPr>
  </w:style>
  <w:style w:type="character" w:styleId="867" w:customStyle="1">
    <w:name w:val="Подзаголовок Знак"/>
    <w:basedOn w:val="723"/>
    <w:link w:val="866"/>
    <w:uiPriority w:val="11"/>
    <w:rPr>
      <w:sz w:val="24"/>
      <w:szCs w:val="24"/>
    </w:rPr>
  </w:style>
  <w:style w:type="paragraph" w:styleId="868">
    <w:name w:val="Quote"/>
    <w:basedOn w:val="713"/>
    <w:next w:val="713"/>
    <w:link w:val="869"/>
    <w:qFormat/>
    <w:uiPriority w:val="29"/>
    <w:rPr>
      <w:i/>
    </w:rPr>
    <w:pPr>
      <w:ind w:left="720" w:right="720"/>
    </w:pPr>
  </w:style>
  <w:style w:type="character" w:styleId="869" w:customStyle="1">
    <w:name w:val="Цитата 2 Знак"/>
    <w:link w:val="868"/>
    <w:uiPriority w:val="29"/>
    <w:rPr>
      <w:i/>
    </w:rPr>
  </w:style>
  <w:style w:type="paragraph" w:styleId="870">
    <w:name w:val="Intense Quote"/>
    <w:basedOn w:val="713"/>
    <w:next w:val="713"/>
    <w:link w:val="871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1" w:customStyle="1">
    <w:name w:val="Выделенная цитата Знак"/>
    <w:link w:val="870"/>
    <w:uiPriority w:val="30"/>
    <w:rPr>
      <w:i/>
    </w:rPr>
  </w:style>
  <w:style w:type="paragraph" w:styleId="872">
    <w:name w:val="Header"/>
    <w:basedOn w:val="713"/>
    <w:link w:val="8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3" w:customStyle="1">
    <w:name w:val="Верхний колонтитул Знак"/>
    <w:basedOn w:val="723"/>
    <w:link w:val="872"/>
    <w:uiPriority w:val="99"/>
  </w:style>
  <w:style w:type="paragraph" w:styleId="874">
    <w:name w:val="Footer"/>
    <w:basedOn w:val="713"/>
    <w:link w:val="8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5" w:customStyle="1">
    <w:name w:val="Нижний колонтитул Знак"/>
    <w:basedOn w:val="723"/>
    <w:link w:val="874"/>
    <w:uiPriority w:val="99"/>
  </w:style>
  <w:style w:type="table" w:styleId="876" w:customStyle="1">
    <w:name w:val="Lined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7" w:customStyle="1">
    <w:name w:val="Lined - Accent 1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78" w:customStyle="1">
    <w:name w:val="Lined - Accent 2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79" w:customStyle="1">
    <w:name w:val="Lined - Accent 3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80" w:customStyle="1">
    <w:name w:val="Lined - Accent 4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81" w:customStyle="1">
    <w:name w:val="Lined - Accent 5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82" w:customStyle="1">
    <w:name w:val="Lined - Accent 6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83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4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5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6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7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8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9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0" w:customStyle="1">
    <w:name w:val="Bordered &amp; Lined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1" w:customStyle="1">
    <w:name w:val="Bordered &amp; Lined - Accent 1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92" w:customStyle="1">
    <w:name w:val="Bordered &amp; Lined - Accent 2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93" w:customStyle="1">
    <w:name w:val="Bordered &amp; Lined - Accent 3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94" w:customStyle="1">
    <w:name w:val="Bordered &amp; Lined - Accent 4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95" w:customStyle="1">
    <w:name w:val="Bordered &amp; Lined - Accent 5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96" w:customStyle="1">
    <w:name w:val="Bordered &amp; Lined - Accent 6"/>
    <w:basedOn w:val="72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basedOn w:val="713"/>
    <w:link w:val="899"/>
    <w:uiPriority w:val="99"/>
    <w:semiHidden/>
    <w:unhideWhenUsed/>
    <w:rPr>
      <w:sz w:val="18"/>
    </w:rPr>
    <w:pPr>
      <w:spacing w:lineRule="auto" w:line="240" w:after="40"/>
    </w:p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23"/>
    <w:uiPriority w:val="99"/>
    <w:unhideWhenUsed/>
    <w:rPr>
      <w:vertAlign w:val="superscript"/>
    </w:rPr>
  </w:style>
  <w:style w:type="paragraph" w:styleId="901">
    <w:name w:val="toc 1"/>
    <w:basedOn w:val="713"/>
    <w:next w:val="713"/>
    <w:uiPriority w:val="39"/>
    <w:unhideWhenUsed/>
    <w:pPr>
      <w:spacing w:after="57"/>
    </w:pPr>
  </w:style>
  <w:style w:type="paragraph" w:styleId="902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903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904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905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906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907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908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909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>
    <w:name w:val="Balloon Text"/>
    <w:basedOn w:val="713"/>
    <w:link w:val="91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2" w:customStyle="1">
    <w:name w:val="Текст выноски Знак"/>
    <w:basedOn w:val="723"/>
    <w:link w:val="911"/>
    <w:uiPriority w:val="99"/>
    <w:semiHidden/>
    <w:rPr>
      <w:rFonts w:ascii="Tahoma" w:hAnsi="Tahoma" w:cs="Tahoma"/>
      <w:sz w:val="16"/>
      <w:szCs w:val="16"/>
    </w:rPr>
  </w:style>
  <w:style w:type="table" w:styleId="913">
    <w:name w:val="Table Grid"/>
    <w:basedOn w:val="724"/>
    <w:uiPriority w:val="39"/>
    <w:rPr>
      <w:lang w:val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4">
    <w:name w:val="Normal (Web)"/>
    <w:basedOn w:val="713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915">
    <w:name w:val="List Paragraph"/>
    <w:basedOn w:val="713"/>
    <w:qFormat/>
    <w:uiPriority w:val="34"/>
    <w:pPr>
      <w:contextualSpacing w:val="true"/>
      <w:ind w:left="720"/>
    </w:pPr>
  </w:style>
  <w:style w:type="paragraph" w:styleId="916" w:customStyle="1">
    <w:name w:val="Звичайний1"/>
    <w:rPr>
      <w:rFonts w:ascii="Times New Roman" w:hAnsi="Times New Roman" w:cs="Times New Roman" w:eastAsia="Times New Roman"/>
      <w:sz w:val="20"/>
      <w:lang w:val="uk-UA" w:eastAsia="zh-CN"/>
    </w:rPr>
    <w:pPr>
      <w:spacing w:lineRule="auto" w:line="240" w:after="0"/>
    </w:pPr>
  </w:style>
  <w:style w:type="paragraph" w:styleId="917" w:customStyle="1">
    <w:name w:val="Абзац списку1"/>
    <w:rPr>
      <w:rFonts w:cs="Times New Roman"/>
      <w:sz w:val="20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Шелудько Світлана Валеріївна</cp:lastModifiedBy>
  <cp:revision>7</cp:revision>
  <dcterms:created xsi:type="dcterms:W3CDTF">2021-11-29T14:45:00Z</dcterms:created>
  <dcterms:modified xsi:type="dcterms:W3CDTF">2021-12-10T06:55:49Z</dcterms:modified>
</cp:coreProperties>
</file>