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9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pStyle w:val="816"/>
        <w:jc w:val="center"/>
        <w:spacing w:after="0" w:before="0"/>
      </w:pPr>
      <w:r/>
      <w:r/>
    </w:p>
    <w:p>
      <w:pPr>
        <w:pStyle w:val="816"/>
        <w:jc w:val="center"/>
        <w:spacing w:after="0" w:before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pStyle w:val="816"/>
        <w:jc w:val="center"/>
        <w:spacing w:after="0" w:before="0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0" w:hanging="2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09 грудня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 2021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м.Мена</w:t>
        <w:tab/>
        <w:t xml:space="preserve">№804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5528" w:firstLine="0"/>
        <w:jc w:val="both"/>
        <w:spacing w:lineRule="auto" w:line="240" w:after="0" w:before="113"/>
        <w:shd w:val="clear" w:fill="FFFFFF" w:themeFill="background1" w:color="auto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Програми «Т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урбота про літніх людей» на 2022 – 2024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роки</w:t>
      </w:r>
      <w:r/>
    </w:p>
    <w:p>
      <w:pPr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567"/>
        <w:jc w:val="both"/>
        <w:spacing w:lineRule="auto" w:line="240" w:after="0"/>
        <w:shd w:val="clear" w:fill="FFFFFF" w:themeFill="background1" w:color="auto"/>
        <w:rPr>
          <w:rFonts w:ascii="Times New Roman" w:hAnsi="Times New Roman" w:cs="Times New Roman" w:eastAsia="Times New Roman"/>
          <w:sz w:val="28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метою поліпшення або відтворення життєдіяльності окремих соціальних груп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реалізації додаткових напрямків вдосконалення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, посилення рівня соціальної та психологічної підтримки літніх людей, </w:t>
      </w:r>
      <w:r>
        <w:rPr>
          <w:rFonts w:ascii="Times New Roman" w:hAnsi="Times New Roman"/>
          <w:sz w:val="28"/>
          <w:szCs w:val="28"/>
        </w:rPr>
        <w:t xml:space="preserve">створення сприятливих умов для швидкого і раціонального обслуговування жителів Менської міської територіальної громади,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керуючись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/>
    </w:p>
    <w:p>
      <w:pPr>
        <w:jc w:val="both"/>
        <w:spacing w:lineRule="auto" w:line="240" w:after="0"/>
        <w:shd w:val="clear" w:fill="FFFFFF" w:themeFill="background1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ru-RU"/>
        </w:rPr>
        <w:t xml:space="preserve">ВИРІШИЛА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ru-RU"/>
        </w:rPr>
        <w:t xml:space="preserve">:</w:t>
      </w:r>
      <w:r/>
    </w:p>
    <w:p>
      <w:pPr>
        <w:pStyle w:val="815"/>
        <w:ind w:left="0"/>
        <w:jc w:val="both"/>
        <w:spacing w:lineRule="auto" w:line="240" w:after="0"/>
        <w:shd w:val="clear" w:fill="FFFFFF" w:themeFill="background1" w:color="auto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color w:val="252121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1.Затвердити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Програму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«Турбота про літніх людей»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2022 -2024 роки  (додається).</w:t>
      </w:r>
      <w:r/>
    </w:p>
    <w:p>
      <w:pPr>
        <w:pStyle w:val="815"/>
        <w:ind w:left="0"/>
        <w:jc w:val="both"/>
        <w:spacing w:lineRule="auto" w:line="240" w:after="0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Вважати таким, що втратило чинність з 01 січня 2022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рішення 36 сесії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 скликання  від 26.12.2019 року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 697 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затвердження Програми </w:t>
      </w:r>
      <w:r>
        <w:rPr>
          <w:rFonts w:ascii="Times New Roman" w:hAnsi="Times New Roman" w:cs="Times New Roman" w:eastAsia="Times New Roman"/>
          <w:color w:val="25212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Турбота про літніх людей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2020-2022 роки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3.Контроль за виконанням рішення покласти на заступника міського голови з питань діяльності виконавчих органів  ради В.В. Прищепу</w:t>
      </w:r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9355" w:leader="none"/>
        </w:tabs>
        <w:rPr>
          <w:rFonts w:ascii="Times New Roman" w:hAnsi="Times New Roman" w:cs="Times New Roman" w:eastAsia="Times New Roman"/>
          <w:b/>
          <w:sz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lang w:eastAsia="ru-RU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lang w:eastAsia="ru-RU"/>
        </w:rPr>
        <w:t xml:space="preserve">Міський голова</w:t>
      </w:r>
      <w:r>
        <w:rPr>
          <w:b w:val="false"/>
        </w:rP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qFormat/>
    <w:uiPriority w:val="34"/>
    <w:pPr>
      <w:contextualSpacing w:val="true"/>
      <w:ind w:left="720"/>
      <w:spacing w:lineRule="auto" w:line="259" w:after="160"/>
    </w:pPr>
  </w:style>
  <w:style w:type="paragraph" w:styleId="816">
    <w:name w:val="Normal (Web)"/>
    <w:basedOn w:val="731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9" w:afterAutospacing="0" w:before="129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10</cp:revision>
  <dcterms:created xsi:type="dcterms:W3CDTF">2021-11-30T09:24:00Z</dcterms:created>
  <dcterms:modified xsi:type="dcterms:W3CDTF">2021-12-13T18:06:13Z</dcterms:modified>
</cp:coreProperties>
</file>