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348" w:right="11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Додаток </w:t>
      </w:r>
      <w:r/>
    </w:p>
    <w:p>
      <w:pPr>
        <w:ind w:left="10348" w:right="11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до</w:t>
      </w:r>
      <w:r>
        <w:rPr>
          <w:rFonts w:ascii="Times New Roman" w:hAnsi="Times New Roman" w:cs="Times New Roman" w:eastAsia="Times New Roman"/>
          <w:color w:val="000000"/>
        </w:rPr>
        <w:t xml:space="preserve"> </w:t>
      </w:r>
      <w:r>
        <w:rPr>
          <w:rFonts w:ascii="Times New Roman" w:hAnsi="Times New Roman" w:cs="Times New Roman" w:eastAsia="Times New Roman"/>
          <w:color w:val="000000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</w:rPr>
        <w:t xml:space="preserve">15 сесії Менської міської ради 8 скликання </w:t>
      </w:r>
      <w:r/>
    </w:p>
    <w:p>
      <w:pPr>
        <w:ind w:left="10348" w:right="11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09 грудня 2021 року №778</w:t>
      </w:r>
      <w:r>
        <w:rPr>
          <w:rFonts w:ascii="Times New Roman" w:hAnsi="Times New Roman" w:cs="Times New Roman" w:eastAsia="Times New Roman"/>
          <w:color w:val="000000"/>
        </w:rPr>
        <w:t xml:space="preserve"> </w:t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Додаток 2 до Плану соціально-економічного розвитку Менської міської територіальної громади на 2021-2022 роки</w:t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r>
      <w:r/>
    </w:p>
    <w:p>
      <w:pPr>
        <w:jc w:val="center"/>
        <w:spacing w:lineRule="auto" w:line="276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Пріоритетні об’єкти, які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доцільно фінансувати із залученням коштів державного, місцевих бюджетів, коштів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інвесторів та благодійної допомоги у 202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1-2022 роках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tbl>
      <w:tblPr>
        <w:tblStyle w:val="907"/>
        <w:tblW w:w="15624" w:type="dxa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749"/>
        <w:gridCol w:w="1272"/>
        <w:gridCol w:w="1107"/>
        <w:gridCol w:w="1227"/>
        <w:gridCol w:w="1381"/>
        <w:gridCol w:w="1113"/>
        <w:gridCol w:w="1263"/>
        <w:gridCol w:w="993"/>
        <w:gridCol w:w="919"/>
      </w:tblGrid>
      <w:tr>
        <w:trPr>
          <w:trHeight w:val="296"/>
        </w:trPr>
        <w:tc>
          <w:tcPr>
            <w:tcW w:w="600" w:type="dxa"/>
            <w:vMerge w:val="restart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t xml:space="preserve">№</w:t>
            </w:r>
            <w:r>
              <w:rPr>
                <w:b w:val="false"/>
                <w:sz w:val="20"/>
              </w:rPr>
            </w:r>
            <w:r/>
          </w:p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t xml:space="preserve">з/п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tcW w:w="5749" w:type="dxa"/>
            <w:vMerge w:val="restart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t xml:space="preserve">Назва проєкту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tcW w:w="1272" w:type="dxa"/>
            <w:vMerge w:val="restart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t xml:space="preserve">Вартість проєкту, тис. грн.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gridSpan w:val="2"/>
            <w:tcW w:w="233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t xml:space="preserve">Дата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tcW w:w="1381" w:type="dxa"/>
            <w:vMerge w:val="restart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t xml:space="preserve">Термін виконання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gridSpan w:val="4"/>
            <w:tcW w:w="4288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t xml:space="preserve">Джерела та розміри фінансування, 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  <w:t xml:space="preserve"> тис. грн.</w:t>
            </w:r>
            <w:r>
              <w:rPr>
                <w:b w:val="false"/>
                <w:sz w:val="20"/>
              </w:rPr>
            </w:r>
            <w:r/>
          </w:p>
        </w:tc>
      </w:tr>
      <w:tr>
        <w:trPr>
          <w:trHeight w:val="593"/>
        </w:trPr>
        <w:tc>
          <w:tcPr>
            <w:tcW w:w="600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5749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1272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1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  <w:szCs w:val="24"/>
              </w:rPr>
              <w:t xml:space="preserve">Проєктної документації</w:t>
            </w:r>
            <w:r>
              <w:rPr>
                <w:b w:val="false"/>
                <w:sz w:val="18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1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  <w:szCs w:val="24"/>
              </w:rPr>
              <w:t xml:space="preserve">Висновку експертизи</w:t>
            </w:r>
            <w:r>
              <w:rPr>
                <w:b w:val="false"/>
                <w:sz w:val="18"/>
              </w:rPr>
            </w:r>
            <w:r/>
          </w:p>
        </w:tc>
        <w:tc>
          <w:tcPr>
            <w:tcW w:w="1381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1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  <w:szCs w:val="24"/>
              </w:rPr>
              <w:t xml:space="preserve">Разом</w:t>
            </w:r>
            <w:r>
              <w:rPr>
                <w:b w:val="false"/>
                <w:sz w:val="18"/>
              </w:rPr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1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  <w:szCs w:val="24"/>
              </w:rPr>
              <w:t xml:space="preserve">Державний бюджет</w:t>
            </w:r>
            <w:r>
              <w:rPr>
                <w:b w:val="false"/>
                <w:sz w:val="18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1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  <w:szCs w:val="24"/>
              </w:rPr>
              <w:t xml:space="preserve">Бюджет громади </w:t>
            </w:r>
            <w:r>
              <w:rPr>
                <w:b w:val="false"/>
                <w:sz w:val="18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1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  <w:szCs w:val="24"/>
              </w:rPr>
              <w:t xml:space="preserve">Інші, не заборонені ЗУ кошти, в. ч. МТД</w:t>
            </w:r>
            <w:r>
              <w:rPr>
                <w:b w:val="false"/>
                <w:sz w:val="18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Стратегічна ціль І: Створення сприятливих для економічного розвитку громади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Операційна ціль 1.1. Стимулювання розвитку аграрного сектору економіки</w:t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1.1.1.Підтримка ярмаркової діяльності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овочевого базару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торгового ринку по вул. Сіверський Шлях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м.Мена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Чернігівська область.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</w:rPr>
              <w:t xml:space="preserve">Завдання 1.1.2.Сприяння розвитку кооперативного руху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Розвиток сільськогосподарської обслуговуючої кооперації (створення сільськогосподарських кооперативів на теренах громади)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Операційна ціль 1.3. Покращення підприємницького клімату</w:t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1.3.1.Сприяння розвитку на теренах громади переробної промисловості та логістичних центрів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індустріального парку «Менський»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м.Мена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Чернігівська область.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1.3.3.Розробка нових генеральних планів та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зонінгу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для населених пунктів громади, її просторового планування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детальних планів окремих територій населених пунктів Менської міської територіальної громади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60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Створення цифрової картографічної основи у державній геодезичній системі координат УСК-2000 для розроблення комплексного плану просторового розвитку території Менської міської територіальної громади</w:t>
            </w:r>
            <w:r/>
          </w:p>
        </w:tc>
        <w:tc>
          <w:tcPr>
            <w:tcW w:w="1272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107" w:type="dxa"/>
            <w:vMerge w:val="restart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vAlign w:val="center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suppressLineNumbers w:val="0"/>
            </w:pPr>
            <w:r/>
            <w:r/>
          </w:p>
        </w:tc>
        <w:tc>
          <w:tcPr>
            <w:tcW w:w="1381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19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топографо-геодезичних планів населених пунктів Менської міської територіальної громади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vAlign w:val="center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suppressLineNumbers w:val="0"/>
            </w:pPr>
            <w:r/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містобудівної документації – Генеральних планів та планів зонувань населених пунктів Менської міської територіальної громади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vAlign w:val="center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Цінова пропозиція ПП «Архітектурно-будівельна майстерня Травки З.С.» 19.09.2018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Розроблення Проєкту землеустрою щодо встановлення (зміни) меж населеного пункту с. Блистова та с.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Дерепівка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Цінова пропозиція ФОП «С.Ю.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Задвинський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 19.09.18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документації на земельні ділянки по населеним пунктам Менської міської територіальної громади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проєктів землевідводу для ділянок розташування мереж водопостачання та водовідведення с.Феськівка, Корюківського району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 мереж водопостачання та водовідведення” с.Феськівка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 мереж зовнішнього освітлення” по вул. Вишнева, МТП-623, Сонячна, Колгоспна, МТП-624, Шевченка, МТП-625, Садова, Бузкова, частина вул. Яблунева,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Садовий, МТП-626, Церков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на, частина вул. Яблунева,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Яблуневий, МТП-627, Зарічна, Єрмоленка, частина вул. Яблунева, МТП-628, с.Феськівка, Корюківського району,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вул. Яблунева с.Феськівка, Корюківського району,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 вул.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Колгоспна, с.Феськівка, Корюківського району,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вул. Єрмоленка, с.Феськівка, Корюківського району,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провулок та вулиця Садові с.Феськівка,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“Санація та поглиблення річки Мена, Феськівське водосховище”, с.Феськівка,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 заводу по переробці побутових відходів” в с.Феськівка,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проєкту розробки піщаного кар’єру, отримання спеціального дозволу на геологічне вивчення ділянки місцевості та спеціального дозволу на користування надрами в с.Феськівка,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Набережна та вул. Горького від КТП – 150 с.Куковичі,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Лісова та частині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вулиці Гагаріна від КТП – 151 с.Куковичі, 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Лугова вул. Деснянська, вул. Шевченка, частині вулиці Миру від КТП – 152 с.Куковичі,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1.4.3.Розробка та просування інформаційної продукції про туристичні можливості громади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туристично-інформаційного центру, розвиток туристичної сфери на території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Стратегічна ціль ІІ. Збереження навколишнього середовища та захист здоров’я мешканців</w:t>
            </w:r>
            <w:r/>
          </w:p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Операційна ціль 2.1. Гарантування екологічної безпеки</w:t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2.1.1. Запобігання замуленню річки Десна 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русла річки Десна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Операційна ціль 2.2. Забезпечення належного рівня охорони здоров’я мешканців громади</w:t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2.2.2. Забезпечення кадрами та технічним оснащенням закладів охорони здоров’я 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фасаду 3-х поверхового лікувального корпусу КНП “Менська міська лікарня” з ремонтом теплових мереж із застосуванням заходів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теплоренновації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 вул. Шевченка,61 в м. Мена Чернігівської області (коригування)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10212,298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10212,298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8169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,838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Поточний ремонт та утеплення фасаду приміщення відділення стаціонарного догляду для постійного або тимчасового проживання яке знаходиться за адресою: вул. Коцюбинського,12, с. Стольне, Корюківського району,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1360,0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10212,298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проєктної документації на проведення робіт, поточного ремонту та утеплення фасаду приміщення відділення стаціонарного догляду для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постійного або тимчасового проживання, яке знаходиться за адресою: вул. Коцюбинського,1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 с. Стольне,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Підтримання здоров’я та довголіття жителів Менської міської територіальної громади. Галотерапія (соляна кімната)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Стратегічна ціль ІІІ. Покращення умов життя та його безпеки</w:t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Операційна ціль 3.1. Розвиток інфраструктури громади</w:t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3.1.1. Покращення якості доріг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вул. Пушкіна в селищі Макошине,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вул. Дружби в селищі Макошине,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6480,0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 1 Травня в селищі Макошине,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 Садової в с. Величківка,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Центральна (частково)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с.Величківка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Корюківського району,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1406,5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43,5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 Шевченка в с. Семенівка, Корюківського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вул. Молодіжної в с. Семенівка,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10125,0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Польової в с. Ушня,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 Дружби в с. Киселівка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2 250,0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вул. Миру в с. Киселівка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9 900,0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9 900,0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8 910,0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990,0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вул.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Тітарчука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с. Майське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6 750,0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6 750,0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6 075,0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Молодіжної в с. Осьмаки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Довженка в с. Бірківка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Осипенка в с. Максаки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4 400,0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4 400,0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Перемоги в с. Садовому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вул. Городок в с. Слобідка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Лісова та Набережна в с. Куковичі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700.0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700.0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Миру в с. Синявка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3100,00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2790,00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/>
            <w:bookmarkStart w:id="0" w:name="_heading=h.gjdgxs"/>
            <w:r/>
            <w:bookmarkEnd w:id="0"/>
            <w:r/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частини вул. Єрмоленка в с. Феськівка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/>
            <w:bookmarkStart w:id="1" w:name="_heading=h.30j0zll"/>
            <w:r/>
            <w:bookmarkEnd w:id="1"/>
            <w:r/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частини вул. Яблунева та Колгоспна в с. Феськівка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1746,0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 Садової та провулку Садового в с. Феськівка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1261,0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Миру в с.Феськівка, Корюківського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921,5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28,5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 Довженка в с. Блистова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1461,587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«Сіверексперт», 23.05.</w:t>
            </w:r>
            <w:r/>
          </w:p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2017 р., №02/208/17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1461,587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1417,739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43,848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vAlign w:val="center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Гагаріна, вул. Терентія Кореня, вул. Мацуєва в с.Блистова Корюківського району Чернігівської області з виділенням черговості: І черга – Гагаріна, ІІ черга – вул. Терентія Кореня, ІІІ черга – вул. Мацуєва</w:t>
            </w:r>
            <w:r/>
          </w:p>
        </w:tc>
        <w:tc>
          <w:tcPr>
            <w:tcW w:w="1272" w:type="dxa"/>
            <w:vAlign w:val="center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2636,7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84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vAlign w:val="center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«Сіверексперт», 06.06.</w:t>
            </w:r>
            <w:r/>
          </w:p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2017 р., №02/209/17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2636,784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2602,95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33,834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vAlign w:val="center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Козацька в с.Блистова Корюківського району Чернігівської області</w:t>
            </w:r>
            <w:r/>
          </w:p>
        </w:tc>
        <w:tc>
          <w:tcPr>
            <w:tcW w:w="1272" w:type="dxa"/>
            <w:vAlign w:val="center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2870,695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vAlign w:val="center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«Сіверексперт», 23.05.</w:t>
            </w:r>
            <w:r/>
          </w:p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2017 р., №02/210/17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2870,695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2836,861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33,834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vAlign w:val="center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Грушевського в с.Блистова Корюківського району Чернігівської області</w:t>
            </w:r>
            <w:r/>
          </w:p>
        </w:tc>
        <w:tc>
          <w:tcPr>
            <w:tcW w:w="1272" w:type="dxa"/>
            <w:vAlign w:val="center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1127,78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vAlign w:val="center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«Сіверексперт», 23.05.</w:t>
            </w:r>
            <w:r/>
          </w:p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2017 р., №02/207/17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1127,78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1093,946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33,834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Лермонтова від вул. Чернігівський шлях до вул. Лермонтова, буд. 32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13155,3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09.08.</w:t>
            </w:r>
            <w:r/>
          </w:p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2016 №02/334/16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13155,3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10524,3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2631,0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Індустріальна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591,683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08.07.</w:t>
            </w:r>
            <w:r/>
          </w:p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2016 №02/268/16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591,683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532,5146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59,1684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Спортивна від вул. Лісова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316,956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08.07.</w:t>
            </w:r>
            <w:r/>
          </w:p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2016 №02/266/16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316,956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285,26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31,696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автомобільної дороги комунальної власності Менської міської ради по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вулиці Нове Життя в місті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З. Космодем’янської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2 400,0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Лесі Українки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Марка Вовчка в м. Мена Чернігівської області;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вул. Гагаріна від вул. Чернігівський шлях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 Гоголя від вул. Чернігівський шлях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 Андрейченка Максима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Ічинська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під’їзду до міського пляжу по вул. Чернігівський шлях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Черняхівського від вул. Троїцька до вул. Шевченка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по вул. Семашка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Черняхівського від вул. Суворова до вул. Чернігівський шлях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проїзду від вул. Сонячної до вул. Титаренка Сергія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по вул. Суворова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внутрішньо квартального проїзду від вул. Сонячна до вул. Перемоги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1566,0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1566,0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157,0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Довженка від вул. Сіверський шлях до вул. Виноградної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2 250,0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2250,00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Козацька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1606,5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1606,5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1572,6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33,9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тротуарних доріжок в центральній частині м. Мена по вул. Чернігівський шлях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145,0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тротуарних доріжок від залізничного переїзду до будівлі по вул. Сіверський шлях, 146 в м. Мена з виготовленням проєктно-кошторисної документації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тротуарів по вул. Шевченка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тротуару по вул. Вокзальна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частини вул. Піщанівської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Толстого в м. Мена Чернігівської області;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1 154,3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1 154,3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1120,4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33,9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вулицях Робітнича з провулком, Толстого, Щасливій, Молодіжній, Перемоги в м. Мена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Весняного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частини площі Героїв АТО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вулиці Лесі Українки в с. Загорівка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вулиці Перемоги с. Нові Броди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вулиці Довженка в с. Бірківка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вулиці Вербова в с. Бірківка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tabs>
                <w:tab w:val="left" w:pos="1562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Радівської в с.Слобідка,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монт доріг з твердим покриттям: вул. 40 років Перемоги, 1-й і 2-й провулки Центральний, вул. Деснянка, вул. Армійська, вул. Зарічна, вул. Придеснянська, вул. Гагаріна, вул. Дружби, вул. Лугова в селищі Макошине, Корюківського району, Чернігівської області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 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центральних вулиць по с. Ліски, с. Майське та с. Осьмаки,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об’їзної автомобільної дороги навколо міста Мена з виготовленням проєктно-кошторисної документації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мосту через річку Десна в районі с.Блистова Корюківського району, Чернігівської області з облаштуванням під’їзних доріг з виготовленням проєктно-кошторисної документації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Облаштування та маркування велосипедних маршрутів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дороги з твердим покриттям, вул. Павленка О. в с.Дягова,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4387,0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487,0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Коцюбинського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Б. Хмельницького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частини автомобільної дороги комунальної власності Менської міської ради по вулиці Горького в місті Мена Чернігівської області 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частини автомобільної дороги комунальної власності Менської міської ради по вулиці Остреченській в місті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2040,0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2040,0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1836,0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204,0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Комсомольський в с.Покровське,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Незалежності в с.Городище,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Пархоменка, вул. Мічуріна, вул. 8-Березня в с.Волосківці,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Незалежності в с.Данилівка,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</w:t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світлофорного об’єкту по вул. Чернігівський шлях,16 в місті Мена, Чернігівської області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3-го провулку Просужого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вулиці Перемоги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Сахнівського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5160,0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5160,0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4644,0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516,0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провулку Вокзального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провулку Зарічного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Української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Дружньої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Молодіжної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Незалежності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провулку Польового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Сємашка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(влаштування) транспортної розв'язки в одному рівні кільцевого типу в м. Мена на перехрещенні вулиць з автомобільною дорогою загального користування державного значення Н-27 Чернігів-Мена-Сосниця-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Гремяч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Чернігівська область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3.1.3. Впорядкування мереж водопостачання та водовідведення, очистки води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очисних споруд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системи очистки стічних вод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системи очистки стічних вод в смт. Макошине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водопостачання з облаштуванням покриття дорожньої мережі по вул. Бузкова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23400,0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18720,0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4680,0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КНС в м. Мена Чернігівської області (закінчення)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майданчика водопровідних споруд з встановлення станції знезалізнення та системи знезараження в м. Мена ,Чернігівської області – виготовлення проєктно-кошторисної документації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проєктно-кошторисної документації – «Каналізаційна насосна станція перекачування побутових стоків в м. Мена Чернігівської області»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246,0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246,0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246,0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каналізаційної мережі в центральній частині міста Мена, Чернігівської області з підключенням дитячого садку та об’єктів соцпобуту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водопостачання з облаштуванням покриття дорожньої мережі по вул. Приозерна, Андрейченка Максима, Калинова в м. Мена Чернігівської області (з виділенням черговості)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37170,0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37170,0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29736,0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7434,0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каналізаційного колектору на ділянці по вулиці Чернігівський шлях №9-№39 з відновленням дорожнього покриття в м. Мена Чернігівської обл.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1060,0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 Сіверський шлях-Довженка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630,0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 Толстого від вул. Армійська до вул. Титаренка Сергія, в м. Мена Чернігівської області з відновленням дорожнього покриття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ділянки вуличної мережі водопостачання по вул. Троїцькій від буд. №15 до буд. № 41 в м. Мена, Чернігівської області з виготовленням проектно-кошторисної документації.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 Бузкова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 Миру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міського водогону по вул. Івана Франка, Л. Українки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457,0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міського водогону по вул. Троїцька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Закупівля насосних агрегатів для КНС №2 та центрального водозабору – 3 шт.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 Центральна-Миру в с. Величківка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2295,0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 Пархоменка в с. Ліски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1485,0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водопроводу по вул. Пархоменка та вул. Товстих в с.Ліски,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375,0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Гідродинамічне очищення зливової каналізації по вул. Шевченка, Сіверський шлях, Сергія Титаренка, Героїв АТО, Чернігівський шлях та вул. Армійської в м. 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591,142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Цінова пропозиція ТОВ «Гідрохімсервіс 22.10.2018</w:t>
            </w:r>
            <w:r>
              <w:rPr>
                <w:sz w:val="18"/>
              </w:rPr>
            </w:r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591,142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573,408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17,734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шахтних колодязів мережі вуличного водогону, що перебуває в комунальній власності Менської міської територіальної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водонапірної вежі по вулиці Центральній, провулку Центральному та заміна труб водогону по провулку Центральному, провулкам 1 Травня, вулиці 1 Травня смт Макошине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ділянки напірного каналізаційного колектору по вул. Центральна в смт Макошине,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каналізаційних шахтних колодязів в населених пунктах Менської міської територіальної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Обстеження та прочищення свердловин водонапірних веж в с.Блистова, с.Семенівка та с.Величківка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Обстеження та прочищення свердловин водонапірних веж (6 шт.), с.Феськівка, Корюківського району, Чернігівської області.</w:t>
            </w:r>
            <w:r/>
          </w:p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водопостачання та водовідведення в с.Феськівка, Корюківського району,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Екологічне покращення русла струмка Бабка в місті Мена Чернігівської області (капітальний ремонт водного об’єкта)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2239,061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2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ТОВ «Сіверексперт» від 12.02.2015 № 02/002/15</w:t>
            </w:r>
            <w:r>
              <w:rPr>
                <w:sz w:val="18"/>
              </w:rPr>
            </w:r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2239,061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1738,061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501,0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річки Мена з виготовленням проєктно-кошторисної документації, м. Мена,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річки Мена, Феськівське водосховище (зариблення),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с.Феськівка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мережі водопостачання на ділянці по вул. Шевченка № 83 - № 89 в м. Мена Чернігівської області з виготовленням проєктно – кошторисної документації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річки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Сперж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межах с.Данилівка,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Покращення технологічного стану та благоустрій водойм в с.Покровське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10336,275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10336,275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9303,275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1033,0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озера Бистриця в смт. Макошине, Корюківського району Чернігівської області з виготовленням проєктно-кошторисної документації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3.1.4. Освітлення населених пунктів, насамперед – сільських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мереж зовнішнього освітлення частини вул. Братів Федоренків, вул. Шкільна, вул. Братів Скріпок, вул. Радівська від КТП-177 в с. Слобідка, Корюківського району, Чернігівської області з виділенням черговості: ІІ черга – вул. Братів Скріпок, вул. Радівська»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374,22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374,22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374,22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урочища Остреч від КТП-517-11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Сахнівського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 Кошового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17"/>
        </w:trPr>
        <w:tc>
          <w:tcPr>
            <w:tcW w:w="60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749" w:type="dxa"/>
            <w:vMerge w:val="restart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 Весняна в м. Мена</w:t>
            </w:r>
            <w:r/>
          </w:p>
        </w:tc>
        <w:tc>
          <w:tcPr>
            <w:tcW w:w="1272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07" w:type="dxa"/>
            <w:vMerge w:val="restart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vMerge w:val="restart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263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19" w:type="dxa"/>
            <w:vMerge w:val="restart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Перемоги від КТП 181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Виноградна, частини вул. Паркова, вул. Миру, вул. Б. Хмельницького в м. Мена, Чернігівської області від КТП-188 та КТП-190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Вишнева, МТП-623 в с.Феськівка,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155,2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4,8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Сонячна, Колгоспна, МТП-624 в с.Феськівка,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296,0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296,0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287,2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8,8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Шевченка, МТП-625 в с.Феськівка,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67,9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2,1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Садова, Бузкова, частина вул. Яблунева,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Садовий, МТП-626 в с.Феськівка,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232,8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7,2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Яблунева, вул. Садова, вул. Кочура, вул. Церковна,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Яблуневий, вул. Єрмоленка, вул. Зарічна в с.Феськівка, Корюківського району, Чернігівської області з виділенням чергово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сті: І-черга вул. Яблунева, вул. Садова, вул. Кочура, вул. Церковна,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Яблуневий від МТП-627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369,0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369,0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Зарічна, Ярмоленка, частина вул. Яблунева, МТП-628 в с.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Феськівка,Корюківського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498,0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483,1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14,9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Миру від КТП-231 в с. Киселівка, Менського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128,787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«ДПІ «Кривбаспроект» від 07.04.2017 №03-027-17-ЕО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128,787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124,563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4,224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частини вул. Миру від КТП-237 в с. Киселівка, Менського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129,139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ДПІ «Кривбаспроект» від 07.04.2017 №03-024-17-ЕО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129,139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124,905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4,234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Відновлення вуличного освітлення вулиць Центральної та Миру в с. Величківка Менського району Чернігівської області (Капітальний ремонт)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«Укрдержбудекспертиза» від 07.03.2017 №25-0026-17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Шевченка, вул. Лугова, вул. Пархоменка, вул. Перемоги від КТП-125 в с. Ліски, Менського району, Чернігівської області з виділенням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черговості: ІІ черга – вул. Лугова, вул. Пархоменка, вул. Перемоги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367,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354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«ДПІ «Кривбаспроєкт» від 07.04.201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 №03-022-17-П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367,354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367,354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Садова, вул. Шкільна, вул. Народна від КТП-138 в с. Ушня, Менського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312,059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05.04.2017 №02/123/17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312,059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302,337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9,722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Шевченка від КТП-368 в с. Ушня, Менського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162,055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«ДПІ «Кривбаспроект» від 07.04.2017 №03-030-17-ЕО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162,055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156,893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5,162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Перемоги, вул. Молодіжна, вул. Гагаріна, вул. Набережна від КТП-103 в с. Садове, Менського району, Чернігівської області з виділенням черговості: І черга – вул. Перемоги; ІІ черга – вул. Молодіжна, вул.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Гагаріна, вул. Набережна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475,18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«ДПІ «Кривбаспроект» від 07.04.2017 №03-023-17-П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475,18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460,475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14,705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 Перемоги, вул. Мічуріна та вул. Миру с. Нові Броди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1480,0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1480,0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Дружби, вул. Миру, вул. Музична, вул. Північна, вул. Кленова, вул. Героїв України, вул. Лісова від КТП-568 в с. Синявка, Менського району, Чернігівської області з виділенням черговості: І черга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– вул. 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ружби, вул. Миру; ІІ черга – вул. Музична, вул. Північна, вул. Кленова, вул. Героїв України, вул. Лісова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537,718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11.04.201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 №02/124/17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537,718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521,136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16,582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 Шевченка, вул. Грушевського та вул. Козацька від КТП-60 в с. Блистова, Менського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240,088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«Сіверексперт», 28.11.2016 року, №02/665/16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240,088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232,088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7,593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 Центральна від ЗТП-267 в смт. Макошине, Корюківського району, Чернігівської області»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462,0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462,0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427,54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34,46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Шевченка, вул. 1-го Травня, 2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1-го Травня від КТП-113-11 в с.Дягова,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</w:t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Зарічна, вул. Молодіжна, вул. Грушевського, вул. 1-го Травня, 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1-го Травня, 3-пров. 1-го Травня від КТП-114-11 в с.Дягова,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828,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828,0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792,0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Квітнева, вул. Слобідська, вул. Гончара від КТП-116-11 в с.Дягова,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476,0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476,0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вул. Придеснянська, вул. Армійська, вул. Садова, вул. Миру, вул. Покровська, вул. Набережна, вул. Л. Українки, вул. Деснянка, вул. Вишнева в смт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Макошине, Корюківського району, Чернігівської області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1-й і 2-й провулки Центральні, вул. Довженка, вул. Шевченка, вул. 1 Травня, провулок 1 Травня, вул. Оболонська в смт Макошине,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 Центральної, вул. 40 років Перемоги в смт. Макошине, Корюківського району, Чернігівської області»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462,0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462,0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448,14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13,86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частини, вул. Садовська з провулком та вул. Польова смт Макошине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keepLines/>
              <w:spacing w:lineRule="auto" w:line="240" w:after="0" w:afterAutospacing="0"/>
              <w:tabs>
                <w:tab w:val="left" w:pos="3480" w:leader="none"/>
                <w:tab w:val="center" w:pos="740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Бобрицька, вул. Заводська смт. Макошине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keepLines/>
              <w:spacing w:lineRule="auto" w:line="240" w:after="0" w:afterAutospacing="0"/>
              <w:tabs>
                <w:tab w:val="left" w:pos="3480" w:leader="none"/>
                <w:tab w:val="center" w:pos="740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вуличного освітлення по КТП 161 в смт. Макошине Корюківського району Чернігівської області та здійснення технічно-монтажних робіт по встановленню ліній освітлення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keepLines/>
              <w:spacing w:lineRule="auto" w:line="240" w:after="0" w:afterAutospacing="0"/>
              <w:tabs>
                <w:tab w:val="left" w:pos="3480" w:leader="none"/>
                <w:tab w:val="center" w:pos="740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 Лесі Українки в с.Блистова,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keepLines/>
              <w:spacing w:lineRule="auto" w:line="240" w:after="0" w:afterAutospacing="0"/>
              <w:tabs>
                <w:tab w:val="left" w:pos="3480" w:leader="none"/>
                <w:tab w:val="center" w:pos="740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 Перемоги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Лесі Українки та вулиці Козацька від КТП-64 в с.Блистова,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Толстого та вул.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Шевченка від КТП-60 в с.Блистова,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8 Березня, вул. Шевченка та вулиця Мацуєва від КТП-61 в с.Блистова,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Лісова, вул. Сонячна, вул. Мацуєва та вул. Козацька від КТП-62 в с.Блистова,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проектно-кошторисної документації «Реконструкція вуличного освітлення по вул. Жолобок в смт. Макошине від КТП 161»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вуличного освітлення в с.Дягова КТП 116 (вул. Слобідська, Гончара О., Квітнева); КТП 282 (вул. Павленка О., Лугова,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Новий), КТП 114 (вул. Грушевського, Молодіжна, 1-го Травня, Шевченка, Зарічна, провулки Перше Травня 1-й, 2-й, 3-й).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878,0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вул. Набережна та вул. Горького від КТП – 150 в с.Куковичі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56,250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56,250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54,57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1,68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вул. Лісова та частини вулиці Гагаріна від КТП – 151 в с.Куковичі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56,250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56,250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54,57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1,68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вул. Лугова, вул. Деснянська та вул. Шевченка, частини вул. Миру від КТП – 152 в с.Куковичі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112,5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112,5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109,13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3,37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 Осипенка від КТП-128 в с.Максаки,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вул. Молодіжна, вул. Миколи Бурлака, вул. Шевченка, вул. Миру в с.Стольне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вул. Павленка О., частини вул. Широка, провулок Новий, вул. Лугова від КТП-282 в с.Дягова,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Шевченка в с.Городище, Корюківського району, Чернігівської області з виділенням черговості: І черга-вул. Шевченка від КТП-4-11; ІІ черга-вул. Шевченка від КТП-5-11; ІІІ черга-вул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Шевченка від КТП-543-11; ІV-черга вул. Шевченка від КТП-537-11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619,299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619,299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557,299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62,0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Операційна ціль 3.2. Покращення благоустрою населених пунктів</w:t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3.2.1. Облаштування зон відпочинку в місті Мена та найбільших сільських населених пунктах громади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Облаштування ігрових дитячих майданчиків в населених пунктах Менської міської територіальної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скверу в центральній частині міста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Будівництво сцени з допоміжними приміщеннями на території парку ім. Шевченка в м. Мена, Чернігівської області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2725,0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2725,0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2455,0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парку культури та відпочинку ім. Т. Г. Шевченка в м. Мена, Чернігівської області із встановленням громадської вбиральні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3.2.2. Реалізація локальних проектів із благоустрою на основі підтримки місцевих ініціатив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квартир дітям-сиротам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Реалізація Програми підтримки житлового будівництва «Власний дім»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242,5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7,5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комплексної системи захисту інформації Єдиної інформаційно-аналітичної системи «Діти»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25,00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25,00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3,00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3.3.2. Розширення (географічне та змістовне) надання комунальних послуг діючим комунальним підприємством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спецтехніки та обладнання для КП «Менакомунпослуга»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Покращення надання послуг з роздільного збирання твердих побутових відходів на території Менської міської територіальної громади (закупівля контейнерів)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3.3.3. Запровадження в комунальній сфері енергозберігаючих технологій та альтернативних видів палива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харчоблоку Макошинського ЗЗСО І-ІІІ ступенів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реновація приміщень початкових класів опорного закладу ЗСО І-ІІІ ст. ім. Шевченка в м. 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вікон в приміщенні Дягівського ЗДО «Веселка» на енергозберігаючі (металопластикові) 16 шт.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117,00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13,00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Киселівського ЗЗСО І-ІІІ ст.. з заміною вікон на металопластикові енергозберігаючі (25 шт.), вхідних дверей, улаштуванням тамбуру (будівля №2)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реновація будівлі Стольненського ЗЗСО І-ІІІ ст. та заміна покрівлі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з утепленням частини фасаду основної будівлі Менського ОЗЗСО І-ІІІ ст.. ім. Т.Г. Шевченка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2425,0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вікон на металопластикові енергозберігаючі в приміщенні основної школи (фойє - коридори) Менської гімназії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будівлі Опорного Закладу Менської гімназії Менської міської ради Менського району Чернігівської області(коригування)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19609,559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19609,559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15687,649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3921,91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приміщень холу Менської гімназії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вікон на металопластикові енергозберігаючі в майстерні, авто класі, спальні Опорного закладу Менської гімназії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192,0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вікон на металопластикові енергозберігаючі в приміщенні початкової школи Опорного закладу Менської гімназії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142,5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7,5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фасаду та заміна вікон на металопластикові енергозберігаючі в приміщенні майстерні (20 шт.) Менського ОЗЗСО І-ІІІ ст.. ім. Т.Г. Шевченка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 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485,0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опалення (в підвальному приміщенні) Менського ЗДО «Сонечко»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системи обігріву у приміщенні, ремонт фасаду, цоколя с. Куковичі філії КЗ «Менський будинок культури»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твердопаливної котельні дошкільного навчального закладу «Сонечко»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2 700,0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10.05.2016 р №02/126/16</w:t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2 700,0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2106,0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594,0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реновація будівлі Макошинського ЗДО «Сонечко», реконструкція асфальтованих доріжок на території закладу, придбання альтанок та гойдалок на ігрові майданчики, реконструкція вхідної арки.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664,0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136,0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реновація будівлі Менської гімназії (реконструкція фасаду)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термосанація будівлі №1 Менського ЗДО «Дитяча академія» з укріпленням фундаменту, системою відмосток та відливів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термосанація будівлі №2 Менського ЗДО «Дитяча академія» з укріпленням фундаменту, системою відмосток та відливів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Завершення заміни вікон у спортивному залі Бірківського ЗЗСО І-ІІ ст. Менської міської ради в с. Бірківка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1580,0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1580,0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1422,0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158,0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віконних блоків у класних кімнатах Бірківського ЗЗСО І-ІІ ст. Менської міської ради в с. Бірківка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Блистівського ЗЗСО І-ІІІ ст. з заміною вікон, дверних блоків з облаштуванням тамбуру за адресою: Чернігівська обл.,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Корюківський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район, с.Блистова, вул. Набережна, 17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1745,0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Побудова шатрового покриття на спортивному залі Блистівського ЗЗСО І-ІІІ ст.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40,5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Блистівського ЗЗСО І-ІІІ ст. з утепленням фасадів, ремонтом покрівлі, системи опалення за адресою: с.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Блистова,Корюківського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району Чернігівської обл., вул. Набережна, 17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3720,0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3720,0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3608,4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111,6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Феськівської ЗОШ I-II ст. з заміною вікон на металопластикові енергозберігаючі (44 шт.), вхідних дверей (2 шт.), з улаштуванням тамбуру, с.Феськівка,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776,1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реновація будівлі Феськівської ЗОШ I-II ст., (реконструкція фасаду), встановлення системи відмосток та відливів, реконструкція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доріжок на території закладу с.Феськівка, Менської міської територіальної громади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1164,0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газових котлів на твердопаливні в котельні Феськівської ЗОШ I-II ст. с.Феськівка, Менської міської територіальної громади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реновація будівлі Феськівського будинку культури. з заміною вікон на металопластикові енергозберігаючі (49 шт.), вхідних дверей (3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) з улаштуванням тамбуру, с.Феськівка, Менської міської територіальної громади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698,0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677,1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20,9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опалення та твердопаливної котельні з заміною котла в будівлі Феськівського будинку культури с.Феськівка, Менської міської територіальної громади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198,0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192,1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5,9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їдальні Менського ОЗЗСО І-ІІІ ст. ім. Т. Г. Шевченка по вул. Чернігівський Шлях, 11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14795,0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14795,0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13315,0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1480,0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3.4.1. Розвиток місцевої пожежної охорони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2-х нових пожежних автомобілей на шасі ЗІЛ – 131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Встановлення душової кабіни та теплого туалету в кожне депо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будівлі пожежного депо в с.Городище, з метою створення нової пожежної команди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опалювального котла на твердому паливі в пожежному депо с. Дягова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покрівлі пожежного депо в с.Бірківка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покрівлі пожежного депо в с.Семенівка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3.4.2. Встановлення відео-спостереження в громадських місцях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Розвиток системи відео спостереження в місцях громадської комунікації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3.4.3. Підтримка місцевих ініціатив із громадської безпеки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Закупівля елементів примусового зниження швидкості для доріг населених пунктів Менської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9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Стратегічна ціль IV. Розвиток соціального капіталу громади</w:t>
            </w:r>
            <w:r/>
          </w:p>
        </w:tc>
      </w:tr>
      <w:tr>
        <w:trPr>
          <w:trHeight w:val="29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Операційна ціль 4.1. Покращення управління громадою та взаємодії з громадськістю</w:t>
            </w:r>
            <w:r/>
          </w:p>
        </w:tc>
      </w:tr>
      <w:tr>
        <w:trPr>
          <w:trHeight w:val="29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4.1.3. Розширення переліку та покращення якості надання адміністративних послуг 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нежитлової будівлі з розміщенням Центру надання адміністративних пос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луг по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вул.Героїв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АТО,9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м.Мена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Чернігівської області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7108,927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7108,927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5528,927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1580,0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4.1.5. Створення нових інформаційних можливостей для комунікації влади та громадськості 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Сприяння розвитку сучасних систем зв’язку, забезпечення доступу до Інтернету через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Wi-Fi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точки в місцях громадської комунікації та в селах Менської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570,0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місцевого радіомовлення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Операційна ціль 4.2. Підвищення доступності пропозицій у сфері культури та фізичної культури</w:t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4.2.1. Перетворення діючих будинків культури та клубів на комфортні місця соціальної комунікації мешканців населених пунктів, розширення їхніх послуг та модернізація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Куковицької філії КЗ «Менський будинок культури» із заміною вікон, ремонту фасаду та цоколя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ренновація будівлі Феськівського будинку культури із заміною вікон на металопластикові (49шт), вхідних дверей (3шт) з улаштуванням тамбуру в с.Феськівка,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698,0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677,1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20,9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опалення та твердопаливної котельні із заміною котла в будівлі Феськівського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будинку культури с.Феськівка,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198,0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178,0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будівлі (заміна віконних та дверних блоків, ремонт даху) Комунального закладу «Менський краєзнавчий музей ім. В.Ф. Покотила» Менської міської ради,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830,410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830,410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805,410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25,00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Облаштування громадського простору для жителів Менської громади шляхом проведення робіт з капітального ремонту КЗ «Менський будинок культури» по вул. Героїв АТО, 3 в м. Мена Корюківського району Чернігівської обл.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автобусу для комфортного та оперативного переміщення колективів та працівників культури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приміщень та будівлі Макошинської філії КЗ МБК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системи опалення, утеплення фасадів, заміна дверей, вікон спортивної зали Макошинської філії КЗ «Менський Будинок культури»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приміщення художньої галереї комунального закладу «Менський краєзнавчий музей ім. В.Ф. Покотила»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покрівлі будівлі КЗ «ЦКДМ» м. Мена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544,252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544,252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527,924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16,328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частини будівлі сільського клубу с. Осьмаки філія КЗ МБК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службового приміщення КЗ «Менська публічна бібліотека» для відкриття антикафе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легкового автомобілю відділу культури Менської міської ради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Ревіталізація приміщень центру культури та дозвілля молоді шляхом його реконструкції із застосуванням енергоефективних технологій будівлі по вул. Героїв АТО, 10 в м. Мена Чернігівської області (реконструкція)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Часткова реконструкція покрівлі Феськівського будинку культури, встановлення системи відмосток та відливів, с.Феськівка, Менської міської територіальної громади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198,0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192,06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5,94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4.2.3. Модернізація та розширення спортивної інфраструктури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футбольних та мультифункціональних майданчиків зі штучним покриттям для населених пунктів Менської міської територіальної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Встановлення трибун для глядачів на футбольних стадіонах Менської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Облаштування спортивних майданчиків в населених пунктах Менської міської територіальної громади Чернігівської області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спортивного комплексу по вул. Крилова, 4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29904,248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29904,248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29904,248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освітлення на футбольному майданчику зі штучним покриттям в Менській гімназії Менської міської ради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картингів для СЮТ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Операційна ціль 4.3. Забезпечення доступу до якісної освіти</w:t>
            </w:r>
            <w:r/>
          </w:p>
        </w:tc>
      </w:tr>
      <w:tr>
        <w:trPr>
          <w:trHeight w:val="57"/>
        </w:trPr>
        <w:tc>
          <w:tcPr>
            <w:gridSpan w:val="10"/>
            <w:tcW w:w="15624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4.3.1. Підтримка розвитку опорних шкіл, їхнього оснащення та комплектації</w:t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фасаду будівлі №1 Макошинського ЗЗСО І-ІІІ ступенів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776,0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центру навчання автосправі Менської громади на базі Менської школи-гімназії шляхом реконструкції приміщення в м. Мена Чернігівської обл.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1020,0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Будівництво їдальні Менського ОЗЗСО І-ІІІ ст. ім. Т. Г. Шевченка по вул. Чернігівський Шлях, 11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Добудова Киселівського ЗЗСО І-ІІІ ст., як закладу військово-технологічного напрямку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27183,953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27183,953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24465,558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2718,395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Встановлення сучасних дитячих ігрових майданчиків в ЗДО Менської ОТГ (8 шт.)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електропроводки Менського ЗДО «Дитяча академія»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існуючої системи опалення з улаштуванням теплогенераторної на альтернативному паливі в ЗДО «Дитяча академія»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фасаду з улаштуванням тамбуру, заміною покрівлі на метало черепицю та встановленням системи відмосток на відливів у Феськівському ЗДО «Веселка»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їдальні Менської районної гімназії по вул. Шевченка, 56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їдальні Стольненського ЗЗСО І-ІІІ ст.. в с.Стольне,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291,0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їдальні Киселівського ЗЗСО І-ІІІ ст.. в с.Киселівка,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 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 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291,0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Часткова заміна мережі водопровідних труб (в підвальному приміщенні) Менського ЗДО «Сонечко»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їдальні Блистівського ЗЗСО І-ІІІ ст.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582,0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КЗПО «Менська станція юних техніків» Менської міської ради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339,5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10,5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КЗПО «Менська станція юних техніків» Менської міської ради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213,4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6,6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49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покрівлі Феськівської ЗОШ I-II ст. с.Феськівка, Менської міської територіальної громади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1700,0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27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81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1649,0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51,0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jc w:val="left"/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Начальник відділу економічного розвитку</w:t>
      </w:r>
      <w:r/>
    </w:p>
    <w:p>
      <w:pPr>
        <w:jc w:val="left"/>
        <w:tabs>
          <w:tab w:val="left" w:pos="10772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  <w:t xml:space="preserve">та інвестицій Менської міської ради</w:t>
        <w:tab/>
        <w:t xml:space="preserve">Сергій СКОРОХОД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6838" w:h="11906" w:orient="landscape"/>
      <w:pgMar w:top="851" w:right="851" w:bottom="1418" w:left="851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right"/>
      <w:rPr>
        <w:rFonts w:ascii="Times New Roman" w:hAnsi="Times New Roman" w:cs="Times New Roman" w:eastAsia="Times New Roman"/>
        <w:i/>
        <w:sz w:val="24"/>
      </w:rPr>
    </w:pPr>
    <w:r>
      <w:t xml:space="preserve">      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 </w:t>
    </w:r>
    <w:r>
      <w:rPr>
        <w:rFonts w:ascii="Times New Roman" w:hAnsi="Times New Roman" w:cs="Times New Roman" w:eastAsia="Times New Roman"/>
        <w:i/>
        <w:sz w:val="24"/>
      </w:rPr>
      <w:fldChar w:fldCharType="begin"/>
    </w:r>
    <w:r>
      <w:rPr>
        <w:rFonts w:ascii="Times New Roman" w:hAnsi="Times New Roman" w:cs="Times New Roman" w:eastAsia="Times New Roman"/>
        <w:i/>
        <w:sz w:val="24"/>
      </w:rPr>
      <w:instrText xml:space="preserve">PAGE \* MERGEFORMAT</w:instrText>
    </w:r>
    <w:r>
      <w:rPr>
        <w:rFonts w:ascii="Times New Roman" w:hAnsi="Times New Roman" w:cs="Times New Roman" w:eastAsia="Times New Roman"/>
        <w:i/>
        <w:sz w:val="24"/>
      </w:rP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1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qFormat/>
  </w:style>
  <w:style w:type="paragraph" w:styleId="682">
    <w:name w:val="Heading 1"/>
    <w:basedOn w:val="881"/>
    <w:next w:val="881"/>
    <w:link w:val="885"/>
    <w:qFormat/>
    <w:uiPriority w:val="9"/>
    <w:rPr>
      <w:rFonts w:ascii="Times New Roman" w:hAnsi="Times New Roman" w:eastAsia="Times New Roman"/>
      <w:b/>
      <w:sz w:val="32"/>
      <w:lang w:eastAsia="ru-RU"/>
    </w:rPr>
    <w:pPr>
      <w:jc w:val="center"/>
      <w:keepNext/>
      <w:spacing w:lineRule="auto" w:line="240" w:after="0"/>
      <w:outlineLvl w:val="0"/>
    </w:pPr>
  </w:style>
  <w:style w:type="paragraph" w:styleId="683">
    <w:name w:val="Heading 2"/>
    <w:link w:val="825"/>
    <w:qFormat/>
    <w:uiPriority w:val="9"/>
    <w:semiHidden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4">
    <w:name w:val="Heading 3"/>
    <w:basedOn w:val="881"/>
    <w:next w:val="881"/>
    <w:link w:val="886"/>
    <w:qFormat/>
    <w:uiPriority w:val="9"/>
    <w:semiHidden/>
    <w:unhideWhenUsed/>
    <w:rPr>
      <w:rFonts w:ascii="Cambria" w:hAnsi="Cambria" w:eastAsia="Times New Roman"/>
      <w:b/>
      <w:bCs/>
      <w:sz w:val="26"/>
      <w:szCs w:val="26"/>
      <w:lang w:eastAsia="ru-RU"/>
    </w:rPr>
    <w:pPr>
      <w:keepNext/>
      <w:spacing w:lineRule="auto" w:line="240" w:after="60" w:before="240"/>
      <w:outlineLvl w:val="2"/>
    </w:pPr>
  </w:style>
  <w:style w:type="paragraph" w:styleId="685">
    <w:name w:val="Heading 4"/>
    <w:link w:val="827"/>
    <w:qFormat/>
    <w:uiPriority w:val="9"/>
    <w:semiHidden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>
    <w:name w:val="Heading 5"/>
    <w:link w:val="828"/>
    <w:qFormat/>
    <w:uiPriority w:val="9"/>
    <w:semiHidden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>
    <w:name w:val="Heading 6"/>
    <w:link w:val="829"/>
    <w:qFormat/>
    <w:uiPriority w:val="9"/>
    <w:semiHidden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8">
    <w:name w:val="Heading 7"/>
    <w:link w:val="8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9">
    <w:name w:val="Heading 8"/>
    <w:link w:val="8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0">
    <w:name w:val="Heading 9"/>
    <w:link w:val="8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Endnote Text Char"/>
    <w:uiPriority w:val="99"/>
    <w:rPr>
      <w:sz w:val="20"/>
    </w:rPr>
  </w:style>
  <w:style w:type="table" w:styleId="69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6">
    <w:name w:val="Title"/>
    <w:link w:val="8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Heading 2 Char"/>
    <w:basedOn w:val="691"/>
    <w:uiPriority w:val="9"/>
    <w:rPr>
      <w:rFonts w:ascii="Arial" w:hAnsi="Arial" w:cs="Arial" w:eastAsia="Arial"/>
      <w:sz w:val="34"/>
    </w:rPr>
  </w:style>
  <w:style w:type="character" w:styleId="698" w:customStyle="1">
    <w:name w:val="Heading 4 Char"/>
    <w:basedOn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Heading 5 Char"/>
    <w:basedOn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Heading 6 Char"/>
    <w:basedOn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Heading 7 Char"/>
    <w:basedOn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Heading 8 Char"/>
    <w:basedOn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Heading 9 Char"/>
    <w:basedOn w:val="691"/>
    <w:uiPriority w:val="9"/>
    <w:rPr>
      <w:rFonts w:ascii="Arial" w:hAnsi="Arial" w:cs="Arial" w:eastAsia="Arial"/>
      <w:i/>
      <w:iCs/>
      <w:sz w:val="21"/>
      <w:szCs w:val="21"/>
    </w:rPr>
  </w:style>
  <w:style w:type="character" w:styleId="704" w:customStyle="1">
    <w:name w:val="Title Char"/>
    <w:basedOn w:val="691"/>
    <w:uiPriority w:val="10"/>
    <w:rPr>
      <w:sz w:val="48"/>
      <w:szCs w:val="48"/>
    </w:rPr>
  </w:style>
  <w:style w:type="character" w:styleId="705" w:customStyle="1">
    <w:name w:val="Subtitle Char"/>
    <w:basedOn w:val="691"/>
    <w:uiPriority w:val="11"/>
    <w:rPr>
      <w:sz w:val="24"/>
      <w:szCs w:val="24"/>
    </w:rPr>
  </w:style>
  <w:style w:type="character" w:styleId="706" w:customStyle="1">
    <w:name w:val="Quote Char"/>
    <w:uiPriority w:val="29"/>
    <w:rPr>
      <w:i/>
    </w:rPr>
  </w:style>
  <w:style w:type="character" w:styleId="707" w:customStyle="1">
    <w:name w:val="Intense Quote Char"/>
    <w:uiPriority w:val="30"/>
    <w:rPr>
      <w:i/>
    </w:rPr>
  </w:style>
  <w:style w:type="character" w:styleId="708" w:customStyle="1">
    <w:name w:val="Header Char"/>
    <w:basedOn w:val="691"/>
    <w:uiPriority w:val="99"/>
  </w:style>
  <w:style w:type="character" w:styleId="709" w:customStyle="1">
    <w:name w:val="Footer Char"/>
    <w:basedOn w:val="691"/>
    <w:uiPriority w:val="99"/>
  </w:style>
  <w:style w:type="paragraph" w:styleId="710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1" w:customStyle="1">
    <w:name w:val="Caption Char"/>
    <w:uiPriority w:val="99"/>
  </w:style>
  <w:style w:type="table" w:styleId="712" w:customStyle="1">
    <w:name w:val="Table Grid Light"/>
    <w:basedOn w:val="69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3">
    <w:name w:val="Plain Table 1"/>
    <w:basedOn w:val="69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69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6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6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6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69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9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9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9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9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9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9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69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1"/>
    <w:basedOn w:val="69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2"/>
    <w:basedOn w:val="69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3"/>
    <w:basedOn w:val="69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4"/>
    <w:basedOn w:val="69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5"/>
    <w:basedOn w:val="69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6"/>
    <w:basedOn w:val="69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"/>
    <w:basedOn w:val="69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1"/>
    <w:basedOn w:val="69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2"/>
    <w:basedOn w:val="69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3"/>
    <w:basedOn w:val="69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4"/>
    <w:basedOn w:val="69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5"/>
    <w:basedOn w:val="69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6"/>
    <w:basedOn w:val="69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4"/>
    <w:basedOn w:val="69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4 - Accent 1"/>
    <w:basedOn w:val="69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1" w:customStyle="1">
    <w:name w:val="Grid Table 4 - Accent 2"/>
    <w:basedOn w:val="69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2" w:customStyle="1">
    <w:name w:val="Grid Table 4 - Accent 3"/>
    <w:basedOn w:val="69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3" w:customStyle="1">
    <w:name w:val="Grid Table 4 - Accent 4"/>
    <w:basedOn w:val="69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4" w:customStyle="1">
    <w:name w:val="Grid Table 4 - Accent 5"/>
    <w:basedOn w:val="69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5" w:customStyle="1">
    <w:name w:val="Grid Table 4 - Accent 6"/>
    <w:basedOn w:val="69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6">
    <w:name w:val="Grid Table 5 Dark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1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2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3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4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5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6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3">
    <w:name w:val="Grid Table 6 Colorful"/>
    <w:basedOn w:val="69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9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5" w:customStyle="1">
    <w:name w:val="Grid Table 6 Colorful - Accent 2"/>
    <w:basedOn w:val="69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6" w:customStyle="1">
    <w:name w:val="Grid Table 6 Colorful - Accent 3"/>
    <w:basedOn w:val="69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7" w:customStyle="1">
    <w:name w:val="Grid Table 6 Colorful - Accent 4"/>
    <w:basedOn w:val="69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8" w:customStyle="1">
    <w:name w:val="Grid Table 6 Colorful - Accent 5"/>
    <w:basedOn w:val="69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Grid Table 6 Colorful - Accent 6"/>
    <w:basedOn w:val="69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>
    <w:name w:val="Grid Table 7 Colorful"/>
    <w:basedOn w:val="69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1" w:customStyle="1">
    <w:name w:val="Grid Table 7 Colorful - Accent 1"/>
    <w:basedOn w:val="69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2"/>
    <w:basedOn w:val="69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3"/>
    <w:basedOn w:val="69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4"/>
    <w:basedOn w:val="69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5"/>
    <w:basedOn w:val="69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6"/>
    <w:basedOn w:val="69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7">
    <w:name w:val="List Table 1 Light"/>
    <w:basedOn w:val="692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1"/>
    <w:basedOn w:val="692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2"/>
    <w:basedOn w:val="692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3"/>
    <w:basedOn w:val="692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4"/>
    <w:basedOn w:val="692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5"/>
    <w:basedOn w:val="692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6"/>
    <w:basedOn w:val="692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2"/>
    <w:basedOn w:val="69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List Table 2 - Accent 1"/>
    <w:basedOn w:val="69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6" w:customStyle="1">
    <w:name w:val="List Table 2 - Accent 2"/>
    <w:basedOn w:val="69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7" w:customStyle="1">
    <w:name w:val="List Table 2 - Accent 3"/>
    <w:basedOn w:val="69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8" w:customStyle="1">
    <w:name w:val="List Table 2 - Accent 4"/>
    <w:basedOn w:val="69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9" w:customStyle="1">
    <w:name w:val="List Table 2 - Accent 5"/>
    <w:basedOn w:val="69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0" w:customStyle="1">
    <w:name w:val="List Table 2 - Accent 6"/>
    <w:basedOn w:val="69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1">
    <w:name w:val="List Table 3"/>
    <w:basedOn w:val="69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9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9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9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9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9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9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69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9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9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9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9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9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9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69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9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9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9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9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9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9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>
    <w:name w:val="List Table 6 Colorful"/>
    <w:basedOn w:val="69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6 Colorful - Accent 1"/>
    <w:basedOn w:val="69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4" w:customStyle="1">
    <w:name w:val="List Table 6 Colorful - Accent 2"/>
    <w:basedOn w:val="69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List Table 6 Colorful - Accent 3"/>
    <w:basedOn w:val="69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6" w:customStyle="1">
    <w:name w:val="List Table 6 Colorful - Accent 4"/>
    <w:basedOn w:val="69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List Table 6 Colorful - Accent 5"/>
    <w:basedOn w:val="69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8" w:customStyle="1">
    <w:name w:val="List Table 6 Colorful - Accent 6"/>
    <w:basedOn w:val="69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9">
    <w:name w:val="List Table 7 Colorful"/>
    <w:basedOn w:val="69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7 Colorful - Accent 1"/>
    <w:basedOn w:val="69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2"/>
    <w:basedOn w:val="69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3"/>
    <w:basedOn w:val="69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4"/>
    <w:basedOn w:val="69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5"/>
    <w:basedOn w:val="69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6"/>
    <w:basedOn w:val="69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ned - Accent"/>
    <w:basedOn w:val="6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Bordered &amp; Lined - Accent"/>
    <w:basedOn w:val="692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character" w:styleId="818" w:customStyle="1">
    <w:name w:val="Footnote Text Char"/>
    <w:uiPriority w:val="99"/>
    <w:rPr>
      <w:sz w:val="18"/>
    </w:rPr>
  </w:style>
  <w:style w:type="paragraph" w:styleId="819">
    <w:name w:val="endnote text"/>
    <w:basedOn w:val="681"/>
    <w:link w:val="820"/>
    <w:uiPriority w:val="99"/>
    <w:semiHidden/>
    <w:unhideWhenUsed/>
  </w:style>
  <w:style w:type="character" w:styleId="820" w:customStyle="1">
    <w:name w:val="Текст кінцевої виноски Знак"/>
    <w:link w:val="819"/>
    <w:uiPriority w:val="99"/>
    <w:rPr>
      <w:sz w:val="20"/>
    </w:rPr>
  </w:style>
  <w:style w:type="character" w:styleId="821">
    <w:name w:val="endnote reference"/>
    <w:basedOn w:val="691"/>
    <w:uiPriority w:val="99"/>
    <w:semiHidden/>
    <w:unhideWhenUsed/>
    <w:rPr>
      <w:vertAlign w:val="superscript"/>
    </w:rPr>
  </w:style>
  <w:style w:type="paragraph" w:styleId="822">
    <w:name w:val="table of figures"/>
    <w:basedOn w:val="681"/>
    <w:next w:val="681"/>
    <w:uiPriority w:val="99"/>
    <w:unhideWhenUsed/>
  </w:style>
  <w:style w:type="table" w:styleId="82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5" w:customStyle="1">
    <w:name w:val="Заголовок 2 Знак"/>
    <w:link w:val="683"/>
    <w:uiPriority w:val="9"/>
    <w:rPr>
      <w:rFonts w:ascii="Arial" w:hAnsi="Arial" w:cs="Arial" w:eastAsia="Arial"/>
      <w:sz w:val="34"/>
    </w:rPr>
  </w:style>
  <w:style w:type="character" w:styleId="826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827" w:customStyle="1">
    <w:name w:val="Заголовок 4 Знак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828" w:customStyle="1">
    <w:name w:val="Заголовок 5 Знак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829" w:customStyle="1">
    <w:name w:val="Заголовок 6 Знак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830" w:customStyle="1">
    <w:name w:val="Заголовок 7 Знак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1" w:customStyle="1">
    <w:name w:val="Заголовок 8 Знак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832" w:customStyle="1">
    <w:name w:val="Заголовок 9 Знак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833">
    <w:name w:val="No Spacing"/>
    <w:qFormat/>
    <w:uiPriority w:val="1"/>
  </w:style>
  <w:style w:type="character" w:styleId="834" w:customStyle="1">
    <w:name w:val="Назва Знак"/>
    <w:link w:val="696"/>
    <w:uiPriority w:val="10"/>
    <w:rPr>
      <w:sz w:val="48"/>
      <w:szCs w:val="48"/>
    </w:rPr>
  </w:style>
  <w:style w:type="paragraph" w:styleId="835">
    <w:name w:val="Subtitle"/>
    <w:basedOn w:val="681"/>
    <w:next w:val="681"/>
    <w:link w:val="836"/>
    <w:qFormat/>
    <w:uiPriority w:val="11"/>
    <w:rPr>
      <w:color w:val="000000"/>
      <w:sz w:val="24"/>
      <w:szCs w:val="24"/>
    </w:rPr>
    <w:pPr>
      <w:spacing w:after="200" w:before="200"/>
    </w:pPr>
  </w:style>
  <w:style w:type="character" w:styleId="836" w:customStyle="1">
    <w:name w:val="Підзаголовок Знак"/>
    <w:link w:val="835"/>
    <w:uiPriority w:val="11"/>
    <w:rPr>
      <w:sz w:val="24"/>
      <w:szCs w:val="24"/>
    </w:rPr>
  </w:style>
  <w:style w:type="paragraph" w:styleId="837">
    <w:name w:val="Quote"/>
    <w:link w:val="838"/>
    <w:qFormat/>
    <w:uiPriority w:val="29"/>
    <w:rPr>
      <w:i/>
    </w:rPr>
    <w:pPr>
      <w:ind w:left="720" w:right="720"/>
    </w:pPr>
  </w:style>
  <w:style w:type="character" w:styleId="838" w:customStyle="1">
    <w:name w:val="Цитата Знак"/>
    <w:link w:val="837"/>
    <w:uiPriority w:val="29"/>
    <w:rPr>
      <w:i/>
    </w:rPr>
  </w:style>
  <w:style w:type="paragraph" w:styleId="839">
    <w:name w:val="Intense Quote"/>
    <w:link w:val="8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0" w:customStyle="1">
    <w:name w:val="Насичена цитата Знак"/>
    <w:link w:val="839"/>
    <w:uiPriority w:val="30"/>
    <w:rPr>
      <w:i/>
    </w:rPr>
  </w:style>
  <w:style w:type="paragraph" w:styleId="841">
    <w:name w:val="Header"/>
    <w:link w:val="8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2" w:customStyle="1">
    <w:name w:val="Верхній колонтитул Знак"/>
    <w:link w:val="841"/>
    <w:uiPriority w:val="99"/>
  </w:style>
  <w:style w:type="paragraph" w:styleId="843">
    <w:name w:val="Footer"/>
    <w:link w:val="8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4" w:customStyle="1">
    <w:name w:val="Нижній колонтитул Знак"/>
    <w:link w:val="843"/>
    <w:uiPriority w:val="99"/>
  </w:style>
  <w:style w:type="table" w:styleId="8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0" w:customStyle="1">
    <w:name w:val="Bordered &amp; Lined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link w:val="869"/>
    <w:uiPriority w:val="99"/>
    <w:semiHidden/>
    <w:unhideWhenUsed/>
    <w:rPr>
      <w:sz w:val="18"/>
    </w:rPr>
    <w:pPr>
      <w:spacing w:after="40"/>
    </w:pPr>
  </w:style>
  <w:style w:type="character" w:styleId="869" w:customStyle="1">
    <w:name w:val="Текст виноски Знак"/>
    <w:link w:val="868"/>
    <w:uiPriority w:val="99"/>
    <w:rPr>
      <w:sz w:val="18"/>
    </w:rPr>
  </w:style>
  <w:style w:type="character" w:styleId="870">
    <w:name w:val="footnote reference"/>
    <w:uiPriority w:val="99"/>
    <w:unhideWhenUsed/>
    <w:rPr>
      <w:vertAlign w:val="superscript"/>
    </w:rPr>
  </w:style>
  <w:style w:type="paragraph" w:styleId="871">
    <w:name w:val="toc 1"/>
    <w:uiPriority w:val="39"/>
    <w:unhideWhenUsed/>
    <w:pPr>
      <w:spacing w:after="57"/>
    </w:pPr>
  </w:style>
  <w:style w:type="paragraph" w:styleId="872">
    <w:name w:val="toc 2"/>
    <w:uiPriority w:val="39"/>
    <w:unhideWhenUsed/>
    <w:pPr>
      <w:ind w:left="283"/>
      <w:spacing w:after="57"/>
    </w:pPr>
  </w:style>
  <w:style w:type="paragraph" w:styleId="873">
    <w:name w:val="toc 3"/>
    <w:uiPriority w:val="39"/>
    <w:unhideWhenUsed/>
    <w:pPr>
      <w:ind w:left="567"/>
      <w:spacing w:after="57"/>
    </w:pPr>
  </w:style>
  <w:style w:type="paragraph" w:styleId="874">
    <w:name w:val="toc 4"/>
    <w:uiPriority w:val="39"/>
    <w:unhideWhenUsed/>
    <w:pPr>
      <w:ind w:left="850"/>
      <w:spacing w:after="57"/>
    </w:pPr>
  </w:style>
  <w:style w:type="paragraph" w:styleId="875">
    <w:name w:val="toc 5"/>
    <w:uiPriority w:val="39"/>
    <w:unhideWhenUsed/>
    <w:pPr>
      <w:ind w:left="1134"/>
      <w:spacing w:after="57"/>
    </w:pPr>
  </w:style>
  <w:style w:type="paragraph" w:styleId="876">
    <w:name w:val="toc 6"/>
    <w:uiPriority w:val="39"/>
    <w:unhideWhenUsed/>
    <w:pPr>
      <w:ind w:left="1417"/>
      <w:spacing w:after="57"/>
    </w:pPr>
  </w:style>
  <w:style w:type="paragraph" w:styleId="877">
    <w:name w:val="toc 7"/>
    <w:uiPriority w:val="39"/>
    <w:unhideWhenUsed/>
    <w:pPr>
      <w:ind w:left="1701"/>
      <w:spacing w:after="57"/>
    </w:pPr>
  </w:style>
  <w:style w:type="paragraph" w:styleId="878">
    <w:name w:val="toc 8"/>
    <w:uiPriority w:val="39"/>
    <w:unhideWhenUsed/>
    <w:pPr>
      <w:ind w:left="1984"/>
      <w:spacing w:after="57"/>
    </w:pPr>
  </w:style>
  <w:style w:type="paragraph" w:styleId="879">
    <w:name w:val="toc 9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 w:customStyle="1">
    <w:name w:val="Обычный1"/>
    <w:rPr>
      <w:sz w:val="22"/>
    </w:rPr>
    <w:pPr>
      <w:spacing w:lineRule="auto" w:line="259" w:after="160"/>
    </w:pPr>
  </w:style>
  <w:style w:type="character" w:styleId="882" w:customStyle="1">
    <w:name w:val="Основной шрифт абзаца1"/>
  </w:style>
  <w:style w:type="table" w:styleId="883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84" w:customStyle="1">
    <w:name w:val="Нет списка1"/>
    <w:semiHidden/>
  </w:style>
  <w:style w:type="character" w:styleId="885" w:customStyle="1">
    <w:name w:val="Заголовок 1 Знак"/>
    <w:link w:val="682"/>
    <w:rPr>
      <w:rFonts w:ascii="Times New Roman" w:hAnsi="Times New Roman" w:eastAsia="Times New Roman"/>
      <w:b/>
      <w:sz w:val="32"/>
      <w:lang w:eastAsia="ru-RU"/>
    </w:rPr>
  </w:style>
  <w:style w:type="character" w:styleId="886" w:customStyle="1">
    <w:name w:val="Заголовок 3 Знак"/>
    <w:link w:val="684"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887" w:customStyle="1">
    <w:name w:val="Абзац списка1"/>
    <w:basedOn w:val="881"/>
    <w:pPr>
      <w:contextualSpacing w:val="true"/>
      <w:ind w:left="720"/>
      <w:spacing w:lineRule="auto" w:line="276" w:after="200"/>
    </w:pPr>
  </w:style>
  <w:style w:type="paragraph" w:styleId="888" w:customStyle="1">
    <w:name w:val="Без интервала1"/>
    <w:rPr>
      <w:sz w:val="22"/>
    </w:rPr>
  </w:style>
  <w:style w:type="character" w:styleId="889" w:customStyle="1">
    <w:name w:val="Гиперссылка1"/>
    <w:semiHidden/>
    <w:rPr>
      <w:color w:val="0000FF"/>
      <w:u w:val="single"/>
    </w:rPr>
  </w:style>
  <w:style w:type="paragraph" w:styleId="890" w:customStyle="1">
    <w:name w:val="Текст выноски1"/>
    <w:basedOn w:val="881"/>
    <w:link w:val="891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91" w:customStyle="1">
    <w:name w:val="Текст выноски Знак"/>
    <w:link w:val="890"/>
    <w:semiHidden/>
    <w:rPr>
      <w:rFonts w:ascii="Segoe UI" w:hAnsi="Segoe UI"/>
      <w:sz w:val="18"/>
      <w:szCs w:val="18"/>
      <w:lang w:eastAsia="en-US"/>
    </w:rPr>
  </w:style>
  <w:style w:type="paragraph" w:styleId="892" w:customStyle="1">
    <w:name w:val="Основной текст1"/>
    <w:basedOn w:val="881"/>
    <w:link w:val="893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893" w:customStyle="1">
    <w:name w:val="Основной текст Знак"/>
    <w:link w:val="892"/>
    <w:rPr>
      <w:rFonts w:ascii="Times New Roman" w:hAnsi="Times New Roman" w:eastAsia="Times New Roman"/>
      <w:sz w:val="28"/>
      <w:szCs w:val="24"/>
      <w:lang w:eastAsia="ru-RU"/>
    </w:rPr>
  </w:style>
  <w:style w:type="paragraph" w:styleId="894">
    <w:name w:val="List Paragraph"/>
    <w:basedOn w:val="881"/>
    <w:rPr>
      <w:color w:val="00000A"/>
      <w:lang w:eastAsia="ar-SA"/>
    </w:rPr>
    <w:pPr>
      <w:ind w:left="720"/>
      <w:spacing w:lineRule="auto" w:line="276" w:after="200"/>
    </w:pPr>
  </w:style>
  <w:style w:type="paragraph" w:styleId="895" w:customStyle="1">
    <w:name w:val="Заголовок1"/>
    <w:basedOn w:val="881"/>
    <w:link w:val="896"/>
    <w:rPr>
      <w:rFonts w:ascii="Times New Roman" w:hAnsi="Times New Roman" w:eastAsia="Times New Roman"/>
      <w:sz w:val="32"/>
      <w:lang w:eastAsia="ru-RU"/>
    </w:rPr>
    <w:pPr>
      <w:jc w:val="center"/>
      <w:spacing w:lineRule="auto" w:line="240" w:after="0"/>
    </w:pPr>
  </w:style>
  <w:style w:type="character" w:styleId="896" w:customStyle="1">
    <w:name w:val="Заголовок Знак"/>
    <w:link w:val="895"/>
    <w:rPr>
      <w:rFonts w:ascii="Times New Roman" w:hAnsi="Times New Roman" w:eastAsia="Times New Roman"/>
      <w:sz w:val="32"/>
      <w:lang w:eastAsia="ru-RU"/>
    </w:rPr>
  </w:style>
  <w:style w:type="paragraph" w:styleId="897" w:customStyle="1">
    <w:name w:val="bodytext"/>
    <w:basedOn w:val="881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98" w:customStyle="1">
    <w:name w:val="Титулка"/>
    <w:basedOn w:val="881"/>
    <w:rPr>
      <w:rFonts w:ascii="Times New Roman" w:hAnsi="Times New Roman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paragraph" w:styleId="899" w:customStyle="1">
    <w:name w:val="Обычный (веб)1"/>
    <w:basedOn w:val="881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numbering" w:styleId="900" w:customStyle="1">
    <w:name w:val="Немає списку1"/>
    <w:next w:val="693"/>
    <w:uiPriority w:val="99"/>
    <w:semiHidden/>
    <w:unhideWhenUsed/>
  </w:style>
  <w:style w:type="paragraph" w:styleId="901" w:customStyle="1">
    <w:name w:val="Абзац списка"/>
    <w:basedOn w:val="681"/>
    <w:qFormat/>
    <w:uiPriority w:val="34"/>
    <w:rPr>
      <w:sz w:val="22"/>
    </w:rPr>
    <w:pPr>
      <w:contextualSpacing w:val="true"/>
      <w:ind w:left="720"/>
      <w:spacing w:lineRule="auto" w:line="276" w:after="200"/>
    </w:pPr>
  </w:style>
  <w:style w:type="paragraph" w:styleId="902" w:customStyle="1">
    <w:name w:val="Без интервала"/>
    <w:qFormat/>
    <w:uiPriority w:val="99"/>
    <w:rPr>
      <w:sz w:val="22"/>
    </w:rPr>
  </w:style>
  <w:style w:type="paragraph" w:styleId="903">
    <w:name w:val="Balloon Text"/>
    <w:basedOn w:val="681"/>
    <w:link w:val="90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4" w:customStyle="1">
    <w:name w:val="Текст у виносці Знак"/>
    <w:basedOn w:val="691"/>
    <w:link w:val="903"/>
    <w:uiPriority w:val="99"/>
    <w:semiHidden/>
    <w:rPr>
      <w:rFonts w:ascii="Segoe UI" w:hAnsi="Segoe UI" w:cs="Segoe UI"/>
      <w:sz w:val="18"/>
      <w:szCs w:val="18"/>
      <w:lang w:val="uk-UA" w:bidi="ar-SA"/>
    </w:rPr>
  </w:style>
  <w:style w:type="character" w:styleId="905" w:customStyle="1">
    <w:name w:val="rvts11"/>
  </w:style>
  <w:style w:type="table" w:styleId="906" w:customStyle="1">
    <w:name w:val="StGen0"/>
    <w:basedOn w:val="8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07" w:customStyle="1">
    <w:name w:val="StGen0"/>
    <w:basedOn w:val="69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6EyIbrrXh6GN8DShWtRxJA5Epg==">AMUW2mW/iTkS1A/R7HXWyoyrAMCk29yXM7eO7IP9WsLRmCkc58/9OO9mvfKHemT3xjwtkv2TFUZ46ZoHAYXcuYsbISV0d1crF6bBI4uIKWx/Y1Nzj6nyY6A4/R+w+cHCoYaveqEXxmIu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8916D22-CEE8-4E85-AEE1-88DDD2DDF360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ПРИМАКОВ Геннадій Анатолійович</cp:lastModifiedBy>
  <cp:revision>9</cp:revision>
  <dcterms:created xsi:type="dcterms:W3CDTF">2021-11-30T10:05:00Z</dcterms:created>
  <dcterms:modified xsi:type="dcterms:W3CDTF">2021-12-14T11:48:52Z</dcterms:modified>
</cp:coreProperties>
</file>