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Додаток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</w:t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 рішення 15 сесії Менської</w:t>
      </w:r>
      <w:r/>
    </w:p>
    <w:p>
      <w:pPr>
        <w:ind w:left="5670"/>
        <w:jc w:val="both"/>
        <w:spacing w:lineRule="auto" w:line="240" w:after="0"/>
        <w:rPr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міської ради 8 скликання</w:t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09 грудня 2021 року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№ 780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lang w:val="uk-UA"/>
        </w:rPr>
      </w:pPr>
      <w:r>
        <w:rPr>
          <w:rFonts w:ascii="Times New Roman" w:hAnsi="Times New Roman" w:cs="Times New Roman" w:eastAsia="Times New Roman"/>
          <w:b/>
          <w:lang w:val="uk-UA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  <w:t xml:space="preserve">ПРОГРАМА</w:t>
      </w: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  <w:t xml:space="preserve">РОЗВИТКУ КУЛЬТУРИ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  <w:t xml:space="preserve">МЕНСЬКОЇ МІСЬКОЇ </w:t>
      </w:r>
      <w:r>
        <w:rPr>
          <w:rFonts w:ascii="Times New Roman" w:hAnsi="Times New Roman" w:cs="Times New Roman" w:eastAsia="Times New Roman"/>
          <w:b/>
          <w:color w:val="000000"/>
          <w:sz w:val="40"/>
          <w:lang w:val="uk-UA" w:bidi="en-US"/>
        </w:rPr>
        <w:t xml:space="preserve">ТЕРИТОРІАЛЬНОЇ ГРОМАДИ НА 2022 -2024 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4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м. Мена</w:t>
      </w:r>
      <w:r/>
    </w:p>
    <w:p>
      <w:pPr>
        <w:jc w:val="center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2021 рік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50"/>
          <w:lang w:val="uk-UA" w:bidi="en-US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ПАСПОРТ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Програми розв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итку культури Менської міської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територіальної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громади на 2022-2024 роки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tbl>
      <w:tblPr>
        <w:tblStyle w:val="884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3051"/>
        <w:gridCol w:w="630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Назва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Програма розвитку культури Менської міської  територіальної громади на 2022-2024 роки.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  <w:lang w:bidi="en-US"/>
              </w:rPr>
              <w:t xml:space="preserve">Закон України «Про місцеве самоврядування в Україні», Закон України «Про культуру»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Відділ культури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Відділ культури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z w:val="28"/>
                <w:szCs w:val="28"/>
                <w:shd w:val="clear" w:fill="FFFFFF" w:color="auto"/>
                <w:lang w:bidi="en-US"/>
              </w:rPr>
              <w:t xml:space="preserve">Фінансове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fill="FFFFFF" w:color="auto"/>
                <w:lang w:bidi="en-US"/>
              </w:rPr>
              <w:t xml:space="preserve">управління</w:t>
            </w:r>
            <w:r>
              <w:rPr>
                <w:rFonts w:ascii="Times New Roman" w:hAnsi="Times New Roman" w:cs="Times New Roman" w:eastAsia="Times New Roman"/>
                <w:color w:val="222222"/>
                <w:sz w:val="28"/>
                <w:szCs w:val="28"/>
                <w:shd w:val="clear" w:fill="FFFFFF" w:color="auto"/>
                <w:lang w:bidi="en-US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Відділ культури Менської міської ради</w:t>
            </w:r>
            <w:r/>
          </w:p>
        </w:tc>
      </w:tr>
      <w:tr>
        <w:trPr>
          <w:trHeight w:val="113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Метою Програми є підтримка закладів культури, підвищення ефективності і модернізації їх діяльності,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озробка та впровадження комплексу нових видів надання послуг та покращення якості існуючих послуг у закладах культури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Обсяги та джерела фінансування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2022-2024 роки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258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32,28 тис. грн. з бюджету Менської міської  територіальної громади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2022 рік - 107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32,08 тис. грн.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2023 рік - 10077,80 тис. грн.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bidi="en-US"/>
              </w:rPr>
              <w:t xml:space="preserve">2024 рік - 5022,40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тис. грн.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pStyle w:val="890"/>
              <w:numPr>
                <w:ilvl w:val="0"/>
                <w:numId w:val="2"/>
              </w:numPr>
              <w:ind w:left="0" w:right="0" w:firstLine="425"/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bidi="en-US"/>
              </w:rPr>
              <w:t xml:space="preserve">створення ЦКП на базі КЗ «Менський будинок культури»;</w:t>
            </w:r>
            <w:r/>
          </w:p>
          <w:p>
            <w:pPr>
              <w:pStyle w:val="890"/>
              <w:numPr>
                <w:ilvl w:val="0"/>
                <w:numId w:val="2"/>
              </w:numPr>
              <w:ind w:left="0" w:right="0" w:firstLine="425"/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створення умов для належного функціонування мережі закладів культури;</w:t>
            </w:r>
            <w:r/>
          </w:p>
          <w:p>
            <w:pPr>
              <w:pStyle w:val="890"/>
              <w:numPr>
                <w:ilvl w:val="0"/>
                <w:numId w:val="2"/>
              </w:numPr>
              <w:ind w:left="0" w:right="0" w:firstLine="425"/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забезпечення просвітницької, виховної ролі національної культури;</w:t>
            </w:r>
            <w:r/>
          </w:p>
          <w:p>
            <w:pPr>
              <w:pStyle w:val="890"/>
              <w:numPr>
                <w:ilvl w:val="0"/>
                <w:numId w:val="2"/>
              </w:numPr>
              <w:ind w:left="0" w:right="0" w:firstLine="425"/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збереження народних традицій та ремесел;</w:t>
            </w:r>
            <w:r/>
          </w:p>
          <w:p>
            <w:pPr>
              <w:pStyle w:val="890"/>
              <w:numPr>
                <w:ilvl w:val="0"/>
                <w:numId w:val="2"/>
              </w:numPr>
              <w:ind w:left="0" w:right="0" w:firstLine="425"/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/>
            <w:bookmarkStart w:id="1" w:name="_Hlk8700437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ідвищення якості та доступності до послуг 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в сфері 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покращення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МТБ закладів культури 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підвищення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комфортності відвідувачів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  <w:r/>
          </w:p>
          <w:p>
            <w:pPr>
              <w:pStyle w:val="890"/>
              <w:numPr>
                <w:ilvl w:val="0"/>
                <w:numId w:val="2"/>
              </w:numPr>
              <w:ind w:left="0" w:right="0" w:firstLine="425"/>
              <w:jc w:val="both"/>
              <w:tabs>
                <w:tab w:val="left" w:pos="567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прискорення інтеграції української культури у світовий культурний простір, що сприятиме формуванню закладами культури позитивного іміджу громади.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lang w:bidi="en-US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bidi="en-US"/>
              </w:rPr>
              <w:t xml:space="preserve">Заступник міського голови з питань діяльності виконавчих органів  ради</w:t>
            </w:r>
            <w:r/>
          </w:p>
        </w:tc>
      </w:tr>
    </w:tbl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</w:r>
      <w:r/>
    </w:p>
    <w:p>
      <w:pPr>
        <w:shd w:val="nil"/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val="uk-UA" w:bidi="en-US"/>
        </w:rPr>
        <w:br w:type="page"/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val="uk-UA" w:bidi="en-US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Загальні положення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Підготовка Програми розвитку культури Менської міської  територіальної громади на 2022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-2024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роки (далі – Програма) зумовлена процесами модернізації національної системи культури в Україні. Необхідність змін галузі культури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зумовлена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змінами у суспільстві.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Програма визначає стратегічні пріоритети розвитку культури, визначає організаці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йні засади її реалізації, обґрунтовує ресурсні потреби. У ній враховано суспіл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ьні потреби населення щодо культурних послуг, розвиток інформаційних технологій, досягнення в галузі культурницьких новацій.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Реал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ізація Програми забезпечить створення сприятливих умов для здійснення комплексу організаційних та економічних заходів, спрямованих на підвищення ролі культури, історико-культурної спадщини та забезпечення населення культурними послугами на сучасному рівні.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Сфера культури Менської міської  територіальної громади є складовою загальнодержавної системи культури. Вона включає культурно-освітні установи (КЗ «Менський Будинок культури» (24 філії), КЗ «Публічна бібліотека» (24 філії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), КЗ «Менський краєзнавчий музей ім. В.Ф. Покотила», КЗ «Центр культури та дозвілля молоді»), які розташовані у межах  Менської міської  територіальної громади.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Керівництво функціонуванням і розвитком галузі культури здійснює відділ культури Менської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міської ради.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На сьогоднішній день зак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лади культури Менської міської  територіальної громади потребують модернізації матеріально-технічної бази, впровадження найсучасніших інформаційних технологій, оновлення інтер’єрів, наповнення фондів бібліотек соціально значущою літературою та періодикою,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ідвищення якості та доступності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культурних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послуг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КЗ «Менський будинок культури» з філіями – це найбільший комунальний заклад Менської місь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кої  територіальної громади в сфері культури, а також центр культурного розвитку міста Мена та Менської громади. Будинок культури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введений в експлуатацію в 1950 р. Загальна площа закладу 2397,5 кв.м., велика глядацька зала (625,6 кв.м./600 місць), мала глядацька зала (233,9 кв.м./198 місць), 2 танцювальних зали, 4 гримерні кімнати, 6 кімнат для гурткових занять та клубних формувань.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У Менському будинку культури, на даний момент, діє 19 клубних формувань, з них 8 колективів які носять звання «зразковий» та «народний». Колективи будинку культу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ри беруть участь у сучасних конкурсах та фестивалях в галузі сучасної музики, виконавської майстерності, хореографії, циркового мистецтва,  як в Україні, так і за кордоном. Капітального ремонту в приміщенні не проводилося з дня відкриття будинку культури.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Будівля КЗ «Менського краєзнавчого музею ім. В. Ф. По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котила» датується 1905 року побудови, на початку 1990-х було проведено реконструкцію даху, а саме поверх залізного даху покладено шиферне покриття. Нині дах починає протікати. Вікна були замінені в 50-х роках 20 ст. і також перебувають в аварійному стані.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Музей щороку відвідують більше 5 тис. туристів, у тому числі іноземців. Щороку кількість туристів збільшується як мінімум на 2 тис.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Все це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та багато іншого говорить про музей, як один із центрів розвитку туризму громади. Щоб збільшити привабливість закладу та покращити санітарно-гігієнічні умови праці слід  провести реконструкцію даху, заміну вікон, реконструкцію ганку та встановлення пандусу</w:t>
      </w:r>
      <w:r>
        <w:rPr>
          <w:rFonts w:ascii="Times New Roman" w:hAnsi="Times New Roman" w:cs="Times New Roman" w:eastAsia="Times New Roman"/>
          <w:color w:val="000000"/>
          <w:sz w:val="28"/>
          <w:szCs w:val="24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для  потреб осіб з обмеженими фізичними можливостями.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Художня галерея, що міститься на першому поверсі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 КЗ «Менський будинок культури», перебуває в застарілому, не естетичному вигляді. Кімната має перетворитися на сучасний виставковий зал. Слід створити сучасне освітлення, кріплення для картин, вітрини для змінних виставок, арт – резиденцій, майстер класів.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Народний музей у с. Стольне знаходиться в аварійному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стані. Приміщення музею та експозиція потребують ремонту. В майбутньому музей може стати філіалом експозиції кераміки та історії села Стольне. Всі вище перелічені об’єкти несуть значний туристичний потенціал Менської громади і потребують  капіталовкладень.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Туризм – це важливий аспект у розвитку економіки громади та її просуванні на теренах не тільки України, а й поза її межами.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Менська громада має чудові природні можливості для розвитку сільського та зеленого туризму. Але самого факту їх наявності замало. Для стимулювання такого туризму передбачається надання допомоги бажаючим зайнятися цією справою.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У зв’язку із збільшенням туристичного потоку на територію нашої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 та бажанням місцевих жителів дізнатися про історію свого краю постала проблема мобільного пересування по історичним локаціям. Багато громадян через низку причин не мають  змоги придбати велосипед, або їх велосипеди перебувають у поганому технічному стані.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ru-RU"/>
        </w:rPr>
        <w:t xml:space="preserve">До багатьох туристично привабливих об’єктів немає автомобільного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ru-RU"/>
        </w:rPr>
        <w:t xml:space="preserve">чи автобусного сполучення. Саме пункт велопрокату та  створення по маршрутах інформаційно-туристичних вказівників дасть можливість жителям громади і численним туристам екологічно чистим видом транспорту ознайомитись з туристичними принадами нашого регіону.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КЗ «Менська публічна бібліотека» з 24 філіями – це заклад, який запроваджує інноваційні форми і методи роботи і прагне йти в ногу з часом.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Основною метою закладу є вдосконалення і функціональне розширення діяльності даних закладів як інформаційних, краєзнавчих, соціокультурних та освітніх центрів для різних 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тегорій населення, які сприяють створенню умов підвищення культурно – освітнього рівня громадян, і особливо молоді, на основі розвитку і зміцнення матеріально-технічної бази бібліотек.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Бібліотека є місцем проведення вільного часу читачів, простором для спілкування жителів громади та виконує виховну та освітню функції з молодшими користувачами бібліотеки.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Впровадження автоматизованої бібліотечної інформаційної системи  «УФД/ Бібліотека» дасть можливість комплексної автоматизації бібліотеки, яка врахує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всі виробничі цикли,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що забезпечує, з погляду конкретної бібліотеки, максимально комфортний і адекватний доступ користувачів до фондів бібліотеки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Оскільки місто Мена є центром Менської міської  територі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альної громади на території якої проживає велика кількість дітей та молоді віком від 18 років. Завданнями представників органів влади є організація дозвілля дітей, молоді та інших верств населення, їх духовний, естетичний та культурний розвиток. Осередком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такого розвитку є КЗ «Центр культури та дозвілля молоді», приміщення якого на даний час знаходиться у незадовільному стані та потребує ревіталізації з використанням енергозберігаючих технологій.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Оперативність надання послуг закладів культури знижується через проблемні питання, що існують у сфері культури: слабка матеріально-технічна база, забезпеченість приміщень сільських клубних з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акладів комп’ютеризованими робочими місцями з можливістю для відвідувачів закладів доступу до мережі Інтернет, через відсутність регулярного транспортного сполучення між населеними пунктами громади, важко забезпечити рівний доступ до культурних та мистецьк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их заходів, матеріальних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та духовних надбань всім жителям громади. Через відсутність відповідного автотранспорту для аматорських та художніх колективів гостро стоїть питання їх переміщення по території громади в період проведення виїзних святкових заходів в місті або по території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громади, а також питання участі у різноманітних фестивалях та конкурсах, які відбуваються в інших громадах, районах, та областях. Транспорт для виїзних концертних програм замовляється у перевізників, витрачаються кошти , які б пішли на розвиток колективів.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Модернізація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галузі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культури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спрямована на підвищення якості надання відповідних послуг та формування єдиного соціокультурного простору. Це вимагає концентрації зусиль органів місцевого самоврядування, громадських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організацій, направлених на зміцнення матеріально-технічної бази галузі культури, забезпечення відповідними кадрами, розробки та запровадження нових механізмів розвитку.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  <w:t xml:space="preserve">Менська громада активно бере участь в проєкті «Центри культурних послуг, як інструмент згуртованості 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  <w:t xml:space="preserve">ромади», який реалізується Громадською організацією «Товариство дослідників України», за підтримки Швейцарії, яка надається через Швейцарську агенцію розвитку та співробітництва (SDC), у співпраці з Міністерством культури та інформаційної політики України.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  <w:t xml:space="preserve">Центри культурних послуг (далі ЦКП) – це багатофункц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  <w:t xml:space="preserve">іональні публічні простори, які забезпечать доступність населенню базового набору культурних послуг, створять можливість в одному місці зібрати дорослих, дітей, молодь і людей старшого покоління аби всі охочі могли навчитися новому та вільно спілкуватися,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також буде реальна  можливість залучити бізнес до культурного розвитку.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  <w:t xml:space="preserve"> Це дасть можливість од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  <w:t xml:space="preserve">ночасно оптимізувати видатки на утримання громіздкої культурної інфраструктури , підвищити ефективність використання бюджетних коштів та створити такий культурний простір, який буде привабливим і комфортним для жителів громади та користуватимуться попитом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  <w:t xml:space="preserve">і інтересом з їх боку. В ЦКП будуть створені різні типи культурних послуг: різнопланові гуртки та клуби за інтересами: антикафе, студії: художні, музичні, зал – трансформер, сувенірна лавка, туристичний інфраструк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uk-UA"/>
        </w:rPr>
        <w:t xml:space="preserve">турний простір, виставкова галерея, мистецький дворик, студія звукозапису та ін. Реалізація даного проєкту в перспективі дасть можливість розпочати оновлення  Менського будинку культури, зробити його сучасним, унікальним, з новими, цікавими формами роботи.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Щороку в нашій громаді проходить понад 100 культурних масових заходів: виставки, фестивалі, ярмарки, тощо. Наймасовішими з них є: Троїцький ярмарок, фестиваль гончарства «Куманець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», фестиваль світла та розвитку музики «LuMena», еко-фестиваль «Медовуха-фест», спортивно-розважальний фестиваль «Богатир-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FEST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» ім. Т. Кореня. Крім того, проводяться традиційні місцеві, серед них: фестиваль Різдвяних Вертепів, Водохреща, Масляна, свято Івана Купала, День міста, День Незалежності, День Святого Миколая та Новий рік. 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ru-RU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 w:eastAsia="ru-RU"/>
        </w:rPr>
        <w:t xml:space="preserve">зом із традиційними загальноміськими заходами, що вже започатковані, в найближчому майбутньому  планується розширити фестивалі або тематичні свята. Для забезпечення  якісного проведення заходів необхідно поновити звукопідсилюючу та освітлювальну апаратуру.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Закладам культури потрібна підт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римка щодо матеріально-технічної бази, але лише з огляду на поставлені ними цілі та оцінку досягнутих результатів. Водночас потрібні заходи зі збільшення комфортності перебування в закладах культури як працівників, так і користувачів послугами, особливо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зимовий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період. Сучасні попити громадян потребують  підключення закладів культури до швидкісного Інтернету, створення біля них зони вільного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WI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FI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Всі ці аспекти зумовлюють необхідність прийняття Програми розвитку культури Менської міської територіальної громади на період до 2022- 2024 роки.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Зазначена Програма є комплексною та об’єднує всі напрями діяльності у сфері культури,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передбачає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удосконалення галузі культури, вироблення нової стратегії із врахува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нням перспективи якісних змін.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en-US"/>
        </w:rPr>
        <w:t xml:space="preserve">Мета Програми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Метою програми є створення умов для реалізації державної культурної політики на території Менської міської територіальної громади, задоволення культурних потреб населення,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en-US"/>
        </w:rPr>
        <w:t xml:space="preserve">створення умов для реалізації творчих здібностей жителів, збереження, відродження і розвиток народних художніх промислів, створення належних умов для охорони та збереження нематеріальної культурної спадщини, охорони та збереження пам’яток музейного фонду,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підвищення ролі бібліотек як центрів культури, створення нових сучасних просторів для спілкування людей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   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 w:bidi="en-US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 w:bidi="en-US"/>
        </w:rPr>
      </w:r>
    </w:p>
    <w:p>
      <w:pPr>
        <w:shd w:val="nil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 w:bidi="en-US"/>
        </w:rPr>
        <w:br w:type="page"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 w:bidi="en-US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en-US"/>
        </w:rPr>
        <w:t xml:space="preserve">Основні завдання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Забезпечення організаційних та економічних умов для подальшого розвитку  культосвітньої та туристичної сфери громади.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досконалення реалізації державної політики в сфері культури,  розвиток існуючої мережі закладів культури, поліпшення стану матеріально-технічної бази, підвищення ролі закладів культури в соціально-культурному житті.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Відродження української та інших національних культур, мов, збереження культурних традицій населених пунктів громади.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Створення умов для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озвитку аматорської народної творчості, популяризація кращих мистецьких надбань з населених пунктів громади , проведення різноманітних культурних проектів, фестивалів і конкурсів, розвиток народної творчості та популяризація національних звичаїв і обрядів.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 w:bidi="en-US"/>
        </w:rPr>
        <w:t xml:space="preserve">Естетичне та духовне виховання дітей та юнацтва, підтримка обдарованої молоді.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Поповнення бібліотечного фонду художньою та галузевою літературою;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інформаційними ресурсами на паперових та електронних носіях, Інтернет - ресурсами.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symbolmt"/>
          <w:color w:val="000000"/>
          <w:sz w:val="28"/>
          <w:szCs w:val="28"/>
          <w:lang w:val="uk-UA" w:eastAsia="uk-UA"/>
        </w:rPr>
        <w:t xml:space="preserve">Зміцнення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матеріально-технічної бази бібліотеки для впровадження інноваційних форм роботи, що забезпечують вільний і рівний доступ користувачів до інформації.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Автоматизація бібліотечних процесів.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Розширення партнерських зв'язків і співпраці зі всіма зацікавленими особами і організаціями у підтримці та просуванні інформаційних послуг.</w:t>
      </w:r>
      <w:r/>
    </w:p>
    <w:p>
      <w:pPr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Розвиток туристичної галузі.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Збільшення обсягів видатків на розвиток культури.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Організація роботи щодо забезпечення реалізації на території  територіальної громади державної політики у сфері культури.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Формування засобами культури моральних та духовних цінностей, спрямованих на відродження та виховання патріотизму;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Спрямування культурно-просвітницької діяльності на залучення до активного духовного життя всіх вікових соціально-демографічних груп: дітей, підлітків, молоді, людей похилого віку;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t xml:space="preserve">Збереження та розвиток існуючої мережі закладів культури, її повноцінного функціонування в сучасних умовах.</w:t>
      </w:r>
      <w:r/>
    </w:p>
    <w:p>
      <w:pPr>
        <w:ind w:firstLine="567"/>
        <w:spacing w:lineRule="auto" w:line="240" w:after="0"/>
        <w:tabs>
          <w:tab w:val="left" w:pos="567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Очікувані результати виконання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Забезпечення умов для розвитку доступної та якісної системи культури в Менській громаді відповідно до вимог суспільства, запитів особистості та потреб держави.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Гарантування свободи художньої творчості, участь громадських організацій в культурному житті громади. Створення оптимальних умов для реалізації б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ібліотекою своїх соціальних функцій та підвищення її ролі як центру культури та інформації.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Створення центру культурних послуг на базі комунального закладу «Менський будинок культури». Оновлення матеріально-технічної бази закладів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культури, розрахованих на сучасні вимоги, розширення їх функцій, збільшення відвідуваності, вільний доступ жителів громади до інформаційних ресурсів. Збереження, відродження та подаль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ший розвиток традиційних народних художніх промислів, збереження кращих зразків нематеріальної культури, охорони та збереження пам’яток музейних фондів. Забезпечення ефективного використання бюджетних коштів та залучення додаткових коштів з інших джерел, р</w:t>
      </w:r>
      <w:r>
        <w:rPr>
          <w:rStyle w:val="89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озбудова туристичної інфраструктури</w:t>
      </w:r>
      <w:r>
        <w:rPr>
          <w:rStyle w:val="892"/>
          <w:rFonts w:ascii="Times New Roman" w:hAnsi="Times New Roman" w:cs="Times New Roman"/>
          <w:color w:val="000000"/>
          <w:lang w:val="uk-UA"/>
        </w:rPr>
        <w:t xml:space="preserve">, С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прияння інтеграції культури Менської міської  територіальної громади у національний та світовий культурний простір.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Соціальний ефект реалізації Програми полягатиме у створенні, використанні, розповсюдженні, збереженні культурної спадщини та культурних цінностей і спр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ямований на забезпечення підвищення якості і доступу до них - передбачається приєднання закладів культури до мережі Інтернет придбання комп’ютерної та офісної техніки, автотранспорту для виїздів працівників культури та художніх колективів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району та покращення їх гастрольної діяльності, створення нових туристичних об’єктів, збільшення обсягів надання платних послуг, що сприятиме зміцненню матеріально-технічної бази та подальшому розвитку діяльності закладів, підпорядкованих Відділу культури.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Терміни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реалізації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Програми 2022-2024 рр.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Джерела фінансування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Програма розвитку галузі культури реалізується в межах загального обсягу видатків, передбачених в місцевому бюджеті на відповідні роки, а також передбачає залученн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я позабюджетних коштів інвесторів, меценатів, громадських фондів, інших юридичних і фізичних осіб, що не суперечить чинному законодавству України.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В додатку до Програми 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наведено перелік основних заходів Програми та орієнтовний обсяг їх фінансування.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 w:bidi="en-US"/>
        </w:rPr>
        <w:t xml:space="preserve">Контроль за виконанням Програми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Безпосередній контроль за ходом реалізації Програми, цільовим та 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ефективним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використанням коштів здійснює відділ культури Менської міської ради. Відповідальні виконавці Програми здійснюють обґрунтовану оцінку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результатів її виконання та при потребі, розробляють пропозиції щодо доцільності продовження тих чи інших заходів, включення додаткових заходів і завдань, уточнення показників обсягів і джерел фінансування, переліку виконавців, строків виконання Програми.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val="uk-UA" w:bidi="en-US" w:eastAsia="ar-SA"/>
        </w:rPr>
      </w:pPr>
      <w:r>
        <w:rPr>
          <w:rFonts w:ascii="Times New Roman" w:hAnsi="Times New Roman" w:cs="Times New Roman" w:eastAsia="Times New Roman"/>
          <w:lang w:val="uk-UA" w:bidi="en-US" w:eastAsia="ar-SA"/>
        </w:rPr>
      </w:r>
      <w:r/>
    </w:p>
    <w:p>
      <w:pPr>
        <w:shd w:val="nil"/>
        <w:rPr>
          <w:rFonts w:ascii="Times New Roman" w:hAnsi="Times New Roman" w:cs="Times New Roman" w:eastAsia="Times New Roman"/>
          <w:lang w:val="uk-UA" w:bidi="en-US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en-US" w:eastAsia="ar-SA"/>
        </w:rPr>
        <w:br w:type="page"/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en-US" w:eastAsia="ar-SA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 w:bidi="en-US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Перелік заходів Програми розвитку культури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val="uk-UA" w:bidi="en-US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 w:eastAsia="ar-SA"/>
        </w:rPr>
        <w:t xml:space="preserve">Менської міської територіальної громади на 2022-2024 роки та орієнтовний обсяг їх фінансування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lang w:val="uk-UA" w:bidi="en-US" w:eastAsia="ar-SA"/>
        </w:rPr>
      </w:pPr>
      <w:r>
        <w:rPr>
          <w:rFonts w:ascii="Times New Roman" w:hAnsi="Times New Roman" w:cs="Times New Roman" w:eastAsia="Times New Roman"/>
          <w:lang w:val="uk-UA" w:bidi="en-US" w:eastAsia="ar-SA"/>
        </w:rPr>
      </w:r>
      <w:r/>
    </w:p>
    <w:tbl>
      <w:tblPr>
        <w:tblStyle w:val="88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2"/>
        <w:gridCol w:w="2886"/>
        <w:gridCol w:w="839"/>
        <w:gridCol w:w="1413"/>
        <w:gridCol w:w="1280"/>
        <w:gridCol w:w="1130"/>
        <w:gridCol w:w="1134"/>
        <w:gridCol w:w="1134"/>
      </w:tblGrid>
      <w:tr>
        <w:trPr>
          <w:trHeight w:val="300"/>
        </w:trPr>
        <w:tc>
          <w:tcPr>
            <w:tcW w:w="53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заходу</w:t>
            </w:r>
            <w:r/>
          </w:p>
        </w:tc>
        <w:tc>
          <w:tcPr>
            <w:tcW w:w="8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 виконання</w:t>
            </w:r>
            <w:r/>
          </w:p>
        </w:tc>
        <w:tc>
          <w:tcPr>
            <w:tcW w:w="141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Орієнтовні обсяги фінансування тис. грн.</w:t>
            </w:r>
            <w:r/>
          </w:p>
        </w:tc>
      </w:tr>
      <w:tr>
        <w:trPr>
          <w:trHeight w:val="225"/>
        </w:trPr>
        <w:tc>
          <w:tcPr>
            <w:tcW w:w="53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8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</w:t>
            </w:r>
            <w:r/>
          </w:p>
        </w:tc>
        <w:tc>
          <w:tcPr>
            <w:tcBorders>
              <w:top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top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</w:t>
            </w:r>
            <w:r/>
          </w:p>
        </w:tc>
      </w:tr>
      <w:tr>
        <w:trPr/>
        <w:tc>
          <w:tcPr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Створення на умовах співфінансування  та забезпечення функціонування Центру культурних послуг на базі КЗ «Менськ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будинок культури» по вул. Героїв АТО, 3 в м. Мена, Корюківського району, Чернігівської області,   багатофункціонального типу ( клуб, бібліотека, музей, інкубатор креативних індустрій, школа мистецтв, арт- резиденції, інформаційно – туристичний центр).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озробка та впровадження комплексу нових видів надання послуг та покращення якості існуючих послуг в закладах культури </w:t>
            </w:r>
            <w:bookmarkStart w:id="2" w:name="_Hlk8700516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 урахуванням потреб осіб з обмеженими фізичними можливостями)</w:t>
            </w:r>
            <w:bookmarkEnd w:id="2"/>
            <w:r/>
            <w:r/>
          </w:p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Проєкт передбачає: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санацію та енергоефективну модернізацію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будівлі будинку культури для зменшення витрат та подовження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терміну експлуатації будівлі, а також збільшення комфорту для користувачів культурних послуг,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трансформацію всіх транзитних, видовищних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інших типів приміщень існуючих будівель, куди повинні мати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особи з обмеженою мобільністю,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трансформацію прилеглого до будівель</w:t>
            </w:r>
            <w:r/>
          </w:p>
          <w:p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ландшафту згідно потреб користувачів культурних послуг.</w:t>
            </w:r>
            <w:r/>
          </w:p>
        </w:tc>
        <w:tc>
          <w:tcPr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</w:t>
            </w:r>
            <w:r/>
          </w:p>
        </w:tc>
        <w:tc>
          <w:tcPr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2630,0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2630,0</w:t>
            </w:r>
            <w:r/>
          </w:p>
          <w:tbl>
            <w:tblPr>
              <w:tblStyle w:val="884"/>
              <w:tblW w:w="57" w:type="dxa"/>
              <w:tblBorders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insideV w:val="none" w:color="000000" w:sz="4" w:space="0"/>
                <w:insideH w:val="non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"/>
            </w:tblGrid>
            <w:tr>
              <w:trPr>
                <w:trHeight w:val="207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7" w:type="dxa"/>
                  <w:textDirection w:val="lrTb"/>
                  <w:noWrap/>
                </w:tcPr>
                <w:p>
                  <w:pPr>
                    <w:spacing w:lineRule="atLeast" w:line="240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</w:rPr>
                  </w:r>
                  <w:r/>
                </w:p>
              </w:tc>
            </w:tr>
          </w:tbl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ПКД на створення центру культурних послуг на базі КЗ «Менський будинок культури».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коридору ІІ поверху КЗ «Менський будинок культури»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танцювального класу для занять танцювальної групи ансамблю «Менщина»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дверних блоків в фойє КЗ «Менський будинок культури»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фойє І поверху КЗ «Менський будинок культури», ремонт туалетів та системи каналізації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сходової площадки на ІІ поверх до КЗ «Менська публічна бібліотека»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та встановлення водяних насосів для покращення опалення в КЗ «Менський будинок культури»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70.00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70.00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первинних засобів пожежогасіння (вогнегасник) для закладів культури Менської міської 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12.0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4.0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4.0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музичних інструментів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устаткування  для закладів культури Менської міської 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2022 - 2024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60.0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цифрового мікшерного пульту, обертаючих прожекторів та генератор туману  для заливки мобільної сцени КЗ МБК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211.429</w:t>
            </w:r>
            <w:r/>
          </w:p>
        </w:tc>
        <w:tc>
          <w:tcPr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211.429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одягу для сцени (задник, куліси, падуги) для філій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50..0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звукопідсилювальної апаратури для філій КЗ МБК.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90.0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оргтехніки: кольорового принтеру А3 -1 шт., ноутбуків -8 шт.,  комп`ютерів -2 шт. для клубних закладів культури Менської міської  територіальної громади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188.0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92.0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48.0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48.0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сценічних костюмів для творчих колективів клубних закладів культури Менської міської  територіальної громади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50.0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Придбання легкового автомобілю для відділу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300,0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покрівлі гаража КЗ «Менський будинок культури»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Транспортне забезпечення участі у виїзних заходах та конкурсах, придбання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автобусу для комфортного та оперативного обслуговування культурними послугами населення громади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Відділ культури Менської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доступу до Інтернет мережі  філій КЗ МБК та КЗ МПБ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637.2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302.4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167.4</w:t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167,4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опалення      І поверху, ремонт фасаду та внутрішніх приміщень Макошинської філії КЗ МБК,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100.0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приміщення Макошинської філії КЗ МПБ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системи опалення, утеплення фасадів, заміна дверей, вікон спортивної зали Макошинської філії КЗ «Менський Будинок культури»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Заміна вікон та дверних блоків  в Осьмаківській філії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Часткова реконструкція даху будинку культури с. Куковичі філія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30,0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ганку та фасаду КЗ «Центру культури та дозвілля молоді»,                            з виготовленням ПКД ,по вул. Героїв АТО, 10 в м. Мена Чернігівської області</w:t>
            </w:r>
            <w:r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малого залу КЗ ЦКДМ під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сучасний 3D кінотеатр з виготовленням ПКД.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3000,0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функціонування  мобільного кінотеатру в КЗ ЦКДМ (транспортні витрати)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15.0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15.0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абезпечення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«Молодіжного простору» в КЗ «Центр культури та дозвілля молоді» (з урахуванням потреб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осіб з обмеженими фізичними можливостями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25.0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будівлі (заміна віконних та дверних блоків, ремонт даху, ганку, підведення водопостачання та водовідведення), комунального закладу «Менський краєзнавчий музей ім. В.Ф. Покотила»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870.4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870.4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Реекспозиція залів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Комунального закладу «Менський краєзнавчий музей ім. В.Ф. Покотила» Менської міської ради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мультимедійного обладнання для КЗ «Менський краєзнавчий музей ім. В.Ф. Покотила» Менської міської ради, Менського району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тематичної інсталяції присвяченої військовій тематиці по вул. Шевченка (біля приміщення музею)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300.0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підвального приміщення для створення окремої експозиції військової тематики в КЗ «Менський краєзнавчий музей ім. В.Ф. Покотила» Менської міської ради,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150.0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Зелений туристичний маршрут на плотах по Десні з гастрозупинками та культурно–мистецьким обслуговуванням туристів</w:t>
            </w:r>
            <w:r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 умовах співфінансування велопрокату,  придбання шоломів та жилетів 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велосипедів: для дорослих.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і встановлення 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зівників, інформаційних щитів та знаків до основних туристично-екскурсійних об’єктів (з представленням інформації щодо доступності об’єктів для осіб з обмеженими фізичними можливостями) Кількість вказівників – 30 шт., інформаційних щитів та знаків – 15 шт.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49,250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С/фін</w:t>
            </w:r>
            <w:r/>
          </w:p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місцевого бюджету: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49.250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та просування інформаційної продукції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туристичні можливості громади (з представленням інформації щодо доступності об’єктів для осіб з обмеженими фізичними можливостями): Буклети – 100 шт., блокноти – 200 шт., ручки – 200 шт., еко сумки – 100 шт., магніти – 100 шт., календарі – 50 шт. щорічно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Реалізація історико – туристичного проєкту «Менські говірки»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бібліотек кращими зразками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вітчизняної та зарубіжної книжкової продукції.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800.0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800.0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бібліотек періодичними друкованими виданнями.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70.0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Поповнення фондів бібліотек документами на електронних носіях інформації та з урахуванням інтересів осіб, які мають особливі потреби</w:t>
            </w:r>
            <w:r/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бібліотек автоматизованими системами пожежно-охоронної сигналізації та внутрішніми засобами пожежогасіння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129.0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43.0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умов зберігання бібліотечних фондів (температурно-вологісний режим, відповідна площа розміщення, оснащення меблями, системами контролю мікроклімату, кондиціювання повітря), впровадження технології біозахисту бібліотечних фондів.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18.0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технічного обслуговування комп’ютерної техніки та локальних мереж.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Розроблення та реалізація програми з книговидання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рукована продукція з народознавства, твори талановитих людей громади.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Збереження  історичного та культурного надбання  нашої громади, популяризація творів наших земляків, підвищення іміджу нашої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Забезпечення надання  інформації, консультацій та навчання в ТГ за напрямками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зелений туризм, вело –туризм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приміщення музею в с. Стольне з виготовленням ПКД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та забезпечення роботи  «Музею гончарства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с.Стольному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автоматизованої бібліотечної інформаційної системи «УФД/Бібліотека»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173,0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в центрі міста рупору для звучання музики в установлені дні та години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 та забезпечення функціонування анти-кафе - громадського закладу соціального спрямування  в приміщенні КЗ «Менський будинок культури»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Часткова реконструкція покрівлі та стелі  приміщення Стольненської філії КЗ «Менський будинок культури»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культури Менської міської ради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Частковий ремонт покрівлі Киселівської філії 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Поточний ремонт фойє, глядацької зали , класу для репетицій дитячого духового оркестру Киселівської філії 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Частковий ремонт приміщення Слобідського 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Створення студії звукозапису в 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Менський будинок 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Переобладнання системи опалення Городищенської філії КЗ МПБ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val="en-US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120.0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120.0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Поточний ремонт приміщення для занять вокальної студії «Домісолька» КЗ «Менський будинок культури»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28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8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28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8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28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8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32.28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32.08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10077.8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5022.4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28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41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8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lang w:val="uk-UA" w:bidi="en-US"/>
        </w:rPr>
      </w:r>
      <w:r/>
    </w:p>
    <w:p>
      <w:pPr>
        <w:ind w:left="-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Начальник Відділу культури</w:t>
      </w:r>
      <w:r/>
    </w:p>
    <w:p>
      <w:pPr>
        <w:ind w:left="-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 xml:space="preserve">Світлана ШЕЛУДЬКО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symbolmt">
    <w:panose1 w:val="020704090202050204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right"/>
      <w:rPr>
        <w:rFonts w:ascii="Times New Roman" w:hAnsi="Times New Roman" w:cs="Times New Roman" w:eastAsia="Times New Roman"/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17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продовження</w:t>
    </w:r>
    <w:r>
      <w:rPr>
        <w:rFonts w:ascii="Times New Roman" w:hAnsi="Times New Roman" w:cs="Times New Roman" w:eastAsia="Times New Roman"/>
        <w:i/>
        <w:sz w:val="24"/>
      </w:rPr>
      <w:t xml:space="preserve"> </w:t>
    </w:r>
    <w:r>
      <w:rPr>
        <w:rFonts w:ascii="Times New Roman" w:hAnsi="Times New Roman" w:cs="Times New Roman" w:eastAsia="Times New Roman"/>
        <w:i/>
        <w:sz w:val="24"/>
      </w:rPr>
      <w:t xml:space="preserve">додатка</w:t>
    </w:r>
    <w:r/>
  </w:p>
  <w:p>
    <w:pPr>
      <w:pStyle w:val="8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022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Heading 1 Char"/>
    <w:basedOn w:val="717"/>
    <w:link w:val="708"/>
    <w:uiPriority w:val="9"/>
    <w:rPr>
      <w:rFonts w:ascii="Arial" w:hAnsi="Arial" w:cs="Arial" w:eastAsia="Arial"/>
      <w:sz w:val="40"/>
      <w:szCs w:val="40"/>
    </w:rPr>
  </w:style>
  <w:style w:type="character" w:styleId="693">
    <w:name w:val="Heading 2 Char"/>
    <w:basedOn w:val="717"/>
    <w:link w:val="709"/>
    <w:uiPriority w:val="9"/>
    <w:rPr>
      <w:rFonts w:ascii="Arial" w:hAnsi="Arial" w:cs="Arial" w:eastAsia="Arial"/>
      <w:sz w:val="34"/>
    </w:rPr>
  </w:style>
  <w:style w:type="character" w:styleId="694">
    <w:name w:val="Heading 3 Char"/>
    <w:basedOn w:val="717"/>
    <w:link w:val="710"/>
    <w:uiPriority w:val="9"/>
    <w:rPr>
      <w:rFonts w:ascii="Arial" w:hAnsi="Arial" w:cs="Arial" w:eastAsia="Arial"/>
      <w:sz w:val="30"/>
      <w:szCs w:val="30"/>
    </w:rPr>
  </w:style>
  <w:style w:type="character" w:styleId="695">
    <w:name w:val="Heading 4 Char"/>
    <w:basedOn w:val="717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696">
    <w:name w:val="Heading 5 Char"/>
    <w:basedOn w:val="717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697">
    <w:name w:val="Heading 6 Char"/>
    <w:basedOn w:val="717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698">
    <w:name w:val="Heading 7 Char"/>
    <w:basedOn w:val="71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>
    <w:name w:val="Heading 8 Char"/>
    <w:basedOn w:val="717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00">
    <w:name w:val="Heading 9 Char"/>
    <w:basedOn w:val="71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01">
    <w:name w:val="Title Char"/>
    <w:basedOn w:val="717"/>
    <w:link w:val="729"/>
    <w:uiPriority w:val="10"/>
    <w:rPr>
      <w:sz w:val="48"/>
      <w:szCs w:val="48"/>
    </w:rPr>
  </w:style>
  <w:style w:type="character" w:styleId="702">
    <w:name w:val="Subtitle Char"/>
    <w:basedOn w:val="717"/>
    <w:link w:val="731"/>
    <w:uiPriority w:val="11"/>
    <w:rPr>
      <w:sz w:val="24"/>
      <w:szCs w:val="24"/>
    </w:rPr>
  </w:style>
  <w:style w:type="character" w:styleId="703">
    <w:name w:val="Quote Char"/>
    <w:link w:val="733"/>
    <w:uiPriority w:val="29"/>
    <w:rPr>
      <w:i/>
    </w:rPr>
  </w:style>
  <w:style w:type="character" w:styleId="704">
    <w:name w:val="Intense Quote Char"/>
    <w:link w:val="735"/>
    <w:uiPriority w:val="30"/>
    <w:rPr>
      <w:i/>
    </w:rPr>
  </w:style>
  <w:style w:type="character" w:styleId="705">
    <w:name w:val="Footnote Text Char"/>
    <w:link w:val="867"/>
    <w:uiPriority w:val="99"/>
    <w:rPr>
      <w:sz w:val="18"/>
    </w:rPr>
  </w:style>
  <w:style w:type="character" w:styleId="706">
    <w:name w:val="Endnote Text Char"/>
    <w:link w:val="870"/>
    <w:uiPriority w:val="99"/>
    <w:rPr>
      <w:sz w:val="20"/>
    </w:rPr>
  </w:style>
  <w:style w:type="paragraph" w:styleId="707" w:default="1">
    <w:name w:val="Normal"/>
    <w:qFormat/>
  </w:style>
  <w:style w:type="paragraph" w:styleId="708">
    <w:name w:val="Heading 1"/>
    <w:basedOn w:val="707"/>
    <w:next w:val="707"/>
    <w:link w:val="72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>
    <w:name w:val="Heading 2"/>
    <w:basedOn w:val="707"/>
    <w:next w:val="707"/>
    <w:link w:val="7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>
    <w:name w:val="Heading 3"/>
    <w:basedOn w:val="707"/>
    <w:next w:val="707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>
    <w:name w:val="Heading 4"/>
    <w:basedOn w:val="707"/>
    <w:next w:val="707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basedOn w:val="707"/>
    <w:next w:val="707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basedOn w:val="707"/>
    <w:next w:val="707"/>
    <w:link w:val="72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4">
    <w:name w:val="Heading 7"/>
    <w:basedOn w:val="707"/>
    <w:next w:val="707"/>
    <w:link w:val="72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5">
    <w:name w:val="Heading 8"/>
    <w:basedOn w:val="707"/>
    <w:next w:val="707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6">
    <w:name w:val="Heading 9"/>
    <w:basedOn w:val="707"/>
    <w:next w:val="707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Заголовок 1 Знак"/>
    <w:basedOn w:val="717"/>
    <w:link w:val="708"/>
    <w:uiPriority w:val="9"/>
    <w:rPr>
      <w:rFonts w:ascii="Arial" w:hAnsi="Arial" w:cs="Arial" w:eastAsia="Arial"/>
      <w:sz w:val="40"/>
      <w:szCs w:val="40"/>
    </w:rPr>
  </w:style>
  <w:style w:type="character" w:styleId="721" w:customStyle="1">
    <w:name w:val="Заголовок 2 Знак"/>
    <w:basedOn w:val="717"/>
    <w:link w:val="709"/>
    <w:uiPriority w:val="9"/>
    <w:rPr>
      <w:rFonts w:ascii="Arial" w:hAnsi="Arial" w:cs="Arial" w:eastAsia="Arial"/>
      <w:sz w:val="34"/>
    </w:rPr>
  </w:style>
  <w:style w:type="character" w:styleId="722" w:customStyle="1">
    <w:name w:val="Заголовок 3 Знак"/>
    <w:basedOn w:val="717"/>
    <w:link w:val="710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Заголовок 4 Знак"/>
    <w:basedOn w:val="717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Заголовок 5 Знак"/>
    <w:basedOn w:val="717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Заголовок 6 Знак"/>
    <w:basedOn w:val="717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Заголовок 7 Знак"/>
    <w:basedOn w:val="71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Заголовок 8 Знак"/>
    <w:basedOn w:val="717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Заголовок 9 Знак"/>
    <w:basedOn w:val="71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Title"/>
    <w:basedOn w:val="707"/>
    <w:next w:val="707"/>
    <w:link w:val="7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0" w:customStyle="1">
    <w:name w:val="Заголовок Знак"/>
    <w:basedOn w:val="717"/>
    <w:link w:val="729"/>
    <w:uiPriority w:val="10"/>
    <w:rPr>
      <w:sz w:val="48"/>
      <w:szCs w:val="48"/>
    </w:rPr>
  </w:style>
  <w:style w:type="paragraph" w:styleId="731">
    <w:name w:val="Subtitle"/>
    <w:basedOn w:val="707"/>
    <w:next w:val="707"/>
    <w:link w:val="732"/>
    <w:qFormat/>
    <w:uiPriority w:val="11"/>
    <w:rPr>
      <w:sz w:val="24"/>
      <w:szCs w:val="24"/>
    </w:rPr>
    <w:pPr>
      <w:spacing w:after="200" w:before="200"/>
    </w:pPr>
  </w:style>
  <w:style w:type="character" w:styleId="732" w:customStyle="1">
    <w:name w:val="Подзаголовок Знак"/>
    <w:basedOn w:val="717"/>
    <w:link w:val="731"/>
    <w:uiPriority w:val="11"/>
    <w:rPr>
      <w:sz w:val="24"/>
      <w:szCs w:val="24"/>
    </w:rPr>
  </w:style>
  <w:style w:type="paragraph" w:styleId="733">
    <w:name w:val="Quote"/>
    <w:basedOn w:val="707"/>
    <w:next w:val="707"/>
    <w:link w:val="734"/>
    <w:qFormat/>
    <w:uiPriority w:val="29"/>
    <w:rPr>
      <w:i/>
    </w:rPr>
    <w:pPr>
      <w:ind w:left="720" w:right="720"/>
    </w:pPr>
  </w:style>
  <w:style w:type="character" w:styleId="734" w:customStyle="1">
    <w:name w:val="Цитата 2 Знак"/>
    <w:link w:val="733"/>
    <w:uiPriority w:val="29"/>
    <w:rPr>
      <w:i/>
    </w:rPr>
  </w:style>
  <w:style w:type="paragraph" w:styleId="735">
    <w:name w:val="Intense Quote"/>
    <w:basedOn w:val="707"/>
    <w:next w:val="707"/>
    <w:link w:val="73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6" w:customStyle="1">
    <w:name w:val="Выделенная цитата Знак"/>
    <w:link w:val="735"/>
    <w:uiPriority w:val="30"/>
    <w:rPr>
      <w:i/>
    </w:rPr>
  </w:style>
  <w:style w:type="character" w:styleId="737" w:customStyle="1">
    <w:name w:val="Header Char"/>
    <w:basedOn w:val="717"/>
    <w:uiPriority w:val="99"/>
  </w:style>
  <w:style w:type="character" w:styleId="738" w:customStyle="1">
    <w:name w:val="Footer Char"/>
    <w:basedOn w:val="717"/>
    <w:uiPriority w:val="99"/>
  </w:style>
  <w:style w:type="paragraph" w:styleId="739">
    <w:name w:val="Caption"/>
    <w:basedOn w:val="707"/>
    <w:next w:val="70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Caption Char"/>
    <w:uiPriority w:val="99"/>
  </w:style>
  <w:style w:type="table" w:styleId="741" w:customStyle="1">
    <w:name w:val="Table Grid Light"/>
    <w:basedOn w:val="7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2">
    <w:name w:val="Plain Table 1"/>
    <w:basedOn w:val="7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71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>
    <w:name w:val="Grid Table 1 Light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4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0" w:customStyle="1">
    <w:name w:val="Grid Table 4 - Accent 2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1" w:customStyle="1">
    <w:name w:val="Grid Table 4 - Accent 3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2" w:customStyle="1">
    <w:name w:val="Grid Table 4 - Accent 4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3" w:customStyle="1">
    <w:name w:val="Grid Table 4 - Accent 5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4" w:customStyle="1">
    <w:name w:val="Grid Table 4 - Accent 6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5">
    <w:name w:val="Grid Table 5 Dark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2">
    <w:name w:val="Grid Table 6 Colorful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4" w:customStyle="1">
    <w:name w:val="Grid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5" w:customStyle="1">
    <w:name w:val="Grid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6" w:customStyle="1">
    <w:name w:val="Grid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7" w:customStyle="1">
    <w:name w:val="Grid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8" w:customStyle="1">
    <w:name w:val="Grid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9">
    <w:name w:val="Grid Table 7 Colorful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5" w:customStyle="1">
    <w:name w:val="List Table 2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6" w:customStyle="1">
    <w:name w:val="List Table 2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7" w:customStyle="1">
    <w:name w:val="List Table 2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8" w:customStyle="1">
    <w:name w:val="List Table 2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9" w:customStyle="1">
    <w:name w:val="List Table 2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0">
    <w:name w:val="List Table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>
    <w:name w:val="List Table 6 Colorful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3" w:customStyle="1">
    <w:name w:val="List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4" w:customStyle="1">
    <w:name w:val="List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5" w:customStyle="1">
    <w:name w:val="List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6" w:customStyle="1">
    <w:name w:val="List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7" w:customStyle="1">
    <w:name w:val="List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8">
    <w:name w:val="List Table 7 Colorful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ned - Accent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7" w:customStyle="1">
    <w:name w:val="Lined - Accent 2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8" w:customStyle="1">
    <w:name w:val="Lined - Accent 3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9" w:customStyle="1">
    <w:name w:val="Lined - Accent 4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0" w:customStyle="1">
    <w:name w:val="Lined - Accent 5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1" w:customStyle="1">
    <w:name w:val="Lined - Accent 6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2" w:customStyle="1">
    <w:name w:val="Bordered &amp; Lined - Accent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4" w:customStyle="1">
    <w:name w:val="Bordered &amp; Lined - Accent 2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5" w:customStyle="1">
    <w:name w:val="Bordered &amp; Lined - Accent 3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6" w:customStyle="1">
    <w:name w:val="Bordered &amp; Lined - Accent 4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7" w:customStyle="1">
    <w:name w:val="Bordered &amp; Lined - Accent 5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8" w:customStyle="1">
    <w:name w:val="Bordered &amp; Lined - Accent 6"/>
    <w:basedOn w:val="71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9" w:customStyle="1">
    <w:name w:val="Bordered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1" w:customStyle="1">
    <w:name w:val="Bordered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2" w:customStyle="1">
    <w:name w:val="Bordered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3" w:customStyle="1">
    <w:name w:val="Bordered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4" w:customStyle="1">
    <w:name w:val="Bordered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5" w:customStyle="1">
    <w:name w:val="Bordered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6">
    <w:name w:val="Hyperlink"/>
    <w:uiPriority w:val="99"/>
    <w:unhideWhenUsed/>
    <w:rPr>
      <w:color w:val="0563C1" w:themeColor="hyperlink"/>
      <w:u w:val="single"/>
    </w:rPr>
  </w:style>
  <w:style w:type="paragraph" w:styleId="867">
    <w:name w:val="footnote text"/>
    <w:basedOn w:val="707"/>
    <w:link w:val="868"/>
    <w:uiPriority w:val="99"/>
    <w:semiHidden/>
    <w:unhideWhenUsed/>
    <w:rPr>
      <w:sz w:val="18"/>
    </w:rPr>
    <w:pPr>
      <w:spacing w:lineRule="auto" w:line="240"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basedOn w:val="717"/>
    <w:uiPriority w:val="99"/>
    <w:unhideWhenUsed/>
    <w:rPr>
      <w:vertAlign w:val="superscript"/>
    </w:rPr>
  </w:style>
  <w:style w:type="paragraph" w:styleId="870">
    <w:name w:val="endnote text"/>
    <w:basedOn w:val="707"/>
    <w:link w:val="871"/>
    <w:uiPriority w:val="99"/>
    <w:semiHidden/>
    <w:unhideWhenUsed/>
    <w:rPr>
      <w:sz w:val="20"/>
    </w:rPr>
    <w:pPr>
      <w:spacing w:lineRule="auto" w:line="240" w:after="0"/>
    </w:pPr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basedOn w:val="717"/>
    <w:uiPriority w:val="99"/>
    <w:semiHidden/>
    <w:unhideWhenUsed/>
    <w:rPr>
      <w:vertAlign w:val="superscript"/>
    </w:rPr>
  </w:style>
  <w:style w:type="paragraph" w:styleId="873">
    <w:name w:val="toc 1"/>
    <w:basedOn w:val="707"/>
    <w:next w:val="707"/>
    <w:uiPriority w:val="39"/>
    <w:unhideWhenUsed/>
    <w:pPr>
      <w:spacing w:after="57"/>
    </w:pPr>
  </w:style>
  <w:style w:type="paragraph" w:styleId="874">
    <w:name w:val="toc 2"/>
    <w:basedOn w:val="707"/>
    <w:next w:val="707"/>
    <w:uiPriority w:val="39"/>
    <w:unhideWhenUsed/>
    <w:pPr>
      <w:ind w:left="283"/>
      <w:spacing w:after="57"/>
    </w:pPr>
  </w:style>
  <w:style w:type="paragraph" w:styleId="875">
    <w:name w:val="toc 3"/>
    <w:basedOn w:val="707"/>
    <w:next w:val="707"/>
    <w:uiPriority w:val="39"/>
    <w:unhideWhenUsed/>
    <w:pPr>
      <w:ind w:left="567"/>
      <w:spacing w:after="57"/>
    </w:pPr>
  </w:style>
  <w:style w:type="paragraph" w:styleId="876">
    <w:name w:val="toc 4"/>
    <w:basedOn w:val="707"/>
    <w:next w:val="707"/>
    <w:uiPriority w:val="39"/>
    <w:unhideWhenUsed/>
    <w:pPr>
      <w:ind w:left="850"/>
      <w:spacing w:after="57"/>
    </w:pPr>
  </w:style>
  <w:style w:type="paragraph" w:styleId="877">
    <w:name w:val="toc 5"/>
    <w:basedOn w:val="707"/>
    <w:next w:val="707"/>
    <w:uiPriority w:val="39"/>
    <w:unhideWhenUsed/>
    <w:pPr>
      <w:ind w:left="1134"/>
      <w:spacing w:after="57"/>
    </w:pPr>
  </w:style>
  <w:style w:type="paragraph" w:styleId="878">
    <w:name w:val="toc 6"/>
    <w:basedOn w:val="707"/>
    <w:next w:val="707"/>
    <w:uiPriority w:val="39"/>
    <w:unhideWhenUsed/>
    <w:pPr>
      <w:ind w:left="1417"/>
      <w:spacing w:after="57"/>
    </w:pPr>
  </w:style>
  <w:style w:type="paragraph" w:styleId="879">
    <w:name w:val="toc 7"/>
    <w:basedOn w:val="707"/>
    <w:next w:val="707"/>
    <w:uiPriority w:val="39"/>
    <w:unhideWhenUsed/>
    <w:pPr>
      <w:ind w:left="1701"/>
      <w:spacing w:after="57"/>
    </w:pPr>
  </w:style>
  <w:style w:type="paragraph" w:styleId="880">
    <w:name w:val="toc 8"/>
    <w:basedOn w:val="707"/>
    <w:next w:val="707"/>
    <w:uiPriority w:val="39"/>
    <w:unhideWhenUsed/>
    <w:pPr>
      <w:ind w:left="1984"/>
      <w:spacing w:after="57"/>
    </w:pPr>
  </w:style>
  <w:style w:type="paragraph" w:styleId="881">
    <w:name w:val="toc 9"/>
    <w:basedOn w:val="707"/>
    <w:next w:val="707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707"/>
    <w:next w:val="707"/>
    <w:uiPriority w:val="99"/>
    <w:unhideWhenUsed/>
    <w:pPr>
      <w:spacing w:after="0"/>
    </w:pPr>
  </w:style>
  <w:style w:type="table" w:styleId="884">
    <w:name w:val="Table Grid"/>
    <w:basedOn w:val="718"/>
    <w:uiPriority w:val="3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85">
    <w:name w:val="Header"/>
    <w:basedOn w:val="707"/>
    <w:link w:val="88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6" w:customStyle="1">
    <w:name w:val="Верхний колонтитул Знак"/>
    <w:basedOn w:val="717"/>
    <w:link w:val="885"/>
    <w:uiPriority w:val="99"/>
  </w:style>
  <w:style w:type="paragraph" w:styleId="887">
    <w:name w:val="Footer"/>
    <w:basedOn w:val="707"/>
    <w:link w:val="88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8" w:customStyle="1">
    <w:name w:val="Нижний колонтитул Знак"/>
    <w:basedOn w:val="717"/>
    <w:link w:val="887"/>
    <w:uiPriority w:val="99"/>
  </w:style>
  <w:style w:type="paragraph" w:styleId="889">
    <w:name w:val="No Spacing"/>
    <w:qFormat/>
    <w:uiPriority w:val="1"/>
    <w:pPr>
      <w:spacing w:lineRule="auto" w:line="240" w:after="0"/>
    </w:pPr>
  </w:style>
  <w:style w:type="paragraph" w:styleId="890">
    <w:name w:val="List Paragraph"/>
    <w:basedOn w:val="707"/>
    <w:qFormat/>
    <w:uiPriority w:val="34"/>
    <w:pPr>
      <w:contextualSpacing w:val="true"/>
      <w:ind w:left="720"/>
    </w:pPr>
  </w:style>
  <w:style w:type="paragraph" w:styleId="891" w:customStyle="1">
    <w:name w:val="docdata"/>
    <w:basedOn w:val="70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92" w:customStyle="1">
    <w:name w:val="5729"/>
    <w:basedOn w:val="71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16</cp:revision>
  <dcterms:created xsi:type="dcterms:W3CDTF">2021-11-29T14:30:00Z</dcterms:created>
  <dcterms:modified xsi:type="dcterms:W3CDTF">2021-12-10T16:49:26Z</dcterms:modified>
</cp:coreProperties>
</file>