
<file path=[Content_Types].xml><?xml version="1.0" encoding="utf-8"?>
<Types xmlns="http://schemas.openxmlformats.org/package/2006/content-types">
  <Default Extension="xlsx" ContentType="application/vnd.openxmlformats-officedocument.spreadsheetml.sheet"/>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word/charts/chart6.xml" ContentType="application/vnd.openxmlformats-officedocument.drawingml.chart+xml"/>
  <Override PartName="/word/charts/chart5.xml" ContentType="application/vnd.openxmlformats-officedocument.drawingml.chart+xml"/>
  <Override PartName="/word/charts/chart2.xml" ContentType="application/vnd.openxmlformats-officedocument.drawingml.chart+xml"/>
  <Override PartName="/docProps/core.xml" ContentType="application/vnd.openxmlformats-package.core-properties+xml"/>
  <Override PartName="/docProps/app.xml" ContentType="application/vnd.openxmlformats-officedocument.extended-properties+xml"/>
  <Override PartName="/word/charts/chart3.xml" ContentType="application/vnd.openxmlformats-officedocument.drawingml.chart+xml"/>
  <Override PartName="/word/charts/chart1.xml" ContentType="application/vnd.openxmlformats-officedocument.drawingml.chart+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charts/chart4.xml" ContentType="application/vnd.openxmlformats-officedocument.drawingml.chart+xml"/>
  <Override PartName="/word/document.xml" ContentType="application/vnd.openxmlformats-officedocument.wordprocessingml.document.main+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spacing w:after="80"/>
        <w:rPr>
          <w:rFonts w:cs="Calibri"/>
          <w:b/>
          <w:lang w:val="uk-UA"/>
        </w:rPr>
      </w:pPr>
      <w:r>
        <w:rPr>
          <w:rFonts w:cs="Calibri"/>
          <w:b/>
          <w:lang w:val="uk-UA"/>
        </w:rPr>
      </w:r>
      <w:r/>
    </w:p>
    <w:p>
      <w:pPr>
        <w:spacing w:after="80"/>
        <w:rPr>
          <w:rFonts w:cs="Calibri"/>
          <w:b/>
          <w:lang w:val="uk-UA"/>
        </w:rPr>
      </w:pPr>
      <w:r>
        <w:rPr>
          <w:rFonts w:cs="Calibri"/>
          <w:b/>
          <w:lang w:val="uk-UA"/>
        </w:rPr>
      </w:r>
      <w:r/>
    </w:p>
    <w:p>
      <w:pPr>
        <w:ind w:left="6236" w:right="0" w:firstLine="0"/>
        <w:spacing w:after="80"/>
        <w:rPr>
          <w:rFonts w:cs="Calibri"/>
          <w:lang w:val="uk-UA"/>
        </w:rPr>
      </w:pPr>
      <w:r>
        <w:rPr>
          <w:rFonts w:cs="Calibri"/>
          <w:b/>
          <w:lang w:val="uk-UA"/>
        </w:rPr>
        <w:t xml:space="preserve">Додаток 1 до Стратегії Сталого розвитку Менської міської територіальної громади на 2021-2029 роки</w:t>
      </w:r>
      <w:r>
        <w:rPr>
          <w:rFonts w:cs="Calibri"/>
          <w:b/>
          <w:lang w:val="uk-UA"/>
        </w:rPr>
      </w:r>
      <w:r/>
    </w:p>
    <w:p>
      <w:pPr>
        <w:spacing w:after="80"/>
        <w:rPr>
          <w:rFonts w:cs="Calibri"/>
          <w:b/>
          <w:lang w:val="uk-UA"/>
        </w:rPr>
      </w:pPr>
      <w:r>
        <w:rPr>
          <w:rFonts w:cs="Calibri"/>
          <w:b/>
          <w:lang w:val="uk-UA"/>
        </w:rPr>
      </w:r>
      <w:r/>
    </w:p>
    <w:p>
      <w:pPr>
        <w:jc w:val="center"/>
        <w:spacing w:after="80"/>
        <w:rPr>
          <w:rFonts w:cs="Calibri"/>
          <w:b/>
          <w:sz w:val="36"/>
          <w:szCs w:val="36"/>
          <w:lang w:val="uk-UA"/>
        </w:rPr>
      </w:pPr>
      <w:r>
        <w:rPr>
          <w:rFonts w:cs="Calibri"/>
          <w:b/>
          <w:sz w:val="36"/>
          <w:szCs w:val="36"/>
          <w:lang w:val="uk-UA"/>
        </w:rPr>
        <w:t xml:space="preserve">ДІАГНОЗУВАННЯ ПЕРЕДУМОВ МІСЦЕВОГО РОЗВИТКУ</w:t>
      </w:r>
      <w:r/>
      <w:r>
        <w:rPr>
          <w:rFonts w:cs="Calibri"/>
          <w:b/>
          <w:lang w:val="uk-UA"/>
        </w:rPr>
      </w:r>
      <w:r/>
    </w:p>
    <w:p>
      <w:pPr>
        <w:jc w:val="center"/>
        <w:spacing w:after="80"/>
        <w:rPr>
          <w:rFonts w:cs="Calibri"/>
          <w:b/>
          <w:lang w:val="uk-UA"/>
        </w:rPr>
      </w:pPr>
      <w:r>
        <w:rPr>
          <w:rFonts w:cs="Calibri"/>
          <w:b/>
          <w:lang w:val="uk-UA"/>
        </w:rPr>
      </w:r>
      <w:r/>
    </w:p>
    <w:p>
      <w:pPr>
        <w:jc w:val="center"/>
        <w:spacing w:after="80"/>
        <w:rPr>
          <w:rFonts w:cs="Calibri"/>
          <w:b/>
          <w:color w:val="C00000"/>
          <w:sz w:val="32"/>
          <w:szCs w:val="32"/>
          <w:lang w:val="uk-UA"/>
        </w:rPr>
      </w:pPr>
      <w:r>
        <w:rPr>
          <w:rFonts w:cs="Calibri"/>
          <w:b/>
          <w:color w:val="C00000"/>
          <w:sz w:val="32"/>
          <w:szCs w:val="32"/>
          <w:lang w:val="uk-UA"/>
        </w:rPr>
        <w:t xml:space="preserve">МЕНСЬКА МІСЬКА ТЕРИТОРІАЛЬНА ГРОМАДА</w:t>
      </w:r>
      <w:r/>
    </w:p>
    <w:p>
      <w:pPr>
        <w:jc w:val="center"/>
        <w:spacing w:after="80"/>
        <w:rPr>
          <w:rFonts w:cs="Calibri"/>
          <w:b/>
          <w:color w:val="C00000"/>
          <w:sz w:val="32"/>
          <w:szCs w:val="32"/>
          <w:lang w:val="uk-UA"/>
        </w:rPr>
      </w:pPr>
      <w:r>
        <w:rPr>
          <w:rFonts w:cs="Calibri"/>
          <w:b/>
          <w:color w:val="C00000"/>
          <w:sz w:val="32"/>
          <w:szCs w:val="32"/>
          <w:lang w:val="uk-UA"/>
        </w:rPr>
        <w:t xml:space="preserve">Чернігівська область, Корюківський район </w:t>
      </w:r>
      <w:r/>
    </w:p>
    <w:p>
      <w:pPr>
        <w:jc w:val="center"/>
        <w:spacing w:after="80"/>
        <w:rPr>
          <w:rFonts w:cs="Calibri"/>
          <w:b/>
          <w:lang w:val="uk-UA"/>
        </w:rPr>
      </w:pPr>
      <w:r>
        <w:rPr>
          <w:rFonts w:cs="Calibri"/>
          <w:b/>
          <w:lang w:val="uk-UA"/>
        </w:rPr>
      </w:r>
      <w:r/>
    </w:p>
    <w:p>
      <w:pPr>
        <w:jc w:val="center"/>
        <w:spacing w:after="80"/>
        <w:rPr>
          <w:rFonts w:cs="Calibri"/>
          <w:b/>
          <w:lang w:val="uk-UA"/>
        </w:rPr>
      </w:pPr>
      <w:r>
        <w:rPr>
          <w:rFonts w:cs="Calibri"/>
          <w:b/>
          <w:lang w:val="uk-UA"/>
        </w:rPr>
      </w:r>
      <w:r/>
    </w:p>
    <w:p>
      <w:pPr>
        <w:jc w:val="center"/>
        <w:spacing w:after="80"/>
        <w:rPr>
          <w:rFonts w:cs="Calibri"/>
          <w:b/>
          <w:color w:val="C00000"/>
          <w:sz w:val="24"/>
          <w:szCs w:val="24"/>
          <w:lang w:val="uk-UA"/>
        </w:rPr>
      </w:pPr>
      <w:r>
        <w:rPr>
          <w:rFonts w:cs="Calibri"/>
          <w:b/>
          <w:sz w:val="24"/>
          <w:szCs w:val="24"/>
          <w:lang w:val="uk-UA"/>
        </w:rPr>
        <w:t xml:space="preserve">Підготували: </w:t>
      </w:r>
      <w:r>
        <w:rPr>
          <w:rFonts w:cs="Calibri"/>
          <w:b/>
          <w:color w:val="C00000"/>
          <w:sz w:val="32"/>
          <w:szCs w:val="32"/>
          <w:lang w:val="uk-UA"/>
        </w:rPr>
        <w:t xml:space="preserve">Радослав Шарлея, Андрій Кавунець</w:t>
      </w:r>
      <w:r>
        <w:rPr>
          <w:rFonts w:cs="Calibri"/>
          <w:b/>
          <w:color w:val="C00000"/>
          <w:sz w:val="24"/>
          <w:szCs w:val="24"/>
          <w:lang w:val="uk-UA"/>
        </w:rPr>
        <w:t xml:space="preserve"> </w:t>
      </w:r>
      <w:r/>
    </w:p>
    <w:p>
      <w:pPr>
        <w:jc w:val="center"/>
        <w:spacing w:after="80"/>
        <w:rPr>
          <w:rFonts w:cs="Calibri"/>
          <w:b/>
          <w:lang w:val="uk-UA"/>
        </w:rPr>
      </w:pPr>
      <w:r>
        <w:rPr>
          <w:rFonts w:cs="Calibri"/>
          <w:b/>
          <w:lang w:val="uk-UA"/>
        </w:rPr>
      </w:r>
      <w:r/>
    </w:p>
    <w:p>
      <w:pPr>
        <w:jc w:val="center"/>
        <w:spacing w:after="80"/>
        <w:rPr>
          <w:rFonts w:cs="Calibri"/>
          <w:b/>
          <w:sz w:val="24"/>
          <w:szCs w:val="24"/>
          <w:lang w:val="uk-UA"/>
        </w:rPr>
      </w:pPr>
      <w:r>
        <w:rPr>
          <w:rFonts w:cs="Calibri"/>
          <w:b/>
          <w:sz w:val="24"/>
          <w:szCs w:val="24"/>
          <w:lang w:val="uk-UA"/>
        </w:rPr>
        <w:t xml:space="preserve">на замовлення Фонду Розвитку Місцевої Демократії</w:t>
      </w:r>
      <w:r/>
    </w:p>
    <w:p>
      <w:pPr>
        <w:jc w:val="center"/>
        <w:spacing w:after="80"/>
        <w:rPr>
          <w:rFonts w:cs="Calibri"/>
          <w:b/>
          <w:sz w:val="24"/>
          <w:szCs w:val="24"/>
          <w:lang w:val="uk-UA"/>
        </w:rPr>
      </w:pPr>
      <w:r>
        <w:rPr>
          <w:rFonts w:cs="Calibri"/>
          <w:b/>
          <w:sz w:val="24"/>
          <w:szCs w:val="24"/>
          <w:lang w:val="uk-UA"/>
        </w:rPr>
        <w:t xml:space="preserve">у рамках проєкту «Децентралізація приносить кращі результати та ефективність (DOBRE)»,</w:t>
      </w:r>
      <w:r/>
    </w:p>
    <w:p>
      <w:pPr>
        <w:jc w:val="center"/>
        <w:spacing w:after="80"/>
        <w:rPr>
          <w:rFonts w:cs="Calibri"/>
          <w:b/>
          <w:sz w:val="24"/>
          <w:szCs w:val="24"/>
          <w:lang w:val="uk-UA"/>
        </w:rPr>
      </w:pPr>
      <w:r>
        <w:rPr>
          <w:rFonts w:cs="Calibri"/>
          <w:b/>
          <w:sz w:val="24"/>
          <w:szCs w:val="24"/>
          <w:lang w:val="uk-UA"/>
        </w:rPr>
      </w:r>
      <w:r/>
      <w:r>
        <w:rPr>
          <w:rFonts w:cs="Calibri"/>
          <w:b/>
          <w:sz w:val="24"/>
          <w:szCs w:val="24"/>
          <w:lang w:val="uk-UA"/>
        </w:rPr>
        <w:t xml:space="preserve">фінансованого USAID</w:t>
      </w:r>
      <w:r/>
    </w:p>
    <w:tbl>
      <w:tblPr>
        <w:tblW w:w="0" w:type="auto"/>
        <w:tblLook w:val="04A0" w:firstRow="1" w:lastRow="0" w:firstColumn="1" w:lastColumn="0" w:noHBand="0" w:noVBand="1"/>
      </w:tblPr>
      <w:tblGrid>
        <w:gridCol w:w="3092"/>
        <w:gridCol w:w="3193"/>
        <w:gridCol w:w="3354"/>
      </w:tblGrid>
      <w:tr>
        <w:trPr>
          <w:trHeight w:val="860"/>
        </w:trPr>
        <w:tc>
          <w:tcPr>
            <w:shd w:val="clear" w:color="FFFFFF" w:fill="FFFFFF"/>
            <w:tcW w:w="3483" w:type="dxa"/>
            <w:vAlign w:val="center"/>
            <w:textDirection w:val="lrTb"/>
            <w:noWrap w:val="false"/>
          </w:tcPr>
          <w:p>
            <w:pPr>
              <w:jc w:val="center"/>
              <w:spacing w:lineRule="auto" w:line="240" w:after="0"/>
              <w:rPr>
                <w:rFonts w:cs="Arial" w:eastAsia="Times New Roman"/>
                <w:lang w:eastAsia="pl-PL"/>
              </w:rPr>
            </w:pPr>
            <w:r>
              <w:rPr>
                <w:lang w:val="pl-PL" w:eastAsia="pl-PL"/>
              </w:rPr>
            </w:r>
            <w:r>
              <w:rPr>
                <w:lang w:val="pl-PL" w:eastAsia="pl-PL"/>
              </w:rPr>
              <mc:AlternateContent>
                <mc:Choice Requires="wpg">
                  <w:drawing>
                    <wp:anchor xmlns:wp="http://schemas.openxmlformats.org/drawingml/2006/wordprocessingDrawing" distT="0" distB="0" distL="114300" distR="114300" simplePos="0" relativeHeight="251660288" behindDoc="0" locked="0" layoutInCell="1" allowOverlap="1">
                      <wp:simplePos x="0" y="0"/>
                      <wp:positionH relativeFrom="column">
                        <wp:posOffset>118110</wp:posOffset>
                      </wp:positionH>
                      <wp:positionV relativeFrom="paragraph">
                        <wp:posOffset>101177</wp:posOffset>
                      </wp:positionV>
                      <wp:extent cx="1666240" cy="501650"/>
                      <wp:effectExtent l="0" t="0" r="0" b="0"/>
                      <wp:wrapThrough wrapText="bothSides">
                        <wp:wrapPolygon edited="1">
                          <wp:start x="0" y="0"/>
                          <wp:lineTo x="21600" y="0"/>
                          <wp:lineTo x="21600" y="21600"/>
                          <wp:lineTo x="0" y="21600"/>
                        </wp:wrapPolygon>
                      </wp:wrapThrough>
                      <wp:docPr id="4" name="Рисунок 3"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 3" hidden="0"/>
                              <pic:cNvPicPr>
                                <a:picLocks noChangeAspect="1"/>
                              </pic:cNvPicPr>
                              <pic:nvPr isPhoto="0" userDrawn="0"/>
                            </pic:nvPicPr>
                            <pic:blipFill>
                              <a:blip r:embed="rId17"/>
                              <a:stretch/>
                            </pic:blipFill>
                            <pic:spPr bwMode="auto">
                              <a:xfrm>
                                <a:off x="0" y="0"/>
                                <a:ext cx="1666239" cy="501649"/>
                              </a:xfrm>
                              <a:prstGeom prst="rect">
                                <a:avLst/>
                              </a:prstGeom>
                              <a:noFill/>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position:absolute;mso-wrap-distance-left:9.0pt;mso-wrap-distance-top:0.0pt;mso-wrap-distance-right:9.0pt;mso-wrap-distance-bottom:0.0pt;z-index:251660288;o:allowoverlap:true;o:allowincell:true;mso-position-horizontal-relative:text;margin-left:9.3pt;mso-position-horizontal:absolute;mso-position-vertical-relative:text;margin-top:8.0pt;mso-position-vertical:absolute;width:131.2pt;height:39.5pt;" wrapcoords="0 0 100000 0 100000 100000 0 100000" stroked="false">
                      <v:path textboxrect="0,0,0,0"/>
                      <v:imagedata r:id="rId17" o:title=""/>
                    </v:shape>
                  </w:pict>
                </mc:Fallback>
              </mc:AlternateContent>
            </w:r>
            <w:r>
              <w:rPr>
                <w:rFonts w:cs="Arial" w:eastAsia="Times New Roman"/>
                <w:b/>
                <w:sz w:val="24"/>
                <w:szCs w:val="24"/>
                <w:lang w:eastAsia="pl-PL"/>
              </w:rPr>
            </w:r>
            <w:r/>
          </w:p>
        </w:tc>
        <w:tc>
          <w:tcPr>
            <w:shd w:val="clear" w:color="FFFFFF" w:fill="FFFFFF"/>
            <w:tcW w:w="3483" w:type="dxa"/>
            <w:vAlign w:val="center"/>
            <w:textDirection w:val="lrTb"/>
            <w:noWrap w:val="false"/>
          </w:tcPr>
          <w:p>
            <w:pPr>
              <w:jc w:val="center"/>
              <w:spacing w:lineRule="auto" w:line="240" w:after="0"/>
              <w:rPr>
                <w:rFonts w:cs="Arial" w:eastAsia="Times New Roman"/>
                <w:lang w:eastAsia="pl-PL"/>
              </w:rPr>
            </w:pPr>
            <w:r>
              <w:rPr>
                <w:rFonts w:cs="Arial" w:eastAsia="Times New Roman"/>
                <w:b/>
                <w:sz w:val="24"/>
                <w:szCs w:val="24"/>
                <w:lang w:val="pl-PL" w:eastAsia="pl-PL"/>
              </w:rPr>
            </w:r>
            <w:r>
              <mc:AlternateContent>
                <mc:Choice Requires="wpg">
                  <w:drawing>
                    <wp:anchor xmlns:wp="http://schemas.openxmlformats.org/drawingml/2006/wordprocessingDrawing" distT="0" distB="0" distL="115200" distR="115200" simplePos="0" relativeHeight="251685888" behindDoc="0" locked="0" layoutInCell="1" allowOverlap="1">
                      <wp:simplePos x="0" y="0"/>
                      <wp:positionH relativeFrom="column">
                        <wp:posOffset>601938</wp:posOffset>
                      </wp:positionH>
                      <wp:positionV relativeFrom="paragraph">
                        <wp:posOffset>-992832</wp:posOffset>
                      </wp:positionV>
                      <wp:extent cx="542925" cy="533400"/>
                      <wp:effectExtent l="0" t="0" r="0" b="0"/>
                      <wp:wrapTight wrapText="bothSides">
                        <wp:wrapPolygon edited="1">
                          <wp:start x="0" y="0"/>
                          <wp:lineTo x="21600" y="0"/>
                          <wp:lineTo x="21600" y="21600"/>
                          <wp:lineTo x="0" y="21600"/>
                        </wp:wrapPolygon>
                      </wp:wrapTight>
                      <wp:docPr id="5" name="Рисунок 2"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Picture 2" hidden="0"/>
                              <pic:cNvPicPr>
                                <a:picLocks noChangeAspect="1"/>
                              </pic:cNvPicPr>
                              <pic:nvPr isPhoto="0" userDrawn="0"/>
                            </pic:nvPicPr>
                            <pic:blipFill>
                              <a:blip r:embed="rId18"/>
                              <a:stretch/>
                            </pic:blipFill>
                            <pic:spPr bwMode="auto">
                              <a:xfrm>
                                <a:off x="0" y="0"/>
                                <a:ext cx="542925" cy="533399"/>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position:absolute;mso-wrap-distance-left:9.1pt;mso-wrap-distance-top:0.0pt;mso-wrap-distance-right:9.1pt;mso-wrap-distance-bottom:0.0pt;z-index:251685888;o:allowoverlap:true;o:allowincell:true;mso-position-horizontal-relative:text;margin-left:47.4pt;mso-position-horizontal:absolute;mso-position-vertical-relative:text;margin-top:-78.2pt;mso-position-vertical:absolute;width:42.8pt;height:42.0pt;" wrapcoords="0 0 100000 0 100000 100000 0 100000" stroked="f">
                      <v:path textboxrect="0,0,0,0"/>
                      <v:imagedata r:id="rId18" o:title=""/>
                    </v:shape>
                  </w:pict>
                </mc:Fallback>
              </mc:AlternateContent>
            </w:r>
            <w:r>
              <w:rPr>
                <w:rFonts w:cs="Arial" w:eastAsia="Times New Roman"/>
                <w:b/>
                <w:sz w:val="24"/>
                <w:szCs w:val="24"/>
                <w:lang w:eastAsia="pl-PL"/>
              </w:rPr>
            </w:r>
            <w:r/>
          </w:p>
        </w:tc>
        <w:tc>
          <w:tcPr>
            <w:shd w:val="clear" w:color="FFFFFF" w:fill="FFFFFF"/>
            <w:tcW w:w="3484" w:type="dxa"/>
            <w:vAlign w:val="center"/>
            <w:textDirection w:val="lrTb"/>
            <w:noWrap w:val="false"/>
          </w:tcPr>
          <w:p>
            <w:pPr>
              <w:jc w:val="center"/>
              <w:spacing w:lineRule="auto" w:line="240" w:after="0"/>
              <w:rPr>
                <w:rFonts w:cs="Arial" w:eastAsia="Times New Roman"/>
                <w:lang w:eastAsia="pl-PL"/>
              </w:rPr>
            </w:pPr>
            <w:r>
              <w:rPr>
                <w:lang w:val="ru-RU" w:eastAsia="ru-RU"/>
              </w:rPr>
              <mc:AlternateContent>
                <mc:Choice Requires="wpg">
                  <w:drawing>
                    <wp:anchor xmlns:wp="http://schemas.openxmlformats.org/drawingml/2006/wordprocessingDrawing" distT="0" distB="0" distL="115200" distR="115200" simplePos="0" relativeHeight="251686912" behindDoc="0" locked="0" layoutInCell="1" allowOverlap="1">
                      <wp:simplePos x="0" y="0"/>
                      <wp:positionH relativeFrom="column">
                        <wp:posOffset>275104</wp:posOffset>
                      </wp:positionH>
                      <wp:positionV relativeFrom="paragraph">
                        <wp:posOffset>0</wp:posOffset>
                      </wp:positionV>
                      <wp:extent cx="1384300" cy="459768"/>
                      <wp:effectExtent l="0" t="0" r="6350" b="0"/>
                      <wp:wrapTight wrapText="bothSides">
                        <wp:wrapPolygon edited="1">
                          <wp:start x="0" y="0"/>
                          <wp:lineTo x="21600" y="0"/>
                          <wp:lineTo x="21600" y="21600"/>
                          <wp:lineTo x="0" y="21600"/>
                        </wp:wrapPolygon>
                      </wp:wrapTight>
                      <wp:docPr id="6" name="Obraz 3"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Picture 1" hidden="0"/>
                              <pic:cNvPicPr>
                                <a:picLocks noChangeAspect="1"/>
                              </pic:cNvPicPr>
                              <pic:nvPr isPhoto="0" userDrawn="0"/>
                            </pic:nvPicPr>
                            <pic:blipFill>
                              <a:blip r:embed="rId19"/>
                              <a:stretch/>
                            </pic:blipFill>
                            <pic:spPr bwMode="auto">
                              <a:xfrm>
                                <a:off x="0" y="0"/>
                                <a:ext cx="1384299" cy="459767"/>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position:absolute;mso-wrap-distance-left:9.1pt;mso-wrap-distance-top:0.0pt;mso-wrap-distance-right:9.1pt;mso-wrap-distance-bottom:0.0pt;z-index:251686912;o:allowoverlap:true;o:allowincell:true;mso-position-horizontal-relative:text;margin-left:21.7pt;mso-position-horizontal:absolute;mso-position-vertical-relative:text;margin-top:0.0pt;mso-position-vertical:absolute;width:109.0pt;height:36.2pt;" wrapcoords="0 0 100000 0 100000 100000 0 100000" stroked="f">
                      <v:path textboxrect="0,0,0,0"/>
                      <v:imagedata r:id="rId19" o:title=""/>
                    </v:shape>
                  </w:pict>
                </mc:Fallback>
              </mc:AlternateContent>
            </w:r>
            <w:r>
              <w:rPr>
                <w:rFonts w:cs="Arial" w:eastAsia="Times New Roman"/>
                <w:b/>
                <w:sz w:val="24"/>
                <w:szCs w:val="24"/>
                <w:lang w:eastAsia="pl-PL"/>
              </w:rPr>
            </w:r>
            <w:r/>
          </w:p>
        </w:tc>
      </w:tr>
    </w:tbl>
    <w:p>
      <w:pPr>
        <w:jc w:val="center"/>
        <w:spacing w:after="80"/>
        <w:rPr>
          <w:rFonts w:cs="Calibri"/>
          <w:b/>
          <w:sz w:val="24"/>
          <w:szCs w:val="24"/>
          <w:lang w:val="uk-UA"/>
        </w:rPr>
      </w:pPr>
      <w:r>
        <w:rPr>
          <w:b/>
          <w:color w:val="000046"/>
          <w:sz w:val="21"/>
          <w:szCs w:val="21"/>
          <w:highlight w:val="none"/>
        </w:rPr>
      </w:r>
      <w:r>
        <w:rPr>
          <w:b/>
          <w:color w:val="000046"/>
          <w:sz w:val="21"/>
          <w:szCs w:val="21"/>
          <w:highlight w:val="none"/>
        </w:rPr>
      </w:r>
    </w:p>
    <w:p>
      <w:pPr>
        <w:jc w:val="center"/>
        <w:spacing w:after="80"/>
        <w:rPr>
          <w:b/>
          <w:color w:val="000046"/>
          <w:sz w:val="21"/>
          <w:szCs w:val="21"/>
          <w:highlight w:val="none"/>
        </w:rPr>
      </w:pPr>
      <w:r>
        <w:rPr>
          <w:rFonts w:cs="Calibri"/>
          <w:b/>
          <w:sz w:val="24"/>
          <w:szCs w:val="24"/>
          <w:lang w:val="uk-UA"/>
        </w:rPr>
      </w:r>
      <w:r>
        <w:rPr>
          <w:b/>
          <w:color w:val="000046"/>
          <w:sz w:val="21"/>
          <w:szCs w:val="21"/>
        </w:rPr>
        <w:t xml:space="preserve">Decentralization Offering Better Results and Efficiency (DOBRE)</w:t>
      </w:r>
      <w:r/>
      <w:r>
        <w:rPr>
          <w:rFonts w:cs="Calibri"/>
          <w:b/>
          <w:sz w:val="24"/>
          <w:szCs w:val="24"/>
          <w:lang w:val="uk-UA"/>
        </w:rPr>
      </w:r>
      <w:r/>
    </w:p>
    <w:p>
      <w:pPr>
        <w:jc w:val="left"/>
        <w:spacing w:after="80"/>
        <w:rPr>
          <w:rFonts w:cs="Calibri"/>
          <w:b/>
          <w:sz w:val="24"/>
          <w:szCs w:val="24"/>
          <w:lang w:val="uk-UA"/>
        </w:rPr>
      </w:pPr>
      <w:r>
        <w:rPr>
          <w:rFonts w:cs="Calibri"/>
          <w:b/>
          <w:sz w:val="24"/>
          <w:szCs w:val="24"/>
          <w:lang w:val="uk-UA"/>
        </w:rPr>
      </w:r>
      <w:r/>
    </w:p>
    <w:p>
      <w:pPr>
        <w:jc w:val="center"/>
        <w:spacing w:after="80"/>
        <w:rPr>
          <w:rFonts w:cs="Calibri"/>
          <w:b/>
          <w:sz w:val="24"/>
          <w:szCs w:val="24"/>
          <w:lang w:val="uk-UA"/>
        </w:rPr>
      </w:pPr>
      <w:r>
        <w:rPr>
          <w:rFonts w:cs="Calibri"/>
          <w:b/>
          <w:sz w:val="24"/>
          <w:szCs w:val="24"/>
          <w:lang w:val="uk-UA"/>
        </w:rPr>
      </w:r>
      <w:r/>
    </w:p>
    <w:p>
      <w:pPr>
        <w:jc w:val="center"/>
        <w:spacing w:after="80"/>
        <w:rPr>
          <w:rFonts w:cs="Calibri"/>
          <w:b/>
          <w:color w:val="000066"/>
          <w:sz w:val="24"/>
          <w:szCs w:val="24"/>
          <w:lang w:val="uk-UA"/>
        </w:rPr>
      </w:pPr>
      <w:r>
        <w:rPr>
          <w:rFonts w:cs="Calibri"/>
          <w:b/>
          <w:color w:val="000066"/>
          <w:sz w:val="24"/>
          <w:szCs w:val="24"/>
          <w:lang w:val="uk-UA"/>
        </w:rPr>
        <w:t xml:space="preserve">Б</w:t>
      </w:r>
      <w:r>
        <w:rPr>
          <w:rFonts w:cs="Calibri"/>
          <w:b/>
          <w:color w:val="000066"/>
          <w:sz w:val="24"/>
          <w:szCs w:val="24"/>
          <w:lang w:val="uk-UA"/>
        </w:rPr>
        <w:t xml:space="preserve">ерезень, 2021 р.</w:t>
      </w:r>
      <w:r>
        <w:rPr>
          <w:rFonts w:cs="Calibri"/>
          <w:b/>
          <w:color w:val="000066"/>
          <w:sz w:val="24"/>
          <w:szCs w:val="24"/>
          <w:lang w:val="uk-UA"/>
        </w:rPr>
        <w:t xml:space="preserve"> (актуалізація – жовтень 2021 р.)</w:t>
      </w:r>
      <w:r/>
    </w:p>
    <w:p>
      <w:pPr>
        <w:spacing w:after="80"/>
        <w:rPr>
          <w:rFonts w:cs="Calibri"/>
          <w:b/>
          <w:lang w:val="uk-UA"/>
        </w:rPr>
      </w:pPr>
      <w:r>
        <w:rPr>
          <w:rFonts w:cs="Calibri"/>
          <w:b/>
          <w:lang w:val="uk-UA"/>
        </w:rPr>
      </w:r>
      <w:r/>
    </w:p>
    <w:p>
      <w:pPr>
        <w:jc w:val="both"/>
        <w:spacing w:after="80"/>
        <w:rPr>
          <w:rFonts w:cs="Calibri"/>
          <w:i/>
          <w:lang w:val="uk-UA"/>
        </w:rPr>
      </w:pPr>
      <w:r>
        <w:rPr>
          <w:rFonts w:cs="Calibri"/>
          <w:i/>
          <w:lang w:val="uk-UA"/>
        </w:rPr>
        <w:t xml:space="preserve">Цей звіт став можливим завдяки щирій підтримці американського народу, наданій через Агентство США з міжнародного розвитку (</w:t>
      </w:r>
      <w:r>
        <w:rPr>
          <w:rFonts w:cs="Calibri"/>
          <w:i/>
        </w:rPr>
        <w:t xml:space="preserve">USAID</w:t>
      </w:r>
      <w:r>
        <w:rPr>
          <w:rFonts w:cs="Calibri"/>
          <w:i/>
          <w:lang w:val="uk-UA"/>
        </w:rPr>
        <w:t xml:space="preserve">). Зміст є відповідальністю Фонду Розвитку Місцевої Демократії (</w:t>
      </w:r>
      <w:r>
        <w:rPr>
          <w:rFonts w:cs="Calibri"/>
          <w:i/>
        </w:rPr>
        <w:t xml:space="preserve">FRDL</w:t>
      </w:r>
      <w:r>
        <w:rPr>
          <w:rFonts w:cs="Calibri"/>
          <w:i/>
          <w:lang w:val="uk-UA"/>
        </w:rPr>
        <w:t xml:space="preserve">) і не обов'язково відображає точку зору </w:t>
      </w:r>
      <w:r>
        <w:rPr>
          <w:rFonts w:cs="Calibri"/>
          <w:i/>
        </w:rPr>
        <w:t xml:space="preserve">USAID</w:t>
      </w:r>
      <w:r>
        <w:rPr>
          <w:rFonts w:cs="Calibri"/>
          <w:i/>
          <w:lang w:val="uk-UA"/>
        </w:rPr>
        <w:t xml:space="preserve"> чи уряду Сполучених Штатів.</w:t>
      </w:r>
      <w:r/>
    </w:p>
    <w:p>
      <w:pPr>
        <w:jc w:val="both"/>
        <w:spacing w:after="80"/>
        <w:rPr>
          <w:rFonts w:cs="Calibri"/>
          <w:i/>
        </w:rPr>
      </w:pPr>
      <w:r>
        <w:rPr>
          <w:rFonts w:cs="Calibri"/>
          <w:i/>
          <w:iCs/>
          <w:color w:val="000000"/>
        </w:rPr>
        <w:t xml:space="preserve">This document is made possible by the generous support o</w:t>
      </w:r>
      <w:r>
        <w:rPr>
          <w:rFonts w:cs="Calibri"/>
          <w:i/>
          <w:iCs/>
          <w:color w:val="000000"/>
        </w:rPr>
        <w:t xml:space="preserve">f the American people through the United States Agency for International Development (USAID). The contents are the responsibility of Foundation in Support of Local Democracy and do not necessarily reflect the views of USAID or the United States Government.</w:t>
      </w:r>
      <w:r/>
    </w:p>
    <w:p>
      <w:pPr>
        <w:spacing w:after="80"/>
        <w:rPr>
          <w:rFonts w:cs="Calibri"/>
          <w:b/>
          <w:color w:val="2E74B5"/>
          <w:sz w:val="28"/>
          <w:lang w:val="uk-UA"/>
        </w:rPr>
      </w:pPr>
      <w:r/>
      <w:bookmarkStart w:id="0" w:name="_Toc466287783"/>
      <w:r>
        <w:rPr>
          <w:rFonts w:cs="Calibri"/>
          <w:b/>
          <w:color w:val="2E74B5"/>
          <w:sz w:val="28"/>
          <w:lang w:val="uk-UA"/>
        </w:rPr>
        <w:t xml:space="preserve">ЗМІСТ</w:t>
      </w:r>
      <w:bookmarkEnd w:id="0"/>
      <w:r/>
      <w:r/>
    </w:p>
    <w:p>
      <w:pPr>
        <w:pStyle w:val="1140"/>
        <w:ind w:left="0" w:firstLine="0"/>
        <w:spacing w:lineRule="auto" w:line="259" w:after="80" w:before="0"/>
        <w:rPr>
          <w:rFonts w:cs="Calibri"/>
          <w:sz w:val="22"/>
          <w:szCs w:val="22"/>
          <w:lang w:val="uk-UA"/>
        </w:rPr>
      </w:pPr>
      <w:r>
        <w:rPr>
          <w:rFonts w:cs="Calibri"/>
          <w:sz w:val="22"/>
          <w:szCs w:val="22"/>
          <w:lang w:val="uk-UA"/>
        </w:rPr>
      </w:r>
      <w:r/>
    </w:p>
    <w:p>
      <w:pPr>
        <w:pStyle w:val="1141"/>
        <w:rPr>
          <w:rFonts w:asciiTheme="minorHAnsi" w:hAnsiTheme="minorHAnsi" w:eastAsiaTheme="minorEastAsia" w:cstheme="minorBidi"/>
          <w:b w:val="false"/>
          <w:lang w:eastAsia="pl-PL"/>
        </w:rPr>
      </w:pPr>
      <w:r>
        <w:rPr>
          <w:rFonts w:cs="Calibri"/>
          <w:b w:val="false"/>
          <w:lang w:val="uk-UA"/>
        </w:rPr>
        <w:fldChar w:fldCharType="begin"/>
      </w:r>
      <w:r>
        <w:rPr>
          <w:rFonts w:cs="Calibri"/>
          <w:b w:val="false"/>
          <w:lang w:val="uk-UA"/>
        </w:rPr>
        <w:instrText xml:space="preserve"> TOC \o "1-2" \h \z \u </w:instrText>
      </w:r>
      <w:r>
        <w:rPr>
          <w:rFonts w:cs="Calibri"/>
          <w:b w:val="false"/>
          <w:lang w:val="uk-UA"/>
        </w:rPr>
        <w:fldChar w:fldCharType="separate"/>
      </w:r>
      <w:hyperlink w:tooltip="#_Toc86608466" w:anchor="_Toc86608466" w:history="1">
        <w:r>
          <w:rPr>
            <w:rStyle w:val="1142"/>
            <w:rFonts w:cs="Calibri"/>
            <w:lang w:val="uk-UA"/>
          </w:rPr>
          <w:t xml:space="preserve">Найважливіші висновки з дослідження</w:t>
        </w:r>
        <w:r>
          <w:tab/>
        </w:r>
        <w:r>
          <w:fldChar w:fldCharType="begin"/>
        </w:r>
        <w:r>
          <w:instrText xml:space="preserve"> PAGEREF _Toc86608466 \h </w:instrText>
        </w:r>
        <w:r/>
        <w:r>
          <w:fldChar w:fldCharType="separate"/>
        </w:r>
        <w:r>
          <w:t xml:space="preserve">3</w:t>
        </w:r>
        <w:r>
          <w:fldChar w:fldCharType="end"/>
        </w:r>
      </w:hyperlink>
      <w:r/>
      <w:r/>
    </w:p>
    <w:p>
      <w:pPr>
        <w:pStyle w:val="1141"/>
        <w:rPr>
          <w:rFonts w:asciiTheme="minorHAnsi" w:hAnsiTheme="minorHAnsi" w:eastAsiaTheme="minorEastAsia" w:cstheme="minorBidi"/>
          <w:b w:val="false"/>
          <w:lang w:eastAsia="pl-PL"/>
        </w:rPr>
      </w:pPr>
      <w:r/>
      <w:hyperlink w:tooltip="#_Toc86608467" w:anchor="_Toc86608467" w:history="1">
        <w:r>
          <w:rPr>
            <w:rStyle w:val="1142"/>
            <w:rFonts w:cs="Calibri"/>
            <w:lang w:val="uk-UA"/>
          </w:rPr>
          <w:t xml:space="preserve">1.</w:t>
        </w:r>
        <w:r>
          <w:rPr>
            <w:rFonts w:asciiTheme="minorHAnsi" w:hAnsiTheme="minorHAnsi" w:eastAsiaTheme="minorEastAsia" w:cstheme="minorBidi"/>
            <w:b w:val="false"/>
            <w:lang w:eastAsia="pl-PL"/>
          </w:rPr>
          <w:tab/>
        </w:r>
        <w:r>
          <w:rPr>
            <w:rStyle w:val="1142"/>
            <w:rFonts w:cs="Calibri" w:asciiTheme="minorHAnsi" w:hAnsiTheme="minorHAnsi" w:eastAsiaTheme="minorEastAsia" w:cstheme="minorBidi"/>
            <w:lang w:val="uk-UA"/>
          </w:rPr>
          <w:t xml:space="preserve">Методологія проведення діагностики ситуації в громаді</w:t>
        </w:r>
        <w:r>
          <w:rPr>
            <w:rFonts w:asciiTheme="minorHAnsi" w:hAnsiTheme="minorHAnsi" w:eastAsiaTheme="minorEastAsia" w:cstheme="minorBidi"/>
          </w:rPr>
          <w:tab/>
        </w:r>
        <w:r>
          <w:rPr>
            <w:rFonts w:asciiTheme="minorHAnsi" w:hAnsiTheme="minorHAnsi" w:eastAsiaTheme="minorEastAsia" w:cstheme="minorBidi"/>
          </w:rPr>
          <w:fldChar w:fldCharType="begin"/>
        </w:r>
        <w:r>
          <w:rPr>
            <w:rFonts w:asciiTheme="minorHAnsi" w:hAnsiTheme="minorHAnsi" w:eastAsiaTheme="minorEastAsia" w:cstheme="minorBidi"/>
          </w:rPr>
          <w:instrText xml:space="preserve"> PAGEREF _Toc86608467 \h </w:instrText>
        </w:r>
        <w:r>
          <w:rPr>
            <w:rFonts w:asciiTheme="minorHAnsi" w:hAnsiTheme="minorHAnsi" w:eastAsiaTheme="minorEastAsia" w:cstheme="minorBidi"/>
          </w:rPr>
        </w:r>
        <w:r>
          <w:rPr>
            <w:rFonts w:asciiTheme="minorHAnsi" w:hAnsiTheme="minorHAnsi" w:eastAsiaTheme="minorEastAsia" w:cstheme="minorBidi"/>
          </w:rPr>
          <w:fldChar w:fldCharType="separate"/>
        </w:r>
        <w:r>
          <w:rPr>
            <w:rFonts w:asciiTheme="minorHAnsi" w:hAnsiTheme="minorHAnsi" w:eastAsiaTheme="minorEastAsia" w:cstheme="minorBidi"/>
          </w:rPr>
          <w:t xml:space="preserve">4</w:t>
        </w:r>
        <w:r>
          <w:rPr>
            <w:rFonts w:asciiTheme="minorHAnsi" w:hAnsiTheme="minorHAnsi" w:eastAsiaTheme="minorEastAsia" w:cstheme="minorBidi"/>
          </w:rPr>
          <w:fldChar w:fldCharType="end"/>
        </w:r>
      </w:hyperlink>
      <w:r>
        <w:rPr>
          <w:rFonts w:asciiTheme="minorHAnsi" w:hAnsiTheme="minorHAnsi" w:eastAsiaTheme="minorEastAsia" w:cstheme="minorBidi"/>
        </w:rPr>
      </w:r>
      <w:r>
        <w:rPr>
          <w:rFonts w:asciiTheme="minorHAnsi" w:hAnsiTheme="minorHAnsi" w:eastAsiaTheme="minorEastAsia" w:cstheme="minorBidi"/>
        </w:rPr>
      </w:r>
    </w:p>
    <w:p>
      <w:pPr>
        <w:pStyle w:val="1141"/>
        <w:rPr>
          <w:rFonts w:asciiTheme="minorHAnsi" w:hAnsiTheme="minorHAnsi" w:eastAsiaTheme="minorEastAsia" w:cstheme="minorBidi"/>
          <w:b w:val="false"/>
          <w:lang w:eastAsia="pl-PL"/>
        </w:rPr>
      </w:pPr>
      <w:r>
        <w:rPr>
          <w:rFonts w:asciiTheme="minorHAnsi" w:hAnsiTheme="minorHAnsi" w:eastAsiaTheme="minorEastAsia" w:cstheme="minorBidi"/>
        </w:rPr>
      </w:r>
      <w:hyperlink w:tooltip="#_Toc86608468" w:anchor="_Toc86608468" w:history="1">
        <w:r>
          <w:rPr>
            <w:rStyle w:val="1142"/>
            <w:rFonts w:cs="Calibri" w:asciiTheme="minorHAnsi" w:hAnsiTheme="minorHAnsi" w:eastAsiaTheme="minorEastAsia" w:cstheme="minorBidi"/>
            <w:lang w:val="uk-UA"/>
          </w:rPr>
          <w:t xml:space="preserve">2.</w:t>
        </w:r>
        <w:r>
          <w:rPr>
            <w:rFonts w:asciiTheme="minorHAnsi" w:hAnsiTheme="minorHAnsi" w:eastAsiaTheme="minorEastAsia" w:cstheme="minorBidi"/>
            <w:b w:val="false"/>
            <w:lang w:eastAsia="pl-PL"/>
          </w:rPr>
          <w:tab/>
        </w:r>
        <w:r>
          <w:rPr>
            <w:rStyle w:val="1142"/>
            <w:rFonts w:cs="Calibri" w:asciiTheme="minorHAnsi" w:hAnsiTheme="minorHAnsi" w:eastAsiaTheme="minorEastAsia" w:cstheme="minorBidi"/>
            <w:lang w:val="uk-UA"/>
          </w:rPr>
          <w:t xml:space="preserve">Вступ – коротка характеристика громади</w:t>
        </w:r>
        <w:r>
          <w:rPr>
            <w:rFonts w:asciiTheme="minorHAnsi" w:hAnsiTheme="minorHAnsi" w:eastAsiaTheme="minorEastAsia" w:cstheme="minorBidi"/>
          </w:rPr>
          <w:tab/>
        </w:r>
        <w:r>
          <w:rPr>
            <w:rFonts w:asciiTheme="minorHAnsi" w:hAnsiTheme="minorHAnsi" w:eastAsiaTheme="minorEastAsia" w:cstheme="minorBidi"/>
          </w:rPr>
          <w:fldChar w:fldCharType="begin"/>
        </w:r>
        <w:r>
          <w:rPr>
            <w:rFonts w:asciiTheme="minorHAnsi" w:hAnsiTheme="minorHAnsi" w:eastAsiaTheme="minorEastAsia" w:cstheme="minorBidi"/>
          </w:rPr>
          <w:instrText xml:space="preserve"> PAGEREF _Toc86608468 \h </w:instrText>
        </w:r>
        <w:r>
          <w:rPr>
            <w:rFonts w:asciiTheme="minorHAnsi" w:hAnsiTheme="minorHAnsi" w:eastAsiaTheme="minorEastAsia" w:cstheme="minorBidi"/>
          </w:rPr>
        </w:r>
        <w:r>
          <w:rPr>
            <w:rFonts w:asciiTheme="minorHAnsi" w:hAnsiTheme="minorHAnsi" w:eastAsiaTheme="minorEastAsia" w:cstheme="minorBidi"/>
          </w:rPr>
          <w:fldChar w:fldCharType="separate"/>
        </w:r>
        <w:r>
          <w:rPr>
            <w:rFonts w:asciiTheme="minorHAnsi" w:hAnsiTheme="minorHAnsi" w:eastAsiaTheme="minorEastAsia" w:cstheme="minorBidi"/>
          </w:rPr>
          <w:t xml:space="preserve">5</w:t>
        </w:r>
        <w:r>
          <w:rPr>
            <w:rFonts w:asciiTheme="minorHAnsi" w:hAnsiTheme="minorHAnsi" w:eastAsiaTheme="minorEastAsia" w:cstheme="minorBidi"/>
          </w:rPr>
          <w:fldChar w:fldCharType="end"/>
        </w:r>
      </w:hyperlink>
      <w:r>
        <w:rPr>
          <w:rFonts w:asciiTheme="minorHAnsi" w:hAnsiTheme="minorHAnsi" w:eastAsiaTheme="minorEastAsia" w:cstheme="minorBidi"/>
        </w:rPr>
      </w:r>
      <w:r>
        <w:rPr>
          <w:rFonts w:asciiTheme="minorHAnsi" w:hAnsiTheme="minorHAnsi" w:eastAsiaTheme="minorEastAsia" w:cstheme="minorBidi"/>
        </w:rPr>
      </w:r>
    </w:p>
    <w:p>
      <w:pPr>
        <w:pStyle w:val="1151"/>
        <w:tabs>
          <w:tab w:val="left" w:pos="850" w:leader="none"/>
        </w:tabs>
        <w:rPr>
          <w:rFonts w:asciiTheme="minorHAnsi" w:hAnsiTheme="minorHAnsi" w:eastAsiaTheme="minorEastAsia" w:cstheme="minorBidi"/>
          <w:sz w:val="22"/>
          <w:lang w:eastAsia="pl-PL"/>
        </w:rPr>
      </w:pPr>
      <w:r>
        <w:rPr>
          <w:rFonts w:asciiTheme="minorHAnsi" w:hAnsiTheme="minorHAnsi" w:eastAsiaTheme="minorEastAsia" w:cstheme="minorBidi"/>
        </w:rPr>
      </w:r>
      <w:hyperlink w:tooltip="#_Toc86608469" w:anchor="_Toc86608469" w:history="1">
        <w:r>
          <w:rPr>
            <w:rStyle w:val="1142"/>
            <w:rFonts w:cs="Calibri" w:asciiTheme="minorHAnsi" w:hAnsiTheme="minorHAnsi" w:eastAsiaTheme="minorEastAsia" w:cstheme="minorBidi"/>
            <w:sz w:val="22"/>
            <w:lang w:val="uk-UA"/>
          </w:rPr>
          <w:t xml:space="preserve">2.1.</w:t>
        </w:r>
        <w:r>
          <w:rPr>
            <w:rFonts w:asciiTheme="minorHAnsi" w:hAnsiTheme="minorHAnsi" w:eastAsiaTheme="minorEastAsia" w:cstheme="minorBidi"/>
            <w:sz w:val="22"/>
            <w:lang w:eastAsia="pl-PL"/>
          </w:rPr>
          <w:tab/>
        </w:r>
        <w:r>
          <w:rPr>
            <w:rStyle w:val="1142"/>
            <w:rFonts w:cs="Calibri" w:asciiTheme="minorHAnsi" w:hAnsiTheme="minorHAnsi" w:eastAsiaTheme="minorEastAsia" w:cstheme="minorBidi"/>
            <w:sz w:val="22"/>
            <w:lang w:val="uk-UA"/>
          </w:rPr>
          <w:t xml:space="preserve">Найважливіші дані про громаду</w:t>
        </w:r>
        <w:r>
          <w:rPr>
            <w:rFonts w:asciiTheme="minorHAnsi" w:hAnsiTheme="minorHAnsi" w:eastAsiaTheme="minorEastAsia" w:cstheme="minorBidi"/>
            <w:sz w:val="22"/>
          </w:rPr>
          <w:tab/>
        </w:r>
        <w:r>
          <w:rPr>
            <w:rFonts w:asciiTheme="minorHAnsi" w:hAnsiTheme="minorHAnsi" w:eastAsiaTheme="minorEastAsia" w:cstheme="minorBidi"/>
            <w:sz w:val="22"/>
          </w:rPr>
          <w:fldChar w:fldCharType="begin"/>
        </w:r>
        <w:r>
          <w:rPr>
            <w:rFonts w:asciiTheme="minorHAnsi" w:hAnsiTheme="minorHAnsi" w:eastAsiaTheme="minorEastAsia" w:cstheme="minorBidi"/>
            <w:sz w:val="22"/>
          </w:rPr>
          <w:instrText xml:space="preserve"> PAGEREF _Toc86608469 \h </w:instrText>
        </w:r>
        <w:r>
          <w:rPr>
            <w:rFonts w:asciiTheme="minorHAnsi" w:hAnsiTheme="minorHAnsi" w:eastAsiaTheme="minorEastAsia" w:cstheme="minorBidi"/>
            <w:sz w:val="22"/>
          </w:rPr>
        </w:r>
        <w:r>
          <w:rPr>
            <w:rFonts w:asciiTheme="minorHAnsi" w:hAnsiTheme="minorHAnsi" w:eastAsiaTheme="minorEastAsia" w:cstheme="minorBidi"/>
            <w:sz w:val="22"/>
          </w:rPr>
          <w:fldChar w:fldCharType="separate"/>
        </w:r>
        <w:r>
          <w:rPr>
            <w:rFonts w:asciiTheme="minorHAnsi" w:hAnsiTheme="minorHAnsi" w:eastAsiaTheme="minorEastAsia" w:cstheme="minorBidi"/>
            <w:sz w:val="22"/>
          </w:rPr>
          <w:t xml:space="preserve">5</w:t>
        </w:r>
        <w:r>
          <w:rPr>
            <w:rFonts w:asciiTheme="minorHAnsi" w:hAnsiTheme="minorHAnsi" w:eastAsiaTheme="minorEastAsia" w:cstheme="minorBidi"/>
            <w:sz w:val="22"/>
          </w:rPr>
          <w:fldChar w:fldCharType="end"/>
        </w:r>
      </w:hyperlink>
      <w:r>
        <w:rPr>
          <w:rFonts w:asciiTheme="minorHAnsi" w:hAnsiTheme="minorHAnsi" w:eastAsiaTheme="minorEastAsia" w:cstheme="minorBidi"/>
        </w:rPr>
      </w:r>
      <w:r>
        <w:rPr>
          <w:rFonts w:asciiTheme="minorHAnsi" w:hAnsiTheme="minorHAnsi" w:eastAsiaTheme="minorEastAsia" w:cstheme="minorBidi"/>
        </w:rPr>
      </w:r>
    </w:p>
    <w:p>
      <w:pPr>
        <w:pStyle w:val="1151"/>
        <w:tabs>
          <w:tab w:val="left" w:pos="850" w:leader="none"/>
        </w:tabs>
        <w:rPr>
          <w:rFonts w:asciiTheme="minorHAnsi" w:hAnsiTheme="minorHAnsi" w:eastAsiaTheme="minorEastAsia" w:cstheme="minorBidi"/>
          <w:sz w:val="22"/>
          <w:lang w:eastAsia="pl-PL"/>
        </w:rPr>
      </w:pPr>
      <w:r>
        <w:rPr>
          <w:rFonts w:asciiTheme="minorHAnsi" w:hAnsiTheme="minorHAnsi" w:eastAsiaTheme="minorEastAsia" w:cstheme="minorBidi"/>
        </w:rPr>
      </w:r>
      <w:hyperlink w:tooltip="#_Toc86608470" w:anchor="_Toc86608470" w:history="1">
        <w:r>
          <w:rPr>
            <w:rStyle w:val="1142"/>
            <w:rFonts w:cs="Calibri" w:asciiTheme="minorHAnsi" w:hAnsiTheme="minorHAnsi" w:eastAsiaTheme="minorEastAsia" w:cstheme="minorBidi"/>
            <w:sz w:val="22"/>
            <w:lang w:val="uk-UA"/>
          </w:rPr>
          <w:t xml:space="preserve">2.2.</w:t>
        </w:r>
        <w:r>
          <w:rPr>
            <w:rFonts w:asciiTheme="minorHAnsi" w:hAnsiTheme="minorHAnsi" w:eastAsiaTheme="minorEastAsia" w:cstheme="minorBidi"/>
            <w:sz w:val="22"/>
            <w:lang w:eastAsia="pl-PL"/>
          </w:rPr>
          <w:tab/>
        </w:r>
        <w:r>
          <w:rPr>
            <w:rStyle w:val="1142"/>
            <w:rFonts w:cs="Calibri" w:asciiTheme="minorHAnsi" w:hAnsiTheme="minorHAnsi" w:eastAsiaTheme="minorEastAsia" w:cstheme="minorBidi"/>
            <w:sz w:val="22"/>
            <w:lang w:val="uk-UA"/>
          </w:rPr>
          <w:t xml:space="preserve">Вступна інформація про місце реалізації дослідження</w:t>
        </w:r>
        <w:r>
          <w:rPr>
            <w:rFonts w:asciiTheme="minorHAnsi" w:hAnsiTheme="minorHAnsi" w:eastAsiaTheme="minorEastAsia" w:cstheme="minorBidi"/>
            <w:sz w:val="22"/>
          </w:rPr>
          <w:tab/>
        </w:r>
        <w:r>
          <w:rPr>
            <w:rFonts w:asciiTheme="minorHAnsi" w:hAnsiTheme="minorHAnsi" w:eastAsiaTheme="minorEastAsia" w:cstheme="minorBidi"/>
            <w:sz w:val="22"/>
          </w:rPr>
          <w:fldChar w:fldCharType="begin"/>
        </w:r>
        <w:r>
          <w:rPr>
            <w:rFonts w:asciiTheme="minorHAnsi" w:hAnsiTheme="minorHAnsi" w:eastAsiaTheme="minorEastAsia" w:cstheme="minorBidi"/>
            <w:sz w:val="22"/>
          </w:rPr>
          <w:instrText xml:space="preserve"> PAGEREF _Toc86608470 \h </w:instrText>
        </w:r>
        <w:r>
          <w:rPr>
            <w:rFonts w:asciiTheme="minorHAnsi" w:hAnsiTheme="minorHAnsi" w:eastAsiaTheme="minorEastAsia" w:cstheme="minorBidi"/>
            <w:sz w:val="22"/>
          </w:rPr>
        </w:r>
        <w:r>
          <w:rPr>
            <w:rFonts w:asciiTheme="minorHAnsi" w:hAnsiTheme="minorHAnsi" w:eastAsiaTheme="minorEastAsia" w:cstheme="minorBidi"/>
            <w:sz w:val="22"/>
          </w:rPr>
          <w:fldChar w:fldCharType="separate"/>
        </w:r>
        <w:r>
          <w:rPr>
            <w:rFonts w:asciiTheme="minorHAnsi" w:hAnsiTheme="minorHAnsi" w:eastAsiaTheme="minorEastAsia" w:cstheme="minorBidi"/>
            <w:sz w:val="22"/>
          </w:rPr>
          <w:t xml:space="preserve">11</w:t>
        </w:r>
        <w:r>
          <w:rPr>
            <w:rFonts w:asciiTheme="minorHAnsi" w:hAnsiTheme="minorHAnsi" w:eastAsiaTheme="minorEastAsia" w:cstheme="minorBidi"/>
            <w:sz w:val="22"/>
          </w:rPr>
          <w:fldChar w:fldCharType="end"/>
        </w:r>
      </w:hyperlink>
      <w:r>
        <w:rPr>
          <w:rFonts w:asciiTheme="minorHAnsi" w:hAnsiTheme="minorHAnsi" w:eastAsiaTheme="minorEastAsia" w:cstheme="minorBidi"/>
        </w:rPr>
      </w:r>
      <w:r>
        <w:rPr>
          <w:rFonts w:asciiTheme="minorHAnsi" w:hAnsiTheme="minorHAnsi" w:eastAsiaTheme="minorEastAsia" w:cstheme="minorBidi"/>
        </w:rPr>
      </w:r>
    </w:p>
    <w:p>
      <w:pPr>
        <w:pStyle w:val="1151"/>
        <w:tabs>
          <w:tab w:val="left" w:pos="850" w:leader="none"/>
        </w:tabs>
        <w:rPr>
          <w:rFonts w:asciiTheme="minorHAnsi" w:hAnsiTheme="minorHAnsi" w:eastAsiaTheme="minorEastAsia" w:cstheme="minorBidi"/>
          <w:sz w:val="22"/>
          <w:lang w:eastAsia="pl-PL"/>
        </w:rPr>
      </w:pPr>
      <w:r>
        <w:rPr>
          <w:rFonts w:asciiTheme="minorHAnsi" w:hAnsiTheme="minorHAnsi" w:eastAsiaTheme="minorEastAsia" w:cstheme="minorBidi"/>
        </w:rPr>
      </w:r>
      <w:hyperlink w:tooltip="#_Toc86608471" w:anchor="_Toc86608471" w:history="1">
        <w:r>
          <w:rPr>
            <w:rStyle w:val="1142"/>
            <w:rFonts w:cs="Calibri" w:asciiTheme="minorHAnsi" w:hAnsiTheme="minorHAnsi" w:eastAsiaTheme="minorEastAsia" w:cstheme="minorBidi"/>
            <w:sz w:val="22"/>
            <w:lang w:val="uk-UA"/>
          </w:rPr>
          <w:t xml:space="preserve">2.3.</w:t>
        </w:r>
        <w:r>
          <w:rPr>
            <w:rFonts w:asciiTheme="minorHAnsi" w:hAnsiTheme="minorHAnsi" w:eastAsiaTheme="minorEastAsia" w:cstheme="minorBidi"/>
            <w:sz w:val="22"/>
            <w:lang w:eastAsia="pl-PL"/>
          </w:rPr>
          <w:tab/>
        </w:r>
        <w:r>
          <w:rPr>
            <w:rStyle w:val="1142"/>
            <w:rFonts w:cs="Calibri" w:asciiTheme="minorHAnsi" w:hAnsiTheme="minorHAnsi" w:eastAsiaTheme="minorEastAsia" w:cstheme="minorBidi"/>
            <w:sz w:val="22"/>
            <w:lang w:val="uk-UA"/>
          </w:rPr>
          <w:t xml:space="preserve">Історія громади</w:t>
        </w:r>
        <w:r>
          <w:rPr>
            <w:rFonts w:asciiTheme="minorHAnsi" w:hAnsiTheme="minorHAnsi" w:eastAsiaTheme="minorEastAsia" w:cstheme="minorBidi"/>
            <w:sz w:val="22"/>
          </w:rPr>
          <w:tab/>
        </w:r>
        <w:r>
          <w:rPr>
            <w:rFonts w:asciiTheme="minorHAnsi" w:hAnsiTheme="minorHAnsi" w:eastAsiaTheme="minorEastAsia" w:cstheme="minorBidi"/>
            <w:sz w:val="22"/>
          </w:rPr>
          <w:fldChar w:fldCharType="begin"/>
        </w:r>
        <w:r>
          <w:rPr>
            <w:rFonts w:asciiTheme="minorHAnsi" w:hAnsiTheme="minorHAnsi" w:eastAsiaTheme="minorEastAsia" w:cstheme="minorBidi"/>
            <w:sz w:val="22"/>
          </w:rPr>
          <w:instrText xml:space="preserve"> PAGEREF _Toc86608471 \h </w:instrText>
        </w:r>
        <w:r>
          <w:rPr>
            <w:rFonts w:asciiTheme="minorHAnsi" w:hAnsiTheme="minorHAnsi" w:eastAsiaTheme="minorEastAsia" w:cstheme="minorBidi"/>
            <w:sz w:val="22"/>
          </w:rPr>
        </w:r>
        <w:r>
          <w:rPr>
            <w:rFonts w:asciiTheme="minorHAnsi" w:hAnsiTheme="minorHAnsi" w:eastAsiaTheme="minorEastAsia" w:cstheme="minorBidi"/>
            <w:sz w:val="22"/>
          </w:rPr>
          <w:fldChar w:fldCharType="separate"/>
        </w:r>
        <w:r>
          <w:rPr>
            <w:rFonts w:asciiTheme="minorHAnsi" w:hAnsiTheme="minorHAnsi" w:eastAsiaTheme="minorEastAsia" w:cstheme="minorBidi"/>
            <w:sz w:val="22"/>
          </w:rPr>
          <w:t xml:space="preserve">12</w:t>
        </w:r>
        <w:r>
          <w:rPr>
            <w:rFonts w:asciiTheme="minorHAnsi" w:hAnsiTheme="minorHAnsi" w:eastAsiaTheme="minorEastAsia" w:cstheme="minorBidi"/>
            <w:sz w:val="22"/>
          </w:rPr>
          <w:fldChar w:fldCharType="end"/>
        </w:r>
      </w:hyperlink>
      <w:r>
        <w:rPr>
          <w:rFonts w:asciiTheme="minorHAnsi" w:hAnsiTheme="minorHAnsi" w:eastAsiaTheme="minorEastAsia" w:cstheme="minorBidi"/>
        </w:rPr>
      </w:r>
      <w:r>
        <w:rPr>
          <w:rFonts w:asciiTheme="minorHAnsi" w:hAnsiTheme="minorHAnsi" w:eastAsiaTheme="minorEastAsia" w:cstheme="minorBidi"/>
        </w:rPr>
      </w:r>
    </w:p>
    <w:p>
      <w:pPr>
        <w:pStyle w:val="1151"/>
        <w:tabs>
          <w:tab w:val="left" w:pos="850" w:leader="none"/>
        </w:tabs>
        <w:rPr>
          <w:rFonts w:asciiTheme="minorHAnsi" w:hAnsiTheme="minorHAnsi" w:eastAsiaTheme="minorEastAsia" w:cstheme="minorBidi"/>
          <w:sz w:val="22"/>
          <w:lang w:eastAsia="pl-PL"/>
        </w:rPr>
      </w:pPr>
      <w:r>
        <w:rPr>
          <w:rFonts w:asciiTheme="minorHAnsi" w:hAnsiTheme="minorHAnsi" w:eastAsiaTheme="minorEastAsia" w:cstheme="minorBidi"/>
        </w:rPr>
      </w:r>
      <w:hyperlink w:tooltip="#_Toc86608472" w:anchor="_Toc86608472" w:history="1">
        <w:r>
          <w:rPr>
            <w:rStyle w:val="1142"/>
            <w:rFonts w:cs="Calibri" w:asciiTheme="minorHAnsi" w:hAnsiTheme="minorHAnsi" w:eastAsiaTheme="minorEastAsia" w:cstheme="minorBidi"/>
            <w:sz w:val="22"/>
            <w:lang w:val="uk-UA"/>
          </w:rPr>
          <w:t xml:space="preserve">2.4.</w:t>
        </w:r>
        <w:r>
          <w:rPr>
            <w:rFonts w:asciiTheme="minorHAnsi" w:hAnsiTheme="minorHAnsi" w:eastAsiaTheme="minorEastAsia" w:cstheme="minorBidi"/>
            <w:sz w:val="22"/>
            <w:lang w:eastAsia="pl-PL"/>
          </w:rPr>
          <w:tab/>
        </w:r>
        <w:r>
          <w:rPr>
            <w:rStyle w:val="1142"/>
            <w:rFonts w:cs="Calibri" w:asciiTheme="minorHAnsi" w:hAnsiTheme="minorHAnsi" w:eastAsiaTheme="minorEastAsia" w:cstheme="minorBidi"/>
            <w:sz w:val="22"/>
            <w:lang w:val="uk-UA"/>
          </w:rPr>
          <w:t xml:space="preserve">Основні чинники, що визначають якість життя в громаді</w:t>
        </w:r>
        <w:r>
          <w:rPr>
            <w:rFonts w:asciiTheme="minorHAnsi" w:hAnsiTheme="minorHAnsi" w:eastAsiaTheme="minorEastAsia" w:cstheme="minorBidi"/>
            <w:sz w:val="22"/>
          </w:rPr>
          <w:tab/>
        </w:r>
        <w:r>
          <w:rPr>
            <w:rFonts w:asciiTheme="minorHAnsi" w:hAnsiTheme="minorHAnsi" w:eastAsiaTheme="minorEastAsia" w:cstheme="minorBidi"/>
            <w:sz w:val="22"/>
          </w:rPr>
          <w:fldChar w:fldCharType="begin"/>
        </w:r>
        <w:r>
          <w:rPr>
            <w:rFonts w:asciiTheme="minorHAnsi" w:hAnsiTheme="minorHAnsi" w:eastAsiaTheme="minorEastAsia" w:cstheme="minorBidi"/>
            <w:sz w:val="22"/>
          </w:rPr>
          <w:instrText xml:space="preserve"> PAGEREF _Toc86608472 \h </w:instrText>
        </w:r>
        <w:r>
          <w:rPr>
            <w:rFonts w:asciiTheme="minorHAnsi" w:hAnsiTheme="minorHAnsi" w:eastAsiaTheme="minorEastAsia" w:cstheme="minorBidi"/>
            <w:sz w:val="22"/>
          </w:rPr>
        </w:r>
        <w:r>
          <w:rPr>
            <w:rFonts w:asciiTheme="minorHAnsi" w:hAnsiTheme="minorHAnsi" w:eastAsiaTheme="minorEastAsia" w:cstheme="minorBidi"/>
            <w:sz w:val="22"/>
          </w:rPr>
          <w:fldChar w:fldCharType="separate"/>
        </w:r>
        <w:r>
          <w:rPr>
            <w:rFonts w:asciiTheme="minorHAnsi" w:hAnsiTheme="minorHAnsi" w:eastAsiaTheme="minorEastAsia" w:cstheme="minorBidi"/>
            <w:sz w:val="22"/>
          </w:rPr>
          <w:t xml:space="preserve">13</w:t>
        </w:r>
        <w:r>
          <w:rPr>
            <w:rFonts w:asciiTheme="minorHAnsi" w:hAnsiTheme="minorHAnsi" w:eastAsiaTheme="minorEastAsia" w:cstheme="minorBidi"/>
            <w:sz w:val="22"/>
          </w:rPr>
          <w:fldChar w:fldCharType="end"/>
        </w:r>
      </w:hyperlink>
      <w:r>
        <w:rPr>
          <w:rFonts w:asciiTheme="minorHAnsi" w:hAnsiTheme="minorHAnsi" w:eastAsiaTheme="minorEastAsia" w:cstheme="minorBidi"/>
        </w:rPr>
      </w:r>
      <w:r>
        <w:rPr>
          <w:rFonts w:asciiTheme="minorHAnsi" w:hAnsiTheme="minorHAnsi" w:eastAsiaTheme="minorEastAsia" w:cstheme="minorBidi"/>
        </w:rPr>
      </w:r>
    </w:p>
    <w:p>
      <w:pPr>
        <w:pStyle w:val="1151"/>
        <w:tabs>
          <w:tab w:val="left" w:pos="850" w:leader="none"/>
        </w:tabs>
        <w:rPr>
          <w:rFonts w:asciiTheme="minorHAnsi" w:hAnsiTheme="minorHAnsi" w:eastAsiaTheme="minorEastAsia" w:cstheme="minorBidi"/>
          <w:sz w:val="22"/>
          <w:lang w:eastAsia="pl-PL"/>
        </w:rPr>
      </w:pPr>
      <w:r>
        <w:rPr>
          <w:rFonts w:asciiTheme="minorHAnsi" w:hAnsiTheme="minorHAnsi" w:eastAsiaTheme="minorEastAsia" w:cstheme="minorBidi"/>
        </w:rPr>
      </w:r>
      <w:hyperlink w:tooltip="#_Toc86608473" w:anchor="_Toc86608473" w:history="1">
        <w:r>
          <w:rPr>
            <w:rStyle w:val="1142"/>
            <w:rFonts w:cs="Calibri" w:asciiTheme="minorHAnsi" w:hAnsiTheme="minorHAnsi" w:eastAsiaTheme="minorEastAsia" w:cstheme="minorBidi"/>
            <w:sz w:val="22"/>
            <w:lang w:val="uk-UA"/>
          </w:rPr>
          <w:t xml:space="preserve">2.5.</w:t>
        </w:r>
        <w:r>
          <w:rPr>
            <w:rFonts w:asciiTheme="minorHAnsi" w:hAnsiTheme="minorHAnsi" w:eastAsiaTheme="minorEastAsia" w:cstheme="minorBidi"/>
            <w:sz w:val="22"/>
            <w:lang w:eastAsia="pl-PL"/>
          </w:rPr>
          <w:tab/>
        </w:r>
        <w:r>
          <w:rPr>
            <w:rStyle w:val="1142"/>
            <w:rFonts w:cs="Calibri" w:asciiTheme="minorHAnsi" w:hAnsiTheme="minorHAnsi" w:eastAsiaTheme="minorEastAsia" w:cstheme="minorBidi"/>
            <w:sz w:val="22"/>
            <w:lang w:val="uk-UA"/>
          </w:rPr>
          <w:t xml:space="preserve">Економічна ситуація громади</w:t>
        </w:r>
        <w:r>
          <w:rPr>
            <w:rFonts w:asciiTheme="minorHAnsi" w:hAnsiTheme="minorHAnsi" w:eastAsiaTheme="minorEastAsia" w:cstheme="minorBidi"/>
            <w:sz w:val="22"/>
          </w:rPr>
          <w:tab/>
        </w:r>
        <w:r>
          <w:rPr>
            <w:rFonts w:asciiTheme="minorHAnsi" w:hAnsiTheme="minorHAnsi" w:eastAsiaTheme="minorEastAsia" w:cstheme="minorBidi"/>
            <w:sz w:val="22"/>
          </w:rPr>
          <w:fldChar w:fldCharType="begin"/>
        </w:r>
        <w:r>
          <w:rPr>
            <w:rFonts w:asciiTheme="minorHAnsi" w:hAnsiTheme="minorHAnsi" w:eastAsiaTheme="minorEastAsia" w:cstheme="minorBidi"/>
            <w:sz w:val="22"/>
          </w:rPr>
          <w:instrText xml:space="preserve"> PAGEREF _Toc86608473 \h </w:instrText>
        </w:r>
        <w:r>
          <w:rPr>
            <w:rFonts w:asciiTheme="minorHAnsi" w:hAnsiTheme="minorHAnsi" w:eastAsiaTheme="minorEastAsia" w:cstheme="minorBidi"/>
            <w:sz w:val="22"/>
          </w:rPr>
        </w:r>
        <w:r>
          <w:rPr>
            <w:rFonts w:asciiTheme="minorHAnsi" w:hAnsiTheme="minorHAnsi" w:eastAsiaTheme="minorEastAsia" w:cstheme="minorBidi"/>
            <w:sz w:val="22"/>
          </w:rPr>
          <w:fldChar w:fldCharType="separate"/>
        </w:r>
        <w:r>
          <w:rPr>
            <w:rFonts w:asciiTheme="minorHAnsi" w:hAnsiTheme="minorHAnsi" w:eastAsiaTheme="minorEastAsia" w:cstheme="minorBidi"/>
            <w:sz w:val="22"/>
          </w:rPr>
          <w:t xml:space="preserve">15</w:t>
        </w:r>
        <w:r>
          <w:rPr>
            <w:rFonts w:asciiTheme="minorHAnsi" w:hAnsiTheme="minorHAnsi" w:eastAsiaTheme="minorEastAsia" w:cstheme="minorBidi"/>
            <w:sz w:val="22"/>
          </w:rPr>
          <w:fldChar w:fldCharType="end"/>
        </w:r>
      </w:hyperlink>
      <w:r>
        <w:rPr>
          <w:rFonts w:asciiTheme="minorHAnsi" w:hAnsiTheme="minorHAnsi" w:eastAsiaTheme="minorEastAsia" w:cstheme="minorBidi"/>
        </w:rPr>
      </w:r>
      <w:r>
        <w:rPr>
          <w:rFonts w:asciiTheme="minorHAnsi" w:hAnsiTheme="minorHAnsi" w:eastAsiaTheme="minorEastAsia" w:cstheme="minorBidi"/>
        </w:rPr>
      </w:r>
    </w:p>
    <w:p>
      <w:pPr>
        <w:pStyle w:val="1151"/>
        <w:tabs>
          <w:tab w:val="left" w:pos="850" w:leader="none"/>
        </w:tabs>
        <w:rPr>
          <w:rFonts w:asciiTheme="minorHAnsi" w:hAnsiTheme="minorHAnsi" w:eastAsiaTheme="minorEastAsia" w:cstheme="minorBidi"/>
          <w:sz w:val="22"/>
          <w:lang w:eastAsia="pl-PL"/>
        </w:rPr>
      </w:pPr>
      <w:r>
        <w:rPr>
          <w:rFonts w:asciiTheme="minorHAnsi" w:hAnsiTheme="minorHAnsi" w:eastAsiaTheme="minorEastAsia" w:cstheme="minorBidi"/>
        </w:rPr>
      </w:r>
      <w:hyperlink w:tooltip="#_Toc86608474" w:anchor="_Toc86608474" w:history="1">
        <w:r>
          <w:rPr>
            <w:rStyle w:val="1142"/>
            <w:rFonts w:cs="Calibri" w:asciiTheme="minorHAnsi" w:hAnsiTheme="minorHAnsi" w:eastAsiaTheme="minorEastAsia" w:cstheme="minorBidi"/>
            <w:sz w:val="22"/>
            <w:lang w:val="uk-UA"/>
          </w:rPr>
          <w:t xml:space="preserve">2.6.</w:t>
        </w:r>
        <w:r>
          <w:rPr>
            <w:rFonts w:asciiTheme="minorHAnsi" w:hAnsiTheme="minorHAnsi" w:eastAsiaTheme="minorEastAsia" w:cstheme="minorBidi"/>
            <w:sz w:val="22"/>
            <w:lang w:eastAsia="pl-PL"/>
          </w:rPr>
          <w:tab/>
        </w:r>
        <w:r>
          <w:rPr>
            <w:rStyle w:val="1142"/>
            <w:rFonts w:cs="Calibri" w:asciiTheme="minorHAnsi" w:hAnsiTheme="minorHAnsi" w:eastAsiaTheme="minorEastAsia" w:cstheme="minorBidi"/>
            <w:sz w:val="22"/>
            <w:lang w:val="uk-UA"/>
          </w:rPr>
          <w:t xml:space="preserve">Бюджет громади – джерела фінансування, основні напрямки видатків</w:t>
        </w:r>
        <w:r>
          <w:rPr>
            <w:rFonts w:asciiTheme="minorHAnsi" w:hAnsiTheme="minorHAnsi" w:eastAsiaTheme="minorEastAsia" w:cstheme="minorBidi"/>
            <w:sz w:val="22"/>
          </w:rPr>
          <w:tab/>
        </w:r>
        <w:r>
          <w:rPr>
            <w:rFonts w:asciiTheme="minorHAnsi" w:hAnsiTheme="minorHAnsi" w:eastAsiaTheme="minorEastAsia" w:cstheme="minorBidi"/>
            <w:sz w:val="22"/>
          </w:rPr>
          <w:fldChar w:fldCharType="begin"/>
        </w:r>
        <w:r>
          <w:rPr>
            <w:rFonts w:asciiTheme="minorHAnsi" w:hAnsiTheme="minorHAnsi" w:eastAsiaTheme="minorEastAsia" w:cstheme="minorBidi"/>
            <w:sz w:val="22"/>
          </w:rPr>
          <w:instrText xml:space="preserve"> PAGEREF _Toc86608474 \h </w:instrText>
        </w:r>
        <w:r>
          <w:rPr>
            <w:rFonts w:asciiTheme="minorHAnsi" w:hAnsiTheme="minorHAnsi" w:eastAsiaTheme="minorEastAsia" w:cstheme="minorBidi"/>
            <w:sz w:val="22"/>
          </w:rPr>
        </w:r>
        <w:r>
          <w:rPr>
            <w:rFonts w:asciiTheme="minorHAnsi" w:hAnsiTheme="minorHAnsi" w:eastAsiaTheme="minorEastAsia" w:cstheme="minorBidi"/>
            <w:sz w:val="22"/>
          </w:rPr>
          <w:fldChar w:fldCharType="separate"/>
        </w:r>
        <w:r>
          <w:rPr>
            <w:rFonts w:asciiTheme="minorHAnsi" w:hAnsiTheme="minorHAnsi" w:eastAsiaTheme="minorEastAsia" w:cstheme="minorBidi"/>
            <w:sz w:val="22"/>
          </w:rPr>
          <w:t xml:space="preserve">18</w:t>
        </w:r>
        <w:r>
          <w:rPr>
            <w:rFonts w:asciiTheme="minorHAnsi" w:hAnsiTheme="minorHAnsi" w:eastAsiaTheme="minorEastAsia" w:cstheme="minorBidi"/>
            <w:sz w:val="22"/>
          </w:rPr>
          <w:fldChar w:fldCharType="end"/>
        </w:r>
      </w:hyperlink>
      <w:r>
        <w:rPr>
          <w:rFonts w:asciiTheme="minorHAnsi" w:hAnsiTheme="minorHAnsi" w:eastAsiaTheme="minorEastAsia" w:cstheme="minorBidi"/>
        </w:rPr>
      </w:r>
      <w:r>
        <w:rPr>
          <w:rFonts w:asciiTheme="minorHAnsi" w:hAnsiTheme="minorHAnsi" w:eastAsiaTheme="minorEastAsia" w:cstheme="minorBidi"/>
        </w:rPr>
      </w:r>
    </w:p>
    <w:p>
      <w:pPr>
        <w:pStyle w:val="1151"/>
        <w:tabs>
          <w:tab w:val="left" w:pos="850" w:leader="none"/>
        </w:tabs>
        <w:rPr>
          <w:rFonts w:asciiTheme="minorHAnsi" w:hAnsiTheme="minorHAnsi" w:eastAsiaTheme="minorEastAsia" w:cstheme="minorBidi"/>
          <w:sz w:val="22"/>
          <w:lang w:eastAsia="pl-PL"/>
        </w:rPr>
      </w:pPr>
      <w:r>
        <w:rPr>
          <w:rFonts w:asciiTheme="minorHAnsi" w:hAnsiTheme="minorHAnsi" w:eastAsiaTheme="minorEastAsia" w:cstheme="minorBidi"/>
        </w:rPr>
      </w:r>
      <w:hyperlink w:tooltip="#_Toc86608475" w:anchor="_Toc86608475" w:history="1">
        <w:r>
          <w:rPr>
            <w:rStyle w:val="1142"/>
            <w:rFonts w:cs="Calibri" w:asciiTheme="minorHAnsi" w:hAnsiTheme="minorHAnsi" w:eastAsiaTheme="minorEastAsia" w:cstheme="minorBidi"/>
            <w:sz w:val="22"/>
            <w:lang w:val="uk-UA"/>
          </w:rPr>
          <w:t xml:space="preserve">2.7.</w:t>
        </w:r>
        <w:r>
          <w:rPr>
            <w:rFonts w:asciiTheme="minorHAnsi" w:hAnsiTheme="minorHAnsi" w:eastAsiaTheme="minorEastAsia" w:cstheme="minorBidi"/>
            <w:sz w:val="22"/>
            <w:lang w:eastAsia="pl-PL"/>
          </w:rPr>
          <w:tab/>
        </w:r>
        <w:r>
          <w:rPr>
            <w:rStyle w:val="1142"/>
            <w:rFonts w:cs="Calibri" w:asciiTheme="minorHAnsi" w:hAnsiTheme="minorHAnsi" w:eastAsiaTheme="minorEastAsia" w:cstheme="minorBidi"/>
            <w:sz w:val="22"/>
            <w:lang w:val="uk-UA"/>
          </w:rPr>
          <w:t xml:space="preserve">Стан навколишнього середовища, екологія, пам’ятки</w:t>
        </w:r>
        <w:r>
          <w:rPr>
            <w:rFonts w:asciiTheme="minorHAnsi" w:hAnsiTheme="minorHAnsi" w:eastAsiaTheme="minorEastAsia" w:cstheme="minorBidi"/>
            <w:sz w:val="22"/>
          </w:rPr>
          <w:tab/>
        </w:r>
        <w:r>
          <w:rPr>
            <w:rFonts w:asciiTheme="minorHAnsi" w:hAnsiTheme="minorHAnsi" w:eastAsiaTheme="minorEastAsia" w:cstheme="minorBidi"/>
            <w:sz w:val="22"/>
          </w:rPr>
          <w:fldChar w:fldCharType="begin"/>
        </w:r>
        <w:r>
          <w:rPr>
            <w:rFonts w:asciiTheme="minorHAnsi" w:hAnsiTheme="minorHAnsi" w:eastAsiaTheme="minorEastAsia" w:cstheme="minorBidi"/>
            <w:sz w:val="22"/>
          </w:rPr>
          <w:instrText xml:space="preserve"> PAGEREF _Toc86608475 \h </w:instrText>
        </w:r>
        <w:r>
          <w:rPr>
            <w:rFonts w:asciiTheme="minorHAnsi" w:hAnsiTheme="minorHAnsi" w:eastAsiaTheme="minorEastAsia" w:cstheme="minorBidi"/>
            <w:sz w:val="22"/>
          </w:rPr>
        </w:r>
        <w:r>
          <w:rPr>
            <w:rFonts w:asciiTheme="minorHAnsi" w:hAnsiTheme="minorHAnsi" w:eastAsiaTheme="minorEastAsia" w:cstheme="minorBidi"/>
            <w:sz w:val="22"/>
          </w:rPr>
          <w:fldChar w:fldCharType="separate"/>
        </w:r>
        <w:r>
          <w:rPr>
            <w:rFonts w:asciiTheme="minorHAnsi" w:hAnsiTheme="minorHAnsi" w:eastAsiaTheme="minorEastAsia" w:cstheme="minorBidi"/>
            <w:sz w:val="22"/>
          </w:rPr>
          <w:t xml:space="preserve">24</w:t>
        </w:r>
        <w:r>
          <w:rPr>
            <w:rFonts w:asciiTheme="minorHAnsi" w:hAnsiTheme="minorHAnsi" w:eastAsiaTheme="minorEastAsia" w:cstheme="minorBidi"/>
            <w:sz w:val="22"/>
          </w:rPr>
          <w:fldChar w:fldCharType="end"/>
        </w:r>
      </w:hyperlink>
      <w:r>
        <w:rPr>
          <w:rFonts w:asciiTheme="minorHAnsi" w:hAnsiTheme="minorHAnsi" w:eastAsiaTheme="minorEastAsia" w:cstheme="minorBidi"/>
        </w:rPr>
      </w:r>
      <w:r>
        <w:rPr>
          <w:rFonts w:asciiTheme="minorHAnsi" w:hAnsiTheme="minorHAnsi" w:eastAsiaTheme="minorEastAsia" w:cstheme="minorBidi"/>
        </w:rPr>
      </w:r>
    </w:p>
    <w:p>
      <w:pPr>
        <w:pStyle w:val="1151"/>
        <w:tabs>
          <w:tab w:val="left" w:pos="850" w:leader="none"/>
        </w:tabs>
        <w:rPr>
          <w:rFonts w:asciiTheme="minorHAnsi" w:hAnsiTheme="minorHAnsi" w:eastAsiaTheme="minorEastAsia" w:cstheme="minorBidi"/>
          <w:sz w:val="22"/>
          <w:lang w:eastAsia="pl-PL"/>
        </w:rPr>
      </w:pPr>
      <w:r>
        <w:rPr>
          <w:rFonts w:asciiTheme="minorHAnsi" w:hAnsiTheme="minorHAnsi" w:eastAsiaTheme="minorEastAsia" w:cstheme="minorBidi"/>
        </w:rPr>
      </w:r>
      <w:hyperlink w:tooltip="#_Toc86608476" w:anchor="_Toc86608476" w:history="1">
        <w:r>
          <w:rPr>
            <w:rStyle w:val="1142"/>
            <w:rFonts w:cs="Calibri" w:asciiTheme="minorHAnsi" w:hAnsiTheme="minorHAnsi" w:eastAsiaTheme="minorEastAsia" w:cstheme="minorBidi"/>
            <w:sz w:val="22"/>
            <w:lang w:val="uk-UA"/>
          </w:rPr>
          <w:t xml:space="preserve">2.8.</w:t>
        </w:r>
        <w:r>
          <w:rPr>
            <w:rFonts w:asciiTheme="minorHAnsi" w:hAnsiTheme="minorHAnsi" w:eastAsiaTheme="minorEastAsia" w:cstheme="minorBidi"/>
            <w:sz w:val="22"/>
            <w:lang w:eastAsia="pl-PL"/>
          </w:rPr>
          <w:tab/>
        </w:r>
        <w:r>
          <w:rPr>
            <w:rStyle w:val="1142"/>
            <w:rFonts w:cs="Calibri" w:asciiTheme="minorHAnsi" w:hAnsiTheme="minorHAnsi" w:eastAsiaTheme="minorEastAsia" w:cstheme="minorBidi"/>
            <w:sz w:val="22"/>
            <w:lang w:val="uk-UA"/>
          </w:rPr>
          <w:t xml:space="preserve">Характеристика місцевої спільноти</w:t>
        </w:r>
        <w:r>
          <w:rPr>
            <w:rFonts w:asciiTheme="minorHAnsi" w:hAnsiTheme="minorHAnsi" w:eastAsiaTheme="minorEastAsia" w:cstheme="minorBidi"/>
            <w:sz w:val="22"/>
          </w:rPr>
          <w:tab/>
        </w:r>
        <w:r>
          <w:rPr>
            <w:rFonts w:asciiTheme="minorHAnsi" w:hAnsiTheme="minorHAnsi" w:eastAsiaTheme="minorEastAsia" w:cstheme="minorBidi"/>
            <w:sz w:val="22"/>
          </w:rPr>
          <w:fldChar w:fldCharType="begin"/>
        </w:r>
        <w:r>
          <w:rPr>
            <w:rFonts w:asciiTheme="minorHAnsi" w:hAnsiTheme="minorHAnsi" w:eastAsiaTheme="minorEastAsia" w:cstheme="minorBidi"/>
            <w:sz w:val="22"/>
          </w:rPr>
          <w:instrText xml:space="preserve"> PAGEREF _Toc86608476 \h </w:instrText>
        </w:r>
        <w:r>
          <w:rPr>
            <w:rFonts w:asciiTheme="minorHAnsi" w:hAnsiTheme="minorHAnsi" w:eastAsiaTheme="minorEastAsia" w:cstheme="minorBidi"/>
            <w:sz w:val="22"/>
          </w:rPr>
        </w:r>
        <w:r>
          <w:rPr>
            <w:rFonts w:asciiTheme="minorHAnsi" w:hAnsiTheme="minorHAnsi" w:eastAsiaTheme="minorEastAsia" w:cstheme="minorBidi"/>
            <w:sz w:val="22"/>
          </w:rPr>
          <w:fldChar w:fldCharType="separate"/>
        </w:r>
        <w:r>
          <w:rPr>
            <w:rFonts w:asciiTheme="minorHAnsi" w:hAnsiTheme="minorHAnsi" w:eastAsiaTheme="minorEastAsia" w:cstheme="minorBidi"/>
            <w:sz w:val="22"/>
          </w:rPr>
          <w:t xml:space="preserve">25</w:t>
        </w:r>
        <w:r>
          <w:rPr>
            <w:rFonts w:asciiTheme="minorHAnsi" w:hAnsiTheme="minorHAnsi" w:eastAsiaTheme="minorEastAsia" w:cstheme="minorBidi"/>
            <w:sz w:val="22"/>
          </w:rPr>
          <w:fldChar w:fldCharType="end"/>
        </w:r>
      </w:hyperlink>
      <w:r>
        <w:rPr>
          <w:rFonts w:asciiTheme="minorHAnsi" w:hAnsiTheme="minorHAnsi" w:eastAsiaTheme="minorEastAsia" w:cstheme="minorBidi"/>
        </w:rPr>
      </w:r>
      <w:r>
        <w:rPr>
          <w:rFonts w:asciiTheme="minorHAnsi" w:hAnsiTheme="minorHAnsi" w:eastAsiaTheme="minorEastAsia" w:cstheme="minorBidi"/>
        </w:rPr>
      </w:r>
    </w:p>
    <w:p>
      <w:pPr>
        <w:pStyle w:val="1151"/>
        <w:tabs>
          <w:tab w:val="left" w:pos="850" w:leader="none"/>
        </w:tabs>
        <w:rPr>
          <w:rFonts w:asciiTheme="minorHAnsi" w:hAnsiTheme="minorHAnsi" w:eastAsiaTheme="minorEastAsia" w:cstheme="minorBidi"/>
          <w:sz w:val="22"/>
          <w:lang w:eastAsia="pl-PL"/>
        </w:rPr>
      </w:pPr>
      <w:r>
        <w:rPr>
          <w:rFonts w:asciiTheme="minorHAnsi" w:hAnsiTheme="minorHAnsi" w:eastAsiaTheme="minorEastAsia" w:cstheme="minorBidi"/>
        </w:rPr>
      </w:r>
      <w:hyperlink w:tooltip="#_Toc86608477" w:anchor="_Toc86608477" w:history="1">
        <w:r>
          <w:rPr>
            <w:rStyle w:val="1142"/>
            <w:rFonts w:cs="Calibri" w:asciiTheme="minorHAnsi" w:hAnsiTheme="minorHAnsi" w:eastAsiaTheme="minorEastAsia" w:cstheme="minorBidi"/>
            <w:sz w:val="22"/>
            <w:lang w:val="uk-UA"/>
          </w:rPr>
          <w:t xml:space="preserve">2.9.</w:t>
        </w:r>
        <w:r>
          <w:rPr>
            <w:rFonts w:asciiTheme="minorHAnsi" w:hAnsiTheme="minorHAnsi" w:eastAsiaTheme="minorEastAsia" w:cstheme="minorBidi"/>
            <w:sz w:val="22"/>
            <w:lang w:eastAsia="pl-PL"/>
          </w:rPr>
          <w:tab/>
        </w:r>
        <w:r>
          <w:rPr>
            <w:rStyle w:val="1142"/>
            <w:rFonts w:cs="Calibri" w:asciiTheme="minorHAnsi" w:hAnsiTheme="minorHAnsi" w:eastAsiaTheme="minorEastAsia" w:cstheme="minorBidi"/>
            <w:sz w:val="22"/>
            <w:lang w:val="uk-UA"/>
          </w:rPr>
          <w:t xml:space="preserve">Форми суспільної активності</w:t>
        </w:r>
        <w:r>
          <w:rPr>
            <w:rFonts w:asciiTheme="minorHAnsi" w:hAnsiTheme="minorHAnsi" w:eastAsiaTheme="minorEastAsia" w:cstheme="minorBidi"/>
            <w:sz w:val="22"/>
          </w:rPr>
          <w:tab/>
        </w:r>
        <w:r>
          <w:rPr>
            <w:rFonts w:asciiTheme="minorHAnsi" w:hAnsiTheme="minorHAnsi" w:eastAsiaTheme="minorEastAsia" w:cstheme="minorBidi"/>
            <w:sz w:val="22"/>
          </w:rPr>
          <w:fldChar w:fldCharType="begin"/>
        </w:r>
        <w:r>
          <w:rPr>
            <w:rFonts w:asciiTheme="minorHAnsi" w:hAnsiTheme="minorHAnsi" w:eastAsiaTheme="minorEastAsia" w:cstheme="minorBidi"/>
            <w:sz w:val="22"/>
          </w:rPr>
          <w:instrText xml:space="preserve"> PAGEREF _Toc86608477 \h </w:instrText>
        </w:r>
        <w:r>
          <w:rPr>
            <w:rFonts w:asciiTheme="minorHAnsi" w:hAnsiTheme="minorHAnsi" w:eastAsiaTheme="minorEastAsia" w:cstheme="minorBidi"/>
            <w:sz w:val="22"/>
          </w:rPr>
        </w:r>
        <w:r>
          <w:rPr>
            <w:rFonts w:asciiTheme="minorHAnsi" w:hAnsiTheme="minorHAnsi" w:eastAsiaTheme="minorEastAsia" w:cstheme="minorBidi"/>
            <w:sz w:val="22"/>
          </w:rPr>
          <w:fldChar w:fldCharType="separate"/>
        </w:r>
        <w:r>
          <w:rPr>
            <w:rFonts w:asciiTheme="minorHAnsi" w:hAnsiTheme="minorHAnsi" w:eastAsiaTheme="minorEastAsia" w:cstheme="minorBidi"/>
            <w:sz w:val="22"/>
          </w:rPr>
          <w:t xml:space="preserve">26</w:t>
        </w:r>
        <w:r>
          <w:rPr>
            <w:rFonts w:asciiTheme="minorHAnsi" w:hAnsiTheme="minorHAnsi" w:eastAsiaTheme="minorEastAsia" w:cstheme="minorBidi"/>
            <w:sz w:val="22"/>
          </w:rPr>
          <w:fldChar w:fldCharType="end"/>
        </w:r>
      </w:hyperlink>
      <w:r>
        <w:rPr>
          <w:rFonts w:asciiTheme="minorHAnsi" w:hAnsiTheme="minorHAnsi" w:eastAsiaTheme="minorEastAsia" w:cstheme="minorBidi"/>
        </w:rPr>
      </w:r>
      <w:r>
        <w:rPr>
          <w:rFonts w:asciiTheme="minorHAnsi" w:hAnsiTheme="minorHAnsi" w:eastAsiaTheme="minorEastAsia" w:cstheme="minorBidi"/>
        </w:rPr>
      </w:r>
    </w:p>
    <w:p>
      <w:pPr>
        <w:pStyle w:val="1151"/>
        <w:tabs>
          <w:tab w:val="left" w:pos="850" w:leader="none"/>
          <w:tab w:val="left" w:pos="1134" w:leader="none"/>
        </w:tabs>
        <w:rPr>
          <w:rFonts w:asciiTheme="minorHAnsi" w:hAnsiTheme="minorHAnsi" w:eastAsiaTheme="minorEastAsia" w:cstheme="minorBidi"/>
          <w:sz w:val="22"/>
          <w:lang w:eastAsia="pl-PL"/>
        </w:rPr>
      </w:pPr>
      <w:r>
        <w:rPr>
          <w:rFonts w:asciiTheme="minorHAnsi" w:hAnsiTheme="minorHAnsi" w:eastAsiaTheme="minorEastAsia" w:cstheme="minorBidi"/>
        </w:rPr>
      </w:r>
      <w:hyperlink w:tooltip="#_Toc86608478" w:anchor="_Toc86608478" w:history="1">
        <w:r>
          <w:rPr>
            <w:rStyle w:val="1142"/>
            <w:rFonts w:cs="Calibri" w:asciiTheme="minorHAnsi" w:hAnsiTheme="minorHAnsi" w:eastAsiaTheme="minorEastAsia" w:cstheme="minorBidi"/>
            <w:sz w:val="22"/>
            <w:lang w:val="uk-UA"/>
          </w:rPr>
          <w:t xml:space="preserve">2.10.</w:t>
        </w:r>
        <w:r>
          <w:rPr>
            <w:rFonts w:asciiTheme="minorHAnsi" w:hAnsiTheme="minorHAnsi" w:eastAsiaTheme="minorEastAsia" w:cstheme="minorBidi"/>
            <w:sz w:val="22"/>
            <w:lang w:eastAsia="pl-PL"/>
          </w:rPr>
          <w:tab/>
        </w:r>
        <w:r>
          <w:rPr>
            <w:rStyle w:val="1142"/>
            <w:rFonts w:cs="Calibri" w:asciiTheme="minorHAnsi" w:hAnsiTheme="minorHAnsi" w:eastAsiaTheme="minorEastAsia" w:cstheme="minorBidi"/>
            <w:sz w:val="22"/>
            <w:lang w:val="uk-UA"/>
          </w:rPr>
          <w:t xml:space="preserve">Місцеві традиції, суспільно-культурні заходи, значення культури для місцевої спільноти</w:t>
        </w:r>
        <w:r>
          <w:rPr>
            <w:rFonts w:asciiTheme="minorHAnsi" w:hAnsiTheme="minorHAnsi" w:eastAsiaTheme="minorEastAsia" w:cstheme="minorBidi"/>
            <w:sz w:val="22"/>
          </w:rPr>
          <w:tab/>
        </w:r>
        <w:r>
          <w:rPr>
            <w:rFonts w:asciiTheme="minorHAnsi" w:hAnsiTheme="minorHAnsi" w:eastAsiaTheme="minorEastAsia" w:cstheme="minorBidi"/>
            <w:sz w:val="22"/>
          </w:rPr>
          <w:fldChar w:fldCharType="begin"/>
        </w:r>
        <w:r>
          <w:rPr>
            <w:rFonts w:asciiTheme="minorHAnsi" w:hAnsiTheme="minorHAnsi" w:eastAsiaTheme="minorEastAsia" w:cstheme="minorBidi"/>
            <w:sz w:val="22"/>
          </w:rPr>
          <w:instrText xml:space="preserve"> PAGEREF _Toc86608478 \h </w:instrText>
        </w:r>
        <w:r>
          <w:rPr>
            <w:rFonts w:asciiTheme="minorHAnsi" w:hAnsiTheme="minorHAnsi" w:eastAsiaTheme="minorEastAsia" w:cstheme="minorBidi"/>
            <w:sz w:val="22"/>
          </w:rPr>
        </w:r>
        <w:r>
          <w:rPr>
            <w:rFonts w:asciiTheme="minorHAnsi" w:hAnsiTheme="minorHAnsi" w:eastAsiaTheme="minorEastAsia" w:cstheme="minorBidi"/>
            <w:sz w:val="22"/>
          </w:rPr>
          <w:fldChar w:fldCharType="separate"/>
        </w:r>
        <w:r>
          <w:rPr>
            <w:rFonts w:asciiTheme="minorHAnsi" w:hAnsiTheme="minorHAnsi" w:eastAsiaTheme="minorEastAsia" w:cstheme="minorBidi"/>
            <w:sz w:val="22"/>
          </w:rPr>
          <w:t xml:space="preserve">26</w:t>
        </w:r>
        <w:r>
          <w:rPr>
            <w:rFonts w:asciiTheme="minorHAnsi" w:hAnsiTheme="minorHAnsi" w:eastAsiaTheme="minorEastAsia" w:cstheme="minorBidi"/>
            <w:sz w:val="22"/>
          </w:rPr>
          <w:fldChar w:fldCharType="end"/>
        </w:r>
      </w:hyperlink>
      <w:r>
        <w:rPr>
          <w:rFonts w:asciiTheme="minorHAnsi" w:hAnsiTheme="minorHAnsi" w:eastAsiaTheme="minorEastAsia" w:cstheme="minorBidi"/>
        </w:rPr>
      </w:r>
      <w:r>
        <w:rPr>
          <w:rFonts w:asciiTheme="minorHAnsi" w:hAnsiTheme="minorHAnsi" w:eastAsiaTheme="minorEastAsia" w:cstheme="minorBidi"/>
        </w:rPr>
      </w:r>
    </w:p>
    <w:p>
      <w:pPr>
        <w:pStyle w:val="1151"/>
        <w:tabs>
          <w:tab w:val="left" w:pos="850" w:leader="none"/>
          <w:tab w:val="left" w:pos="1134" w:leader="none"/>
        </w:tabs>
        <w:rPr>
          <w:rFonts w:asciiTheme="minorHAnsi" w:hAnsiTheme="minorHAnsi" w:eastAsiaTheme="minorEastAsia" w:cstheme="minorBidi"/>
          <w:sz w:val="22"/>
          <w:lang w:eastAsia="pl-PL"/>
        </w:rPr>
      </w:pPr>
      <w:r>
        <w:rPr>
          <w:rFonts w:asciiTheme="minorHAnsi" w:hAnsiTheme="minorHAnsi" w:eastAsiaTheme="minorEastAsia" w:cstheme="minorBidi"/>
        </w:rPr>
      </w:r>
      <w:hyperlink w:tooltip="#_Toc86608479" w:anchor="_Toc86608479" w:history="1">
        <w:r>
          <w:rPr>
            <w:rStyle w:val="1142"/>
            <w:rFonts w:cs="Calibri" w:asciiTheme="minorHAnsi" w:hAnsiTheme="minorHAnsi" w:eastAsiaTheme="minorEastAsia" w:cstheme="minorBidi"/>
            <w:sz w:val="22"/>
            <w:lang w:val="uk-UA"/>
          </w:rPr>
          <w:t xml:space="preserve">2.11.</w:t>
        </w:r>
        <w:r>
          <w:rPr>
            <w:rFonts w:asciiTheme="minorHAnsi" w:hAnsiTheme="minorHAnsi" w:eastAsiaTheme="minorEastAsia" w:cstheme="minorBidi"/>
            <w:sz w:val="22"/>
            <w:lang w:eastAsia="pl-PL"/>
          </w:rPr>
          <w:tab/>
        </w:r>
        <w:r>
          <w:rPr>
            <w:rStyle w:val="1142"/>
            <w:rFonts w:cs="Calibri" w:asciiTheme="minorHAnsi" w:hAnsiTheme="minorHAnsi" w:eastAsiaTheme="minorEastAsia" w:cstheme="minorBidi"/>
            <w:sz w:val="22"/>
            <w:lang w:val="uk-UA"/>
          </w:rPr>
          <w:t xml:space="preserve">Становище жінок у місцевій громаді</w:t>
        </w:r>
        <w:r>
          <w:rPr>
            <w:rFonts w:asciiTheme="minorHAnsi" w:hAnsiTheme="minorHAnsi" w:eastAsiaTheme="minorEastAsia" w:cstheme="minorBidi"/>
            <w:sz w:val="22"/>
          </w:rPr>
          <w:tab/>
        </w:r>
        <w:r>
          <w:rPr>
            <w:rFonts w:asciiTheme="minorHAnsi" w:hAnsiTheme="minorHAnsi" w:eastAsiaTheme="minorEastAsia" w:cstheme="minorBidi"/>
            <w:sz w:val="22"/>
          </w:rPr>
          <w:fldChar w:fldCharType="begin"/>
        </w:r>
        <w:r>
          <w:rPr>
            <w:rFonts w:asciiTheme="minorHAnsi" w:hAnsiTheme="minorHAnsi" w:eastAsiaTheme="minorEastAsia" w:cstheme="minorBidi"/>
            <w:sz w:val="22"/>
          </w:rPr>
          <w:instrText xml:space="preserve"> PAGEREF _Toc86608479 \h </w:instrText>
        </w:r>
        <w:r>
          <w:rPr>
            <w:rFonts w:asciiTheme="minorHAnsi" w:hAnsiTheme="minorHAnsi" w:eastAsiaTheme="minorEastAsia" w:cstheme="minorBidi"/>
            <w:sz w:val="22"/>
          </w:rPr>
        </w:r>
        <w:r>
          <w:rPr>
            <w:rFonts w:asciiTheme="minorHAnsi" w:hAnsiTheme="minorHAnsi" w:eastAsiaTheme="minorEastAsia" w:cstheme="minorBidi"/>
            <w:sz w:val="22"/>
          </w:rPr>
          <w:fldChar w:fldCharType="separate"/>
        </w:r>
        <w:r>
          <w:rPr>
            <w:rFonts w:asciiTheme="minorHAnsi" w:hAnsiTheme="minorHAnsi" w:eastAsiaTheme="minorEastAsia" w:cstheme="minorBidi"/>
            <w:sz w:val="22"/>
          </w:rPr>
          <w:t xml:space="preserve">27</w:t>
        </w:r>
        <w:r>
          <w:rPr>
            <w:rFonts w:asciiTheme="minorHAnsi" w:hAnsiTheme="minorHAnsi" w:eastAsiaTheme="minorEastAsia" w:cstheme="minorBidi"/>
            <w:sz w:val="22"/>
          </w:rPr>
          <w:fldChar w:fldCharType="end"/>
        </w:r>
      </w:hyperlink>
      <w:r>
        <w:rPr>
          <w:rFonts w:asciiTheme="minorHAnsi" w:hAnsiTheme="minorHAnsi" w:eastAsiaTheme="minorEastAsia" w:cstheme="minorBidi"/>
        </w:rPr>
      </w:r>
      <w:r>
        <w:rPr>
          <w:rFonts w:asciiTheme="minorHAnsi" w:hAnsiTheme="minorHAnsi" w:eastAsiaTheme="minorEastAsia" w:cstheme="minorBidi"/>
        </w:rPr>
      </w:r>
    </w:p>
    <w:p>
      <w:pPr>
        <w:pStyle w:val="1151"/>
        <w:tabs>
          <w:tab w:val="left" w:pos="850" w:leader="none"/>
          <w:tab w:val="left" w:pos="1134" w:leader="none"/>
        </w:tabs>
        <w:rPr>
          <w:rFonts w:asciiTheme="minorHAnsi" w:hAnsiTheme="minorHAnsi" w:eastAsiaTheme="minorEastAsia" w:cstheme="minorBidi"/>
          <w:sz w:val="22"/>
          <w:lang w:eastAsia="pl-PL"/>
        </w:rPr>
      </w:pPr>
      <w:r>
        <w:rPr>
          <w:rFonts w:asciiTheme="minorHAnsi" w:hAnsiTheme="minorHAnsi" w:eastAsiaTheme="minorEastAsia" w:cstheme="minorBidi"/>
        </w:rPr>
      </w:r>
      <w:hyperlink w:tooltip="#_Toc86608480" w:anchor="_Toc86608480" w:history="1">
        <w:r>
          <w:rPr>
            <w:rStyle w:val="1142"/>
            <w:rFonts w:cs="Calibri" w:asciiTheme="minorHAnsi" w:hAnsiTheme="minorHAnsi" w:eastAsiaTheme="minorEastAsia" w:cstheme="minorBidi"/>
            <w:sz w:val="22"/>
            <w:lang w:val="uk-UA"/>
          </w:rPr>
          <w:t xml:space="preserve">2.12.</w:t>
        </w:r>
        <w:r>
          <w:rPr>
            <w:rFonts w:asciiTheme="minorHAnsi" w:hAnsiTheme="minorHAnsi" w:eastAsiaTheme="minorEastAsia" w:cstheme="minorBidi"/>
            <w:sz w:val="22"/>
            <w:lang w:eastAsia="pl-PL"/>
          </w:rPr>
          <w:tab/>
        </w:r>
        <w:r>
          <w:rPr>
            <w:rStyle w:val="1142"/>
            <w:rFonts w:cs="Calibri" w:asciiTheme="minorHAnsi" w:hAnsiTheme="minorHAnsi" w:eastAsiaTheme="minorEastAsia" w:cstheme="minorBidi"/>
            <w:sz w:val="22"/>
            <w:lang w:val="uk-UA"/>
          </w:rPr>
          <w:t xml:space="preserve">Умови та перспективи проживання у громаді з точки зору місцевої молоді</w:t>
        </w:r>
        <w:r>
          <w:rPr>
            <w:rFonts w:asciiTheme="minorHAnsi" w:hAnsiTheme="minorHAnsi" w:eastAsiaTheme="minorEastAsia" w:cstheme="minorBidi"/>
            <w:sz w:val="22"/>
          </w:rPr>
          <w:tab/>
        </w:r>
        <w:r>
          <w:rPr>
            <w:rFonts w:asciiTheme="minorHAnsi" w:hAnsiTheme="minorHAnsi" w:eastAsiaTheme="minorEastAsia" w:cstheme="minorBidi"/>
            <w:sz w:val="22"/>
          </w:rPr>
          <w:fldChar w:fldCharType="begin"/>
        </w:r>
        <w:r>
          <w:rPr>
            <w:rFonts w:asciiTheme="minorHAnsi" w:hAnsiTheme="minorHAnsi" w:eastAsiaTheme="minorEastAsia" w:cstheme="minorBidi"/>
            <w:sz w:val="22"/>
          </w:rPr>
          <w:instrText xml:space="preserve"> PAGEREF _Toc86608480 \h </w:instrText>
        </w:r>
        <w:r>
          <w:rPr>
            <w:rFonts w:asciiTheme="minorHAnsi" w:hAnsiTheme="minorHAnsi" w:eastAsiaTheme="minorEastAsia" w:cstheme="minorBidi"/>
            <w:sz w:val="22"/>
          </w:rPr>
        </w:r>
        <w:r>
          <w:rPr>
            <w:rFonts w:asciiTheme="minorHAnsi" w:hAnsiTheme="minorHAnsi" w:eastAsiaTheme="minorEastAsia" w:cstheme="minorBidi"/>
            <w:sz w:val="22"/>
          </w:rPr>
          <w:fldChar w:fldCharType="separate"/>
        </w:r>
        <w:r>
          <w:rPr>
            <w:rFonts w:asciiTheme="minorHAnsi" w:hAnsiTheme="minorHAnsi" w:eastAsiaTheme="minorEastAsia" w:cstheme="minorBidi"/>
            <w:sz w:val="22"/>
          </w:rPr>
          <w:t xml:space="preserve">27</w:t>
        </w:r>
        <w:r>
          <w:rPr>
            <w:rFonts w:asciiTheme="minorHAnsi" w:hAnsiTheme="minorHAnsi" w:eastAsiaTheme="minorEastAsia" w:cstheme="minorBidi"/>
            <w:sz w:val="22"/>
          </w:rPr>
          <w:fldChar w:fldCharType="end"/>
        </w:r>
      </w:hyperlink>
      <w:r>
        <w:rPr>
          <w:rFonts w:asciiTheme="minorHAnsi" w:hAnsiTheme="minorHAnsi" w:eastAsiaTheme="minorEastAsia" w:cstheme="minorBidi"/>
        </w:rPr>
      </w:r>
      <w:r>
        <w:rPr>
          <w:rFonts w:asciiTheme="minorHAnsi" w:hAnsiTheme="minorHAnsi" w:eastAsiaTheme="minorEastAsia" w:cstheme="minorBidi"/>
        </w:rPr>
      </w:r>
    </w:p>
    <w:p>
      <w:pPr>
        <w:pStyle w:val="1151"/>
        <w:tabs>
          <w:tab w:val="left" w:pos="850" w:leader="none"/>
          <w:tab w:val="left" w:pos="1134" w:leader="none"/>
        </w:tabs>
        <w:rPr>
          <w:rFonts w:asciiTheme="minorHAnsi" w:hAnsiTheme="minorHAnsi" w:eastAsiaTheme="minorEastAsia" w:cstheme="minorBidi"/>
          <w:sz w:val="22"/>
          <w:lang w:eastAsia="pl-PL"/>
        </w:rPr>
      </w:pPr>
      <w:r>
        <w:rPr>
          <w:rFonts w:asciiTheme="minorHAnsi" w:hAnsiTheme="minorHAnsi" w:eastAsiaTheme="minorEastAsia" w:cstheme="minorBidi"/>
        </w:rPr>
      </w:r>
      <w:hyperlink w:tooltip="#_Toc86608481" w:anchor="_Toc86608481" w:history="1">
        <w:r>
          <w:rPr>
            <w:rStyle w:val="1142"/>
            <w:rFonts w:cs="Calibri" w:asciiTheme="minorHAnsi" w:hAnsiTheme="minorHAnsi" w:eastAsiaTheme="minorEastAsia" w:cstheme="minorBidi"/>
            <w:sz w:val="22"/>
            <w:lang w:val="uk-UA"/>
          </w:rPr>
          <w:t xml:space="preserve">2.13.</w:t>
        </w:r>
        <w:r>
          <w:rPr>
            <w:rFonts w:asciiTheme="minorHAnsi" w:hAnsiTheme="minorHAnsi" w:eastAsiaTheme="minorEastAsia" w:cstheme="minorBidi"/>
            <w:sz w:val="22"/>
            <w:lang w:eastAsia="pl-PL"/>
          </w:rPr>
          <w:tab/>
        </w:r>
        <w:r>
          <w:rPr>
            <w:rStyle w:val="1142"/>
            <w:rFonts w:cs="Calibri" w:asciiTheme="minorHAnsi" w:hAnsiTheme="minorHAnsi" w:eastAsiaTheme="minorEastAsia" w:cstheme="minorBidi"/>
            <w:sz w:val="22"/>
            <w:lang w:val="uk-UA"/>
          </w:rPr>
          <w:t xml:space="preserve">Комунікація громади з мешканцями</w:t>
        </w:r>
        <w:r>
          <w:rPr>
            <w:rFonts w:asciiTheme="minorHAnsi" w:hAnsiTheme="minorHAnsi" w:eastAsiaTheme="minorEastAsia" w:cstheme="minorBidi"/>
            <w:sz w:val="22"/>
          </w:rPr>
          <w:tab/>
        </w:r>
        <w:r>
          <w:rPr>
            <w:rFonts w:asciiTheme="minorHAnsi" w:hAnsiTheme="minorHAnsi" w:eastAsiaTheme="minorEastAsia" w:cstheme="minorBidi"/>
            <w:sz w:val="22"/>
          </w:rPr>
          <w:fldChar w:fldCharType="begin"/>
        </w:r>
        <w:r>
          <w:rPr>
            <w:rFonts w:asciiTheme="minorHAnsi" w:hAnsiTheme="minorHAnsi" w:eastAsiaTheme="minorEastAsia" w:cstheme="minorBidi"/>
            <w:sz w:val="22"/>
          </w:rPr>
          <w:instrText xml:space="preserve"> PAGEREF _Toc86608481 \h </w:instrText>
        </w:r>
        <w:r>
          <w:rPr>
            <w:rFonts w:asciiTheme="minorHAnsi" w:hAnsiTheme="minorHAnsi" w:eastAsiaTheme="minorEastAsia" w:cstheme="minorBidi"/>
            <w:sz w:val="22"/>
          </w:rPr>
        </w:r>
        <w:r>
          <w:rPr>
            <w:rFonts w:asciiTheme="minorHAnsi" w:hAnsiTheme="minorHAnsi" w:eastAsiaTheme="minorEastAsia" w:cstheme="minorBidi"/>
            <w:sz w:val="22"/>
          </w:rPr>
          <w:fldChar w:fldCharType="separate"/>
        </w:r>
        <w:r>
          <w:rPr>
            <w:rFonts w:asciiTheme="minorHAnsi" w:hAnsiTheme="minorHAnsi" w:eastAsiaTheme="minorEastAsia" w:cstheme="minorBidi"/>
            <w:sz w:val="22"/>
          </w:rPr>
          <w:t xml:space="preserve">30</w:t>
        </w:r>
        <w:r>
          <w:rPr>
            <w:rFonts w:asciiTheme="minorHAnsi" w:hAnsiTheme="minorHAnsi" w:eastAsiaTheme="minorEastAsia" w:cstheme="minorBidi"/>
            <w:sz w:val="22"/>
          </w:rPr>
          <w:fldChar w:fldCharType="end"/>
        </w:r>
      </w:hyperlink>
      <w:r>
        <w:rPr>
          <w:rFonts w:asciiTheme="minorHAnsi" w:hAnsiTheme="minorHAnsi" w:eastAsiaTheme="minorEastAsia" w:cstheme="minorBidi"/>
        </w:rPr>
      </w:r>
      <w:r>
        <w:rPr>
          <w:rFonts w:asciiTheme="minorHAnsi" w:hAnsiTheme="minorHAnsi" w:eastAsiaTheme="minorEastAsia" w:cstheme="minorBidi"/>
        </w:rPr>
      </w:r>
    </w:p>
    <w:p>
      <w:pPr>
        <w:pStyle w:val="1141"/>
        <w:rPr>
          <w:rFonts w:asciiTheme="minorHAnsi" w:hAnsiTheme="minorHAnsi" w:eastAsiaTheme="minorEastAsia" w:cstheme="minorBidi"/>
          <w:b w:val="false"/>
          <w:lang w:eastAsia="pl-PL"/>
        </w:rPr>
      </w:pPr>
      <w:r>
        <w:rPr>
          <w:rFonts w:asciiTheme="minorHAnsi" w:hAnsiTheme="minorHAnsi" w:eastAsiaTheme="minorEastAsia" w:cstheme="minorBidi"/>
        </w:rPr>
      </w:r>
      <w:hyperlink w:tooltip="#_Toc86608482" w:anchor="_Toc86608482" w:history="1">
        <w:r>
          <w:rPr>
            <w:rStyle w:val="1142"/>
            <w:rFonts w:cs="Calibri" w:asciiTheme="minorHAnsi" w:hAnsiTheme="minorHAnsi" w:eastAsiaTheme="minorEastAsia" w:cstheme="minorBidi"/>
            <w:lang w:val="uk-UA"/>
          </w:rPr>
          <w:t xml:space="preserve">3.</w:t>
        </w:r>
        <w:r>
          <w:rPr>
            <w:rFonts w:asciiTheme="minorHAnsi" w:hAnsiTheme="minorHAnsi" w:eastAsiaTheme="minorEastAsia" w:cstheme="minorBidi"/>
            <w:b w:val="false"/>
            <w:lang w:eastAsia="pl-PL"/>
          </w:rPr>
          <w:tab/>
        </w:r>
        <w:r>
          <w:rPr>
            <w:rStyle w:val="1142"/>
            <w:rFonts w:cs="Calibri" w:asciiTheme="minorHAnsi" w:hAnsiTheme="minorHAnsi" w:eastAsiaTheme="minorEastAsia" w:cstheme="minorBidi"/>
            <w:lang w:val="uk-UA"/>
          </w:rPr>
          <w:t xml:space="preserve">Процес об’єднання – генеза і перебіг</w:t>
        </w:r>
        <w:r>
          <w:rPr>
            <w:rFonts w:asciiTheme="minorHAnsi" w:hAnsiTheme="minorHAnsi" w:eastAsiaTheme="minorEastAsia" w:cstheme="minorBidi"/>
          </w:rPr>
          <w:tab/>
        </w:r>
        <w:r>
          <w:rPr>
            <w:rFonts w:asciiTheme="minorHAnsi" w:hAnsiTheme="minorHAnsi" w:eastAsiaTheme="minorEastAsia" w:cstheme="minorBidi"/>
          </w:rPr>
          <w:fldChar w:fldCharType="begin"/>
        </w:r>
        <w:r>
          <w:rPr>
            <w:rFonts w:asciiTheme="minorHAnsi" w:hAnsiTheme="minorHAnsi" w:eastAsiaTheme="minorEastAsia" w:cstheme="minorBidi"/>
          </w:rPr>
          <w:instrText xml:space="preserve"> PAGEREF _Toc86608482 \h </w:instrText>
        </w:r>
        <w:r>
          <w:rPr>
            <w:rFonts w:asciiTheme="minorHAnsi" w:hAnsiTheme="minorHAnsi" w:eastAsiaTheme="minorEastAsia" w:cstheme="minorBidi"/>
          </w:rPr>
        </w:r>
        <w:r>
          <w:rPr>
            <w:rFonts w:asciiTheme="minorHAnsi" w:hAnsiTheme="minorHAnsi" w:eastAsiaTheme="minorEastAsia" w:cstheme="minorBidi"/>
          </w:rPr>
          <w:fldChar w:fldCharType="separate"/>
        </w:r>
        <w:r>
          <w:rPr>
            <w:rFonts w:asciiTheme="minorHAnsi" w:hAnsiTheme="minorHAnsi" w:eastAsiaTheme="minorEastAsia" w:cstheme="minorBidi"/>
          </w:rPr>
          <w:t xml:space="preserve">31</w:t>
        </w:r>
        <w:r>
          <w:rPr>
            <w:rFonts w:asciiTheme="minorHAnsi" w:hAnsiTheme="minorHAnsi" w:eastAsiaTheme="minorEastAsia" w:cstheme="minorBidi"/>
          </w:rPr>
          <w:fldChar w:fldCharType="end"/>
        </w:r>
      </w:hyperlink>
      <w:r>
        <w:rPr>
          <w:rFonts w:asciiTheme="minorHAnsi" w:hAnsiTheme="minorHAnsi" w:eastAsiaTheme="minorEastAsia" w:cstheme="minorBidi"/>
        </w:rPr>
      </w:r>
      <w:r>
        <w:rPr>
          <w:rFonts w:asciiTheme="minorHAnsi" w:hAnsiTheme="minorHAnsi" w:eastAsiaTheme="minorEastAsia" w:cstheme="minorBidi"/>
        </w:rPr>
      </w:r>
    </w:p>
    <w:p>
      <w:pPr>
        <w:pStyle w:val="1151"/>
        <w:tabs>
          <w:tab w:val="left" w:pos="850" w:leader="none"/>
        </w:tabs>
        <w:rPr>
          <w:rFonts w:asciiTheme="minorHAnsi" w:hAnsiTheme="minorHAnsi" w:eastAsiaTheme="minorEastAsia" w:cstheme="minorBidi"/>
          <w:sz w:val="22"/>
          <w:lang w:eastAsia="pl-PL"/>
        </w:rPr>
      </w:pPr>
      <w:r>
        <w:rPr>
          <w:rFonts w:asciiTheme="minorHAnsi" w:hAnsiTheme="minorHAnsi" w:eastAsiaTheme="minorEastAsia" w:cstheme="minorBidi"/>
        </w:rPr>
      </w:r>
      <w:hyperlink w:tooltip="#_Toc86608483" w:anchor="_Toc86608483" w:history="1">
        <w:r>
          <w:rPr>
            <w:rStyle w:val="1142"/>
            <w:rFonts w:cs="Calibri" w:asciiTheme="minorHAnsi" w:hAnsiTheme="minorHAnsi" w:eastAsiaTheme="minorEastAsia" w:cstheme="minorBidi"/>
            <w:sz w:val="22"/>
            <w:lang w:val="uk-UA"/>
          </w:rPr>
          <w:t xml:space="preserve">3.1.</w:t>
        </w:r>
        <w:r>
          <w:rPr>
            <w:rFonts w:asciiTheme="minorHAnsi" w:hAnsiTheme="minorHAnsi" w:eastAsiaTheme="minorEastAsia" w:cstheme="minorBidi"/>
            <w:sz w:val="22"/>
            <w:lang w:eastAsia="pl-PL"/>
          </w:rPr>
          <w:tab/>
        </w:r>
        <w:r>
          <w:rPr>
            <w:rStyle w:val="1142"/>
            <w:rFonts w:cs="Calibri" w:asciiTheme="minorHAnsi" w:hAnsiTheme="minorHAnsi" w:eastAsiaTheme="minorEastAsia" w:cstheme="minorBidi"/>
            <w:sz w:val="22"/>
            <w:lang w:val="uk-UA"/>
          </w:rPr>
          <w:t xml:space="preserve">Процес об’єднання громад в одну громаду</w:t>
        </w:r>
        <w:r>
          <w:rPr>
            <w:rFonts w:asciiTheme="minorHAnsi" w:hAnsiTheme="minorHAnsi" w:eastAsiaTheme="minorEastAsia" w:cstheme="minorBidi"/>
            <w:sz w:val="22"/>
          </w:rPr>
          <w:tab/>
        </w:r>
        <w:r>
          <w:rPr>
            <w:rFonts w:asciiTheme="minorHAnsi" w:hAnsiTheme="minorHAnsi" w:eastAsiaTheme="minorEastAsia" w:cstheme="minorBidi"/>
            <w:sz w:val="22"/>
          </w:rPr>
          <w:fldChar w:fldCharType="begin"/>
        </w:r>
        <w:r>
          <w:rPr>
            <w:rFonts w:asciiTheme="minorHAnsi" w:hAnsiTheme="minorHAnsi" w:eastAsiaTheme="minorEastAsia" w:cstheme="minorBidi"/>
            <w:sz w:val="22"/>
          </w:rPr>
          <w:instrText xml:space="preserve"> PAGEREF _Toc86608483 \h </w:instrText>
        </w:r>
        <w:r>
          <w:rPr>
            <w:rFonts w:asciiTheme="minorHAnsi" w:hAnsiTheme="minorHAnsi" w:eastAsiaTheme="minorEastAsia" w:cstheme="minorBidi"/>
            <w:sz w:val="22"/>
          </w:rPr>
        </w:r>
        <w:r>
          <w:rPr>
            <w:rFonts w:asciiTheme="minorHAnsi" w:hAnsiTheme="minorHAnsi" w:eastAsiaTheme="minorEastAsia" w:cstheme="minorBidi"/>
            <w:sz w:val="22"/>
          </w:rPr>
          <w:fldChar w:fldCharType="separate"/>
        </w:r>
        <w:r>
          <w:rPr>
            <w:rFonts w:asciiTheme="minorHAnsi" w:hAnsiTheme="minorHAnsi" w:eastAsiaTheme="minorEastAsia" w:cstheme="minorBidi"/>
            <w:sz w:val="22"/>
          </w:rPr>
          <w:t xml:space="preserve">31</w:t>
        </w:r>
        <w:r>
          <w:rPr>
            <w:rFonts w:asciiTheme="minorHAnsi" w:hAnsiTheme="minorHAnsi" w:eastAsiaTheme="minorEastAsia" w:cstheme="minorBidi"/>
            <w:sz w:val="22"/>
          </w:rPr>
          <w:fldChar w:fldCharType="end"/>
        </w:r>
      </w:hyperlink>
      <w:r>
        <w:rPr>
          <w:rFonts w:asciiTheme="minorHAnsi" w:hAnsiTheme="minorHAnsi" w:eastAsiaTheme="minorEastAsia" w:cstheme="minorBidi"/>
        </w:rPr>
      </w:r>
      <w:r>
        <w:rPr>
          <w:rFonts w:asciiTheme="minorHAnsi" w:hAnsiTheme="minorHAnsi" w:eastAsiaTheme="minorEastAsia" w:cstheme="minorBidi"/>
        </w:rPr>
      </w:r>
    </w:p>
    <w:p>
      <w:pPr>
        <w:pStyle w:val="1151"/>
        <w:tabs>
          <w:tab w:val="left" w:pos="850" w:leader="none"/>
        </w:tabs>
        <w:rPr>
          <w:rFonts w:asciiTheme="minorHAnsi" w:hAnsiTheme="minorHAnsi" w:eastAsiaTheme="minorEastAsia" w:cstheme="minorBidi"/>
          <w:sz w:val="22"/>
          <w:lang w:eastAsia="pl-PL"/>
        </w:rPr>
      </w:pPr>
      <w:r>
        <w:rPr>
          <w:rFonts w:asciiTheme="minorHAnsi" w:hAnsiTheme="minorHAnsi" w:eastAsiaTheme="minorEastAsia" w:cstheme="minorBidi"/>
        </w:rPr>
      </w:r>
      <w:hyperlink w:tooltip="#_Toc86608484" w:anchor="_Toc86608484" w:history="1">
        <w:r>
          <w:rPr>
            <w:rStyle w:val="1142"/>
            <w:rFonts w:cs="Calibri" w:asciiTheme="minorHAnsi" w:hAnsiTheme="minorHAnsi" w:eastAsiaTheme="minorEastAsia" w:cstheme="minorBidi"/>
            <w:sz w:val="22"/>
            <w:lang w:val="uk-UA"/>
          </w:rPr>
          <w:t xml:space="preserve">3.2.</w:t>
        </w:r>
        <w:r>
          <w:rPr>
            <w:rFonts w:asciiTheme="minorHAnsi" w:hAnsiTheme="minorHAnsi" w:eastAsiaTheme="minorEastAsia" w:cstheme="minorBidi"/>
            <w:sz w:val="22"/>
            <w:lang w:eastAsia="pl-PL"/>
          </w:rPr>
          <w:tab/>
        </w:r>
        <w:r>
          <w:rPr>
            <w:rStyle w:val="1142"/>
            <w:rFonts w:cs="Calibri" w:asciiTheme="minorHAnsi" w:hAnsiTheme="minorHAnsi" w:eastAsiaTheme="minorEastAsia" w:cstheme="minorBidi"/>
            <w:sz w:val="22"/>
            <w:lang w:val="uk-UA"/>
          </w:rPr>
          <w:t xml:space="preserve">Проблеми, пов’язані з процесом об’єднання</w:t>
        </w:r>
        <w:r>
          <w:rPr>
            <w:rFonts w:asciiTheme="minorHAnsi" w:hAnsiTheme="minorHAnsi" w:eastAsiaTheme="minorEastAsia" w:cstheme="minorBidi"/>
            <w:sz w:val="22"/>
          </w:rPr>
          <w:tab/>
        </w:r>
        <w:r>
          <w:rPr>
            <w:rFonts w:asciiTheme="minorHAnsi" w:hAnsiTheme="minorHAnsi" w:eastAsiaTheme="minorEastAsia" w:cstheme="minorBidi"/>
            <w:sz w:val="22"/>
          </w:rPr>
          <w:fldChar w:fldCharType="begin"/>
        </w:r>
        <w:r>
          <w:rPr>
            <w:rFonts w:asciiTheme="minorHAnsi" w:hAnsiTheme="minorHAnsi" w:eastAsiaTheme="minorEastAsia" w:cstheme="minorBidi"/>
            <w:sz w:val="22"/>
          </w:rPr>
          <w:instrText xml:space="preserve"> PAGEREF _Toc86608484 \h </w:instrText>
        </w:r>
        <w:r>
          <w:rPr>
            <w:rFonts w:asciiTheme="minorHAnsi" w:hAnsiTheme="minorHAnsi" w:eastAsiaTheme="minorEastAsia" w:cstheme="minorBidi"/>
            <w:sz w:val="22"/>
          </w:rPr>
        </w:r>
        <w:r>
          <w:rPr>
            <w:rFonts w:asciiTheme="minorHAnsi" w:hAnsiTheme="minorHAnsi" w:eastAsiaTheme="minorEastAsia" w:cstheme="minorBidi"/>
            <w:sz w:val="22"/>
          </w:rPr>
          <w:fldChar w:fldCharType="separate"/>
        </w:r>
        <w:r>
          <w:rPr>
            <w:rFonts w:asciiTheme="minorHAnsi" w:hAnsiTheme="minorHAnsi" w:eastAsiaTheme="minorEastAsia" w:cstheme="minorBidi"/>
            <w:sz w:val="22"/>
          </w:rPr>
          <w:t xml:space="preserve">31</w:t>
        </w:r>
        <w:r>
          <w:rPr>
            <w:rFonts w:asciiTheme="minorHAnsi" w:hAnsiTheme="minorHAnsi" w:eastAsiaTheme="minorEastAsia" w:cstheme="minorBidi"/>
            <w:sz w:val="22"/>
          </w:rPr>
          <w:fldChar w:fldCharType="end"/>
        </w:r>
      </w:hyperlink>
      <w:r>
        <w:rPr>
          <w:rFonts w:asciiTheme="minorHAnsi" w:hAnsiTheme="minorHAnsi" w:eastAsiaTheme="minorEastAsia" w:cstheme="minorBidi"/>
        </w:rPr>
      </w:r>
      <w:r>
        <w:rPr>
          <w:rFonts w:asciiTheme="minorHAnsi" w:hAnsiTheme="minorHAnsi" w:eastAsiaTheme="minorEastAsia" w:cstheme="minorBidi"/>
        </w:rPr>
      </w:r>
    </w:p>
    <w:p>
      <w:pPr>
        <w:pStyle w:val="1151"/>
        <w:tabs>
          <w:tab w:val="left" w:pos="850" w:leader="none"/>
        </w:tabs>
        <w:rPr>
          <w:rFonts w:asciiTheme="minorHAnsi" w:hAnsiTheme="minorHAnsi" w:eastAsiaTheme="minorEastAsia" w:cstheme="minorBidi"/>
          <w:sz w:val="22"/>
          <w:lang w:eastAsia="pl-PL"/>
        </w:rPr>
      </w:pPr>
      <w:r>
        <w:rPr>
          <w:rFonts w:asciiTheme="minorHAnsi" w:hAnsiTheme="minorHAnsi" w:eastAsiaTheme="minorEastAsia" w:cstheme="minorBidi"/>
        </w:rPr>
      </w:r>
      <w:hyperlink w:tooltip="#_Toc86608485" w:anchor="_Toc86608485" w:history="1">
        <w:r>
          <w:rPr>
            <w:rStyle w:val="1142"/>
            <w:rFonts w:cs="Calibri" w:asciiTheme="minorHAnsi" w:hAnsiTheme="minorHAnsi" w:eastAsiaTheme="minorEastAsia" w:cstheme="minorBidi"/>
            <w:sz w:val="22"/>
            <w:lang w:val="uk-UA"/>
          </w:rPr>
          <w:t xml:space="preserve">3.3.</w:t>
        </w:r>
        <w:r>
          <w:rPr>
            <w:rFonts w:asciiTheme="minorHAnsi" w:hAnsiTheme="minorHAnsi" w:eastAsiaTheme="minorEastAsia" w:cstheme="minorBidi"/>
            <w:sz w:val="22"/>
            <w:lang w:eastAsia="pl-PL"/>
          </w:rPr>
          <w:tab/>
        </w:r>
        <w:r>
          <w:rPr>
            <w:rStyle w:val="1142"/>
            <w:rFonts w:cs="Calibri" w:asciiTheme="minorHAnsi" w:hAnsiTheme="minorHAnsi" w:eastAsiaTheme="minorEastAsia" w:cstheme="minorBidi"/>
            <w:sz w:val="22"/>
            <w:lang w:val="uk-UA"/>
          </w:rPr>
          <w:t xml:space="preserve">Найбільші / найважливіші виклики, пов’язані з процесом об’єднання</w:t>
        </w:r>
        <w:r>
          <w:rPr>
            <w:rFonts w:asciiTheme="minorHAnsi" w:hAnsiTheme="minorHAnsi" w:eastAsiaTheme="minorEastAsia" w:cstheme="minorBidi"/>
            <w:sz w:val="22"/>
          </w:rPr>
          <w:tab/>
        </w:r>
        <w:r>
          <w:rPr>
            <w:rFonts w:asciiTheme="minorHAnsi" w:hAnsiTheme="minorHAnsi" w:eastAsiaTheme="minorEastAsia" w:cstheme="minorBidi"/>
            <w:sz w:val="22"/>
          </w:rPr>
          <w:fldChar w:fldCharType="begin"/>
        </w:r>
        <w:r>
          <w:rPr>
            <w:rFonts w:asciiTheme="minorHAnsi" w:hAnsiTheme="minorHAnsi" w:eastAsiaTheme="minorEastAsia" w:cstheme="minorBidi"/>
            <w:sz w:val="22"/>
          </w:rPr>
          <w:instrText xml:space="preserve"> PAGEREF _Toc86608485 \h </w:instrText>
        </w:r>
        <w:r>
          <w:rPr>
            <w:rFonts w:asciiTheme="minorHAnsi" w:hAnsiTheme="minorHAnsi" w:eastAsiaTheme="minorEastAsia" w:cstheme="minorBidi"/>
            <w:sz w:val="22"/>
          </w:rPr>
        </w:r>
        <w:r>
          <w:rPr>
            <w:rFonts w:asciiTheme="minorHAnsi" w:hAnsiTheme="minorHAnsi" w:eastAsiaTheme="minorEastAsia" w:cstheme="minorBidi"/>
            <w:sz w:val="22"/>
          </w:rPr>
          <w:fldChar w:fldCharType="separate"/>
        </w:r>
        <w:r>
          <w:rPr>
            <w:rFonts w:asciiTheme="minorHAnsi" w:hAnsiTheme="minorHAnsi" w:eastAsiaTheme="minorEastAsia" w:cstheme="minorBidi"/>
            <w:sz w:val="22"/>
          </w:rPr>
          <w:t xml:space="preserve">32</w:t>
        </w:r>
        <w:r>
          <w:rPr>
            <w:rFonts w:asciiTheme="minorHAnsi" w:hAnsiTheme="minorHAnsi" w:eastAsiaTheme="minorEastAsia" w:cstheme="minorBidi"/>
            <w:sz w:val="22"/>
          </w:rPr>
          <w:fldChar w:fldCharType="end"/>
        </w:r>
      </w:hyperlink>
      <w:r>
        <w:rPr>
          <w:rFonts w:asciiTheme="minorHAnsi" w:hAnsiTheme="minorHAnsi" w:eastAsiaTheme="minorEastAsia" w:cstheme="minorBidi"/>
        </w:rPr>
      </w:r>
      <w:r>
        <w:rPr>
          <w:rFonts w:asciiTheme="minorHAnsi" w:hAnsiTheme="minorHAnsi" w:eastAsiaTheme="minorEastAsia" w:cstheme="minorBidi"/>
        </w:rPr>
      </w:r>
    </w:p>
    <w:p>
      <w:pPr>
        <w:pStyle w:val="1151"/>
        <w:tabs>
          <w:tab w:val="left" w:pos="850" w:leader="none"/>
        </w:tabs>
        <w:rPr>
          <w:rFonts w:asciiTheme="minorHAnsi" w:hAnsiTheme="minorHAnsi" w:eastAsiaTheme="minorEastAsia" w:cstheme="minorBidi"/>
          <w:sz w:val="22"/>
          <w:lang w:eastAsia="pl-PL"/>
        </w:rPr>
      </w:pPr>
      <w:r>
        <w:rPr>
          <w:rFonts w:asciiTheme="minorHAnsi" w:hAnsiTheme="minorHAnsi" w:eastAsiaTheme="minorEastAsia" w:cstheme="minorBidi"/>
        </w:rPr>
      </w:r>
      <w:hyperlink w:tooltip="#_Toc86608486" w:anchor="_Toc86608486" w:history="1">
        <w:r>
          <w:rPr>
            <w:rStyle w:val="1142"/>
            <w:rFonts w:cs="Calibri" w:asciiTheme="minorHAnsi" w:hAnsiTheme="minorHAnsi" w:eastAsiaTheme="minorEastAsia" w:cstheme="minorBidi"/>
            <w:sz w:val="22"/>
            <w:lang w:val="uk-UA"/>
          </w:rPr>
          <w:t xml:space="preserve">3.4.</w:t>
        </w:r>
        <w:r>
          <w:rPr>
            <w:rFonts w:asciiTheme="minorHAnsi" w:hAnsiTheme="minorHAnsi" w:eastAsiaTheme="minorEastAsia" w:cstheme="minorBidi"/>
            <w:sz w:val="22"/>
            <w:lang w:eastAsia="pl-PL"/>
          </w:rPr>
          <w:tab/>
        </w:r>
        <w:r>
          <w:rPr>
            <w:rStyle w:val="1142"/>
            <w:rFonts w:cs="Calibri" w:asciiTheme="minorHAnsi" w:hAnsiTheme="minorHAnsi" w:eastAsiaTheme="minorEastAsia" w:cstheme="minorBidi"/>
            <w:sz w:val="22"/>
            <w:lang w:val="uk-UA"/>
          </w:rPr>
          <w:t xml:space="preserve">Досвід функціонування об’об'єднаної громади</w:t>
        </w:r>
        <w:r>
          <w:rPr>
            <w:rFonts w:asciiTheme="minorHAnsi" w:hAnsiTheme="minorHAnsi" w:eastAsiaTheme="minorEastAsia" w:cstheme="minorBidi"/>
            <w:sz w:val="22"/>
          </w:rPr>
          <w:tab/>
        </w:r>
        <w:r>
          <w:rPr>
            <w:rFonts w:asciiTheme="minorHAnsi" w:hAnsiTheme="minorHAnsi" w:eastAsiaTheme="minorEastAsia" w:cstheme="minorBidi"/>
            <w:sz w:val="22"/>
          </w:rPr>
          <w:fldChar w:fldCharType="begin"/>
        </w:r>
        <w:r>
          <w:rPr>
            <w:rFonts w:asciiTheme="minorHAnsi" w:hAnsiTheme="minorHAnsi" w:eastAsiaTheme="minorEastAsia" w:cstheme="minorBidi"/>
            <w:sz w:val="22"/>
          </w:rPr>
          <w:instrText xml:space="preserve"> PAGEREF _Toc86608486 \h </w:instrText>
        </w:r>
        <w:r>
          <w:rPr>
            <w:rFonts w:asciiTheme="minorHAnsi" w:hAnsiTheme="minorHAnsi" w:eastAsiaTheme="minorEastAsia" w:cstheme="minorBidi"/>
            <w:sz w:val="22"/>
          </w:rPr>
        </w:r>
        <w:r>
          <w:rPr>
            <w:rFonts w:asciiTheme="minorHAnsi" w:hAnsiTheme="minorHAnsi" w:eastAsiaTheme="minorEastAsia" w:cstheme="minorBidi"/>
            <w:sz w:val="22"/>
          </w:rPr>
          <w:fldChar w:fldCharType="separate"/>
        </w:r>
        <w:r>
          <w:rPr>
            <w:rFonts w:asciiTheme="minorHAnsi" w:hAnsiTheme="minorHAnsi" w:eastAsiaTheme="minorEastAsia" w:cstheme="minorBidi"/>
            <w:sz w:val="22"/>
          </w:rPr>
          <w:t xml:space="preserve">32</w:t>
        </w:r>
        <w:r>
          <w:rPr>
            <w:rFonts w:asciiTheme="minorHAnsi" w:hAnsiTheme="minorHAnsi" w:eastAsiaTheme="minorEastAsia" w:cstheme="minorBidi"/>
            <w:sz w:val="22"/>
          </w:rPr>
          <w:fldChar w:fldCharType="end"/>
        </w:r>
      </w:hyperlink>
      <w:r>
        <w:rPr>
          <w:rFonts w:asciiTheme="minorHAnsi" w:hAnsiTheme="minorHAnsi" w:eastAsiaTheme="minorEastAsia" w:cstheme="minorBidi"/>
        </w:rPr>
      </w:r>
      <w:r>
        <w:rPr>
          <w:rFonts w:asciiTheme="minorHAnsi" w:hAnsiTheme="minorHAnsi" w:eastAsiaTheme="minorEastAsia" w:cstheme="minorBidi"/>
        </w:rPr>
      </w:r>
    </w:p>
    <w:p>
      <w:pPr>
        <w:pStyle w:val="1141"/>
        <w:rPr>
          <w:rFonts w:asciiTheme="minorHAnsi" w:hAnsiTheme="minorHAnsi" w:eastAsiaTheme="minorEastAsia" w:cstheme="minorBidi"/>
          <w:b w:val="false"/>
          <w:lang w:eastAsia="pl-PL"/>
        </w:rPr>
      </w:pPr>
      <w:r>
        <w:rPr>
          <w:rFonts w:asciiTheme="minorHAnsi" w:hAnsiTheme="minorHAnsi" w:eastAsiaTheme="minorEastAsia" w:cstheme="minorBidi"/>
        </w:rPr>
      </w:r>
      <w:hyperlink w:tooltip="#_Toc86608487" w:anchor="_Toc86608487" w:history="1">
        <w:r>
          <w:rPr>
            <w:rStyle w:val="1142"/>
            <w:rFonts w:cs="Calibri" w:asciiTheme="minorHAnsi" w:hAnsiTheme="minorHAnsi" w:eastAsiaTheme="minorEastAsia" w:cstheme="minorBidi"/>
            <w:lang w:val="uk-UA"/>
          </w:rPr>
          <w:t xml:space="preserve">4.</w:t>
        </w:r>
        <w:r>
          <w:rPr>
            <w:rFonts w:asciiTheme="minorHAnsi" w:hAnsiTheme="minorHAnsi" w:eastAsiaTheme="minorEastAsia" w:cstheme="minorBidi"/>
            <w:b w:val="false"/>
            <w:lang w:eastAsia="pl-PL"/>
          </w:rPr>
          <w:tab/>
        </w:r>
        <w:r>
          <w:rPr>
            <w:rStyle w:val="1142"/>
            <w:rFonts w:cs="Calibri" w:asciiTheme="minorHAnsi" w:hAnsiTheme="minorHAnsi" w:eastAsiaTheme="minorEastAsia" w:cstheme="minorBidi"/>
            <w:lang w:val="uk-UA"/>
          </w:rPr>
          <w:t xml:space="preserve">Громада – характеристика виконавчого органу та надаваних послуг</w:t>
        </w:r>
        <w:r>
          <w:rPr>
            <w:rFonts w:asciiTheme="minorHAnsi" w:hAnsiTheme="minorHAnsi" w:eastAsiaTheme="minorEastAsia" w:cstheme="minorBidi"/>
          </w:rPr>
          <w:tab/>
        </w:r>
        <w:r>
          <w:rPr>
            <w:rFonts w:asciiTheme="minorHAnsi" w:hAnsiTheme="minorHAnsi" w:eastAsiaTheme="minorEastAsia" w:cstheme="minorBidi"/>
          </w:rPr>
          <w:fldChar w:fldCharType="begin"/>
        </w:r>
        <w:r>
          <w:rPr>
            <w:rFonts w:asciiTheme="minorHAnsi" w:hAnsiTheme="minorHAnsi" w:eastAsiaTheme="minorEastAsia" w:cstheme="minorBidi"/>
          </w:rPr>
          <w:instrText xml:space="preserve"> PAGEREF _Toc86608487 \h </w:instrText>
        </w:r>
        <w:r>
          <w:rPr>
            <w:rFonts w:asciiTheme="minorHAnsi" w:hAnsiTheme="minorHAnsi" w:eastAsiaTheme="minorEastAsia" w:cstheme="minorBidi"/>
          </w:rPr>
        </w:r>
        <w:r>
          <w:rPr>
            <w:rFonts w:asciiTheme="minorHAnsi" w:hAnsiTheme="minorHAnsi" w:eastAsiaTheme="minorEastAsia" w:cstheme="minorBidi"/>
          </w:rPr>
          <w:fldChar w:fldCharType="separate"/>
        </w:r>
        <w:r>
          <w:rPr>
            <w:rFonts w:asciiTheme="minorHAnsi" w:hAnsiTheme="minorHAnsi" w:eastAsiaTheme="minorEastAsia" w:cstheme="minorBidi"/>
          </w:rPr>
          <w:t xml:space="preserve">33</w:t>
        </w:r>
        <w:r>
          <w:rPr>
            <w:rFonts w:asciiTheme="minorHAnsi" w:hAnsiTheme="minorHAnsi" w:eastAsiaTheme="minorEastAsia" w:cstheme="minorBidi"/>
          </w:rPr>
          <w:fldChar w:fldCharType="end"/>
        </w:r>
      </w:hyperlink>
      <w:r>
        <w:rPr>
          <w:rFonts w:asciiTheme="minorHAnsi" w:hAnsiTheme="minorHAnsi" w:eastAsiaTheme="minorEastAsia" w:cstheme="minorBidi"/>
        </w:rPr>
      </w:r>
      <w:r>
        <w:rPr>
          <w:rFonts w:asciiTheme="minorHAnsi" w:hAnsiTheme="minorHAnsi" w:eastAsiaTheme="minorEastAsia" w:cstheme="minorBidi"/>
        </w:rPr>
      </w:r>
    </w:p>
    <w:p>
      <w:pPr>
        <w:pStyle w:val="1151"/>
        <w:tabs>
          <w:tab w:val="left" w:pos="850" w:leader="none"/>
        </w:tabs>
        <w:rPr>
          <w:rFonts w:asciiTheme="minorHAnsi" w:hAnsiTheme="minorHAnsi" w:eastAsiaTheme="minorEastAsia" w:cstheme="minorBidi"/>
          <w:sz w:val="22"/>
          <w:lang w:eastAsia="pl-PL"/>
        </w:rPr>
      </w:pPr>
      <w:r>
        <w:rPr>
          <w:rFonts w:asciiTheme="minorHAnsi" w:hAnsiTheme="minorHAnsi" w:eastAsiaTheme="minorEastAsia" w:cstheme="minorBidi"/>
        </w:rPr>
      </w:r>
      <w:hyperlink w:tooltip="#_Toc86608488" w:anchor="_Toc86608488" w:history="1">
        <w:r>
          <w:rPr>
            <w:rStyle w:val="1142"/>
            <w:rFonts w:cs="Calibri" w:asciiTheme="minorHAnsi" w:hAnsiTheme="minorHAnsi" w:eastAsiaTheme="minorEastAsia" w:cstheme="minorBidi"/>
            <w:sz w:val="22"/>
            <w:lang w:val="uk-UA"/>
          </w:rPr>
          <w:t xml:space="preserve">4.1.</w:t>
        </w:r>
        <w:r>
          <w:rPr>
            <w:rFonts w:asciiTheme="minorHAnsi" w:hAnsiTheme="minorHAnsi" w:eastAsiaTheme="minorEastAsia" w:cstheme="minorBidi"/>
            <w:sz w:val="22"/>
            <w:lang w:eastAsia="pl-PL"/>
          </w:rPr>
          <w:tab/>
        </w:r>
        <w:r>
          <w:rPr>
            <w:rStyle w:val="1142"/>
            <w:rFonts w:cs="Calibri" w:asciiTheme="minorHAnsi" w:hAnsiTheme="minorHAnsi" w:eastAsiaTheme="minorEastAsia" w:cstheme="minorBidi"/>
            <w:sz w:val="22"/>
            <w:lang w:val="uk-UA"/>
          </w:rPr>
          <w:t xml:space="preserve">Публічні послуги</w:t>
        </w:r>
        <w:r>
          <w:rPr>
            <w:rFonts w:asciiTheme="minorHAnsi" w:hAnsiTheme="minorHAnsi" w:eastAsiaTheme="minorEastAsia" w:cstheme="minorBidi"/>
            <w:sz w:val="22"/>
          </w:rPr>
          <w:tab/>
        </w:r>
        <w:r>
          <w:rPr>
            <w:rFonts w:asciiTheme="minorHAnsi" w:hAnsiTheme="minorHAnsi" w:eastAsiaTheme="minorEastAsia" w:cstheme="minorBidi"/>
            <w:sz w:val="22"/>
          </w:rPr>
          <w:fldChar w:fldCharType="begin"/>
        </w:r>
        <w:r>
          <w:rPr>
            <w:rFonts w:asciiTheme="minorHAnsi" w:hAnsiTheme="minorHAnsi" w:eastAsiaTheme="minorEastAsia" w:cstheme="minorBidi"/>
            <w:sz w:val="22"/>
          </w:rPr>
          <w:instrText xml:space="preserve"> PAGEREF _Toc86608488 \h </w:instrText>
        </w:r>
        <w:r>
          <w:rPr>
            <w:rFonts w:asciiTheme="minorHAnsi" w:hAnsiTheme="minorHAnsi" w:eastAsiaTheme="minorEastAsia" w:cstheme="minorBidi"/>
            <w:sz w:val="22"/>
          </w:rPr>
        </w:r>
        <w:r>
          <w:rPr>
            <w:rFonts w:asciiTheme="minorHAnsi" w:hAnsiTheme="minorHAnsi" w:eastAsiaTheme="minorEastAsia" w:cstheme="minorBidi"/>
            <w:sz w:val="22"/>
          </w:rPr>
          <w:fldChar w:fldCharType="separate"/>
        </w:r>
        <w:r>
          <w:rPr>
            <w:rFonts w:asciiTheme="minorHAnsi" w:hAnsiTheme="minorHAnsi" w:eastAsiaTheme="minorEastAsia" w:cstheme="minorBidi"/>
            <w:sz w:val="22"/>
          </w:rPr>
          <w:t xml:space="preserve">33</w:t>
        </w:r>
        <w:r>
          <w:rPr>
            <w:rFonts w:asciiTheme="minorHAnsi" w:hAnsiTheme="minorHAnsi" w:eastAsiaTheme="minorEastAsia" w:cstheme="minorBidi"/>
            <w:sz w:val="22"/>
          </w:rPr>
          <w:fldChar w:fldCharType="end"/>
        </w:r>
      </w:hyperlink>
      <w:r>
        <w:rPr>
          <w:rFonts w:asciiTheme="minorHAnsi" w:hAnsiTheme="minorHAnsi" w:eastAsiaTheme="minorEastAsia" w:cstheme="minorBidi"/>
        </w:rPr>
      </w:r>
      <w:r>
        <w:rPr>
          <w:rFonts w:asciiTheme="minorHAnsi" w:hAnsiTheme="minorHAnsi" w:eastAsiaTheme="minorEastAsia" w:cstheme="minorBidi"/>
        </w:rPr>
      </w:r>
    </w:p>
    <w:p>
      <w:pPr>
        <w:pStyle w:val="1151"/>
        <w:tabs>
          <w:tab w:val="left" w:pos="850" w:leader="none"/>
        </w:tabs>
        <w:rPr>
          <w:rFonts w:asciiTheme="minorHAnsi" w:hAnsiTheme="minorHAnsi" w:eastAsiaTheme="minorEastAsia" w:cstheme="minorBidi"/>
          <w:sz w:val="22"/>
          <w:lang w:eastAsia="pl-PL"/>
        </w:rPr>
      </w:pPr>
      <w:r>
        <w:rPr>
          <w:rFonts w:asciiTheme="minorHAnsi" w:hAnsiTheme="minorHAnsi" w:eastAsiaTheme="minorEastAsia" w:cstheme="minorBidi"/>
        </w:rPr>
      </w:r>
      <w:hyperlink w:tooltip="#_Toc86608489" w:anchor="_Toc86608489" w:history="1">
        <w:r>
          <w:rPr>
            <w:rStyle w:val="1142"/>
            <w:rFonts w:cs="Calibri" w:asciiTheme="minorHAnsi" w:hAnsiTheme="minorHAnsi" w:eastAsiaTheme="minorEastAsia" w:cstheme="minorBidi"/>
            <w:sz w:val="22"/>
            <w:lang w:val="uk-UA"/>
          </w:rPr>
          <w:t xml:space="preserve">4.2.</w:t>
        </w:r>
        <w:r>
          <w:rPr>
            <w:rFonts w:asciiTheme="minorHAnsi" w:hAnsiTheme="minorHAnsi" w:eastAsiaTheme="minorEastAsia" w:cstheme="minorBidi"/>
            <w:sz w:val="22"/>
            <w:lang w:eastAsia="pl-PL"/>
          </w:rPr>
          <w:tab/>
        </w:r>
        <w:r>
          <w:rPr>
            <w:rStyle w:val="1142"/>
            <w:rFonts w:cs="Calibri" w:asciiTheme="minorHAnsi" w:hAnsiTheme="minorHAnsi" w:eastAsiaTheme="minorEastAsia" w:cstheme="minorBidi"/>
            <w:sz w:val="22"/>
            <w:lang w:val="uk-UA"/>
          </w:rPr>
          <w:t xml:space="preserve">Адміністрація місцевого самоврядування</w:t>
        </w:r>
        <w:r>
          <w:rPr>
            <w:rFonts w:asciiTheme="minorHAnsi" w:hAnsiTheme="minorHAnsi" w:eastAsiaTheme="minorEastAsia" w:cstheme="minorBidi"/>
            <w:sz w:val="22"/>
          </w:rPr>
          <w:tab/>
        </w:r>
        <w:r>
          <w:rPr>
            <w:rFonts w:asciiTheme="minorHAnsi" w:hAnsiTheme="minorHAnsi" w:eastAsiaTheme="minorEastAsia" w:cstheme="minorBidi"/>
            <w:sz w:val="22"/>
          </w:rPr>
          <w:fldChar w:fldCharType="begin"/>
        </w:r>
        <w:r>
          <w:rPr>
            <w:rFonts w:asciiTheme="minorHAnsi" w:hAnsiTheme="minorHAnsi" w:eastAsiaTheme="minorEastAsia" w:cstheme="minorBidi"/>
            <w:sz w:val="22"/>
          </w:rPr>
          <w:instrText xml:space="preserve"> PAGEREF _Toc86608489 \h </w:instrText>
        </w:r>
        <w:r>
          <w:rPr>
            <w:rFonts w:asciiTheme="minorHAnsi" w:hAnsiTheme="minorHAnsi" w:eastAsiaTheme="minorEastAsia" w:cstheme="minorBidi"/>
            <w:sz w:val="22"/>
          </w:rPr>
        </w:r>
        <w:r>
          <w:rPr>
            <w:rFonts w:asciiTheme="minorHAnsi" w:hAnsiTheme="minorHAnsi" w:eastAsiaTheme="minorEastAsia" w:cstheme="minorBidi"/>
            <w:sz w:val="22"/>
          </w:rPr>
          <w:fldChar w:fldCharType="separate"/>
        </w:r>
        <w:r>
          <w:rPr>
            <w:rFonts w:asciiTheme="minorHAnsi" w:hAnsiTheme="minorHAnsi" w:eastAsiaTheme="minorEastAsia" w:cstheme="minorBidi"/>
            <w:sz w:val="22"/>
          </w:rPr>
          <w:t xml:space="preserve">43</w:t>
        </w:r>
        <w:r>
          <w:rPr>
            <w:rFonts w:asciiTheme="minorHAnsi" w:hAnsiTheme="minorHAnsi" w:eastAsiaTheme="minorEastAsia" w:cstheme="minorBidi"/>
            <w:sz w:val="22"/>
          </w:rPr>
          <w:fldChar w:fldCharType="end"/>
        </w:r>
      </w:hyperlink>
      <w:r>
        <w:rPr>
          <w:rFonts w:asciiTheme="minorHAnsi" w:hAnsiTheme="minorHAnsi" w:eastAsiaTheme="minorEastAsia" w:cstheme="minorBidi"/>
        </w:rPr>
      </w:r>
      <w:r>
        <w:rPr>
          <w:rFonts w:asciiTheme="minorHAnsi" w:hAnsiTheme="minorHAnsi" w:eastAsiaTheme="minorEastAsia" w:cstheme="minorBidi"/>
        </w:rPr>
      </w:r>
    </w:p>
    <w:p>
      <w:pPr>
        <w:pStyle w:val="1141"/>
        <w:rPr>
          <w:rFonts w:asciiTheme="minorHAnsi" w:hAnsiTheme="minorHAnsi" w:eastAsiaTheme="minorEastAsia" w:cstheme="minorBidi"/>
          <w:b w:val="false"/>
          <w:lang w:eastAsia="pl-PL"/>
        </w:rPr>
      </w:pPr>
      <w:r>
        <w:rPr>
          <w:rFonts w:asciiTheme="minorHAnsi" w:hAnsiTheme="minorHAnsi" w:eastAsiaTheme="minorEastAsia" w:cstheme="minorBidi"/>
        </w:rPr>
      </w:r>
      <w:hyperlink w:tooltip="#_Toc86608490" w:anchor="_Toc86608490" w:history="1">
        <w:r>
          <w:rPr>
            <w:rStyle w:val="1142"/>
            <w:rFonts w:cs="Calibri" w:asciiTheme="minorHAnsi" w:hAnsiTheme="minorHAnsi" w:eastAsiaTheme="minorEastAsia" w:cstheme="minorBidi"/>
            <w:lang w:val="uk-UA"/>
          </w:rPr>
          <w:t xml:space="preserve">5.</w:t>
        </w:r>
        <w:r>
          <w:rPr>
            <w:rFonts w:asciiTheme="minorHAnsi" w:hAnsiTheme="minorHAnsi" w:eastAsiaTheme="minorEastAsia" w:cstheme="minorBidi"/>
            <w:b w:val="false"/>
            <w:lang w:eastAsia="pl-PL"/>
          </w:rPr>
          <w:tab/>
        </w:r>
        <w:r>
          <w:rPr>
            <w:rStyle w:val="1142"/>
            <w:rFonts w:cs="Calibri" w:asciiTheme="minorHAnsi" w:hAnsiTheme="minorHAnsi" w:eastAsiaTheme="minorEastAsia" w:cstheme="minorBidi"/>
            <w:lang w:val="uk-UA"/>
          </w:rPr>
          <w:t xml:space="preserve">Проблеми i потреби самоврядної громади</w:t>
        </w:r>
        <w:r>
          <w:rPr>
            <w:rFonts w:asciiTheme="minorHAnsi" w:hAnsiTheme="minorHAnsi" w:eastAsiaTheme="minorEastAsia" w:cstheme="minorBidi"/>
          </w:rPr>
          <w:tab/>
        </w:r>
        <w:r>
          <w:rPr>
            <w:rFonts w:asciiTheme="minorHAnsi" w:hAnsiTheme="minorHAnsi" w:eastAsiaTheme="minorEastAsia" w:cstheme="minorBidi"/>
          </w:rPr>
          <w:fldChar w:fldCharType="begin"/>
        </w:r>
        <w:r>
          <w:rPr>
            <w:rFonts w:asciiTheme="minorHAnsi" w:hAnsiTheme="minorHAnsi" w:eastAsiaTheme="minorEastAsia" w:cstheme="minorBidi"/>
          </w:rPr>
          <w:instrText xml:space="preserve"> PAGEREF _Toc86608490 \h </w:instrText>
        </w:r>
        <w:r>
          <w:rPr>
            <w:rFonts w:asciiTheme="minorHAnsi" w:hAnsiTheme="minorHAnsi" w:eastAsiaTheme="minorEastAsia" w:cstheme="minorBidi"/>
          </w:rPr>
        </w:r>
        <w:r>
          <w:rPr>
            <w:rFonts w:asciiTheme="minorHAnsi" w:hAnsiTheme="minorHAnsi" w:eastAsiaTheme="minorEastAsia" w:cstheme="minorBidi"/>
          </w:rPr>
          <w:fldChar w:fldCharType="separate"/>
        </w:r>
        <w:r>
          <w:rPr>
            <w:rFonts w:asciiTheme="minorHAnsi" w:hAnsiTheme="minorHAnsi" w:eastAsiaTheme="minorEastAsia" w:cstheme="minorBidi"/>
          </w:rPr>
          <w:t xml:space="preserve">46</w:t>
        </w:r>
        <w:r>
          <w:rPr>
            <w:rFonts w:asciiTheme="minorHAnsi" w:hAnsiTheme="minorHAnsi" w:eastAsiaTheme="minorEastAsia" w:cstheme="minorBidi"/>
          </w:rPr>
          <w:fldChar w:fldCharType="end"/>
        </w:r>
      </w:hyperlink>
      <w:r>
        <w:rPr>
          <w:rFonts w:asciiTheme="minorHAnsi" w:hAnsiTheme="minorHAnsi" w:eastAsiaTheme="minorEastAsia" w:cstheme="minorBidi"/>
        </w:rPr>
      </w:r>
      <w:r>
        <w:rPr>
          <w:rFonts w:asciiTheme="minorHAnsi" w:hAnsiTheme="minorHAnsi" w:eastAsiaTheme="minorEastAsia" w:cstheme="minorBidi"/>
        </w:rPr>
      </w:r>
    </w:p>
    <w:p>
      <w:pPr>
        <w:pStyle w:val="1151"/>
        <w:tabs>
          <w:tab w:val="left" w:pos="850" w:leader="none"/>
        </w:tabs>
        <w:rPr>
          <w:rFonts w:asciiTheme="minorHAnsi" w:hAnsiTheme="minorHAnsi" w:eastAsiaTheme="minorEastAsia" w:cstheme="minorBidi"/>
          <w:sz w:val="22"/>
          <w:lang w:eastAsia="pl-PL"/>
        </w:rPr>
      </w:pPr>
      <w:r>
        <w:rPr>
          <w:rFonts w:asciiTheme="minorHAnsi" w:hAnsiTheme="minorHAnsi" w:eastAsiaTheme="minorEastAsia" w:cstheme="minorBidi"/>
        </w:rPr>
      </w:r>
      <w:hyperlink w:tooltip="#_Toc86608491" w:anchor="_Toc86608491" w:history="1">
        <w:r>
          <w:rPr>
            <w:rStyle w:val="1142"/>
            <w:rFonts w:cs="Calibri" w:asciiTheme="minorHAnsi" w:hAnsiTheme="minorHAnsi" w:eastAsiaTheme="minorEastAsia" w:cstheme="minorBidi"/>
            <w:sz w:val="22"/>
            <w:lang w:val="uk-UA"/>
          </w:rPr>
          <w:t xml:space="preserve">5.1.</w:t>
        </w:r>
        <w:r>
          <w:rPr>
            <w:rFonts w:asciiTheme="minorHAnsi" w:hAnsiTheme="minorHAnsi" w:eastAsiaTheme="minorEastAsia" w:cstheme="minorBidi"/>
            <w:sz w:val="22"/>
            <w:lang w:eastAsia="pl-PL"/>
          </w:rPr>
          <w:tab/>
        </w:r>
        <w:r>
          <w:rPr>
            <w:rStyle w:val="1142"/>
            <w:rFonts w:cs="Calibri" w:asciiTheme="minorHAnsi" w:hAnsiTheme="minorHAnsi" w:eastAsiaTheme="minorEastAsia" w:cstheme="minorBidi"/>
            <w:sz w:val="22"/>
            <w:lang w:val="uk-UA"/>
          </w:rPr>
          <w:t xml:space="preserve">Інфраструктура</w:t>
        </w:r>
        <w:r>
          <w:rPr>
            <w:rFonts w:asciiTheme="minorHAnsi" w:hAnsiTheme="minorHAnsi" w:eastAsiaTheme="minorEastAsia" w:cstheme="minorBidi"/>
            <w:sz w:val="22"/>
          </w:rPr>
          <w:tab/>
        </w:r>
        <w:r>
          <w:rPr>
            <w:rFonts w:asciiTheme="minorHAnsi" w:hAnsiTheme="minorHAnsi" w:eastAsiaTheme="minorEastAsia" w:cstheme="minorBidi"/>
            <w:sz w:val="22"/>
          </w:rPr>
          <w:fldChar w:fldCharType="begin"/>
        </w:r>
        <w:r>
          <w:rPr>
            <w:rFonts w:asciiTheme="minorHAnsi" w:hAnsiTheme="minorHAnsi" w:eastAsiaTheme="minorEastAsia" w:cstheme="minorBidi"/>
            <w:sz w:val="22"/>
          </w:rPr>
          <w:instrText xml:space="preserve"> PAGEREF _Toc86608491 \h </w:instrText>
        </w:r>
        <w:r>
          <w:rPr>
            <w:rFonts w:asciiTheme="minorHAnsi" w:hAnsiTheme="minorHAnsi" w:eastAsiaTheme="minorEastAsia" w:cstheme="minorBidi"/>
            <w:sz w:val="22"/>
          </w:rPr>
        </w:r>
        <w:r>
          <w:rPr>
            <w:rFonts w:asciiTheme="minorHAnsi" w:hAnsiTheme="minorHAnsi" w:eastAsiaTheme="minorEastAsia" w:cstheme="minorBidi"/>
            <w:sz w:val="22"/>
          </w:rPr>
          <w:fldChar w:fldCharType="separate"/>
        </w:r>
        <w:r>
          <w:rPr>
            <w:rFonts w:asciiTheme="minorHAnsi" w:hAnsiTheme="minorHAnsi" w:eastAsiaTheme="minorEastAsia" w:cstheme="minorBidi"/>
            <w:sz w:val="22"/>
          </w:rPr>
          <w:t xml:space="preserve">46</w:t>
        </w:r>
        <w:r>
          <w:rPr>
            <w:rFonts w:asciiTheme="minorHAnsi" w:hAnsiTheme="minorHAnsi" w:eastAsiaTheme="minorEastAsia" w:cstheme="minorBidi"/>
            <w:sz w:val="22"/>
          </w:rPr>
          <w:fldChar w:fldCharType="end"/>
        </w:r>
      </w:hyperlink>
      <w:r>
        <w:rPr>
          <w:rFonts w:asciiTheme="minorHAnsi" w:hAnsiTheme="minorHAnsi" w:eastAsiaTheme="minorEastAsia" w:cstheme="minorBidi"/>
        </w:rPr>
      </w:r>
      <w:r>
        <w:rPr>
          <w:rFonts w:asciiTheme="minorHAnsi" w:hAnsiTheme="minorHAnsi" w:eastAsiaTheme="minorEastAsia" w:cstheme="minorBidi"/>
        </w:rPr>
      </w:r>
    </w:p>
    <w:p>
      <w:pPr>
        <w:pStyle w:val="1151"/>
        <w:tabs>
          <w:tab w:val="left" w:pos="850" w:leader="none"/>
        </w:tabs>
        <w:rPr>
          <w:rFonts w:asciiTheme="minorHAnsi" w:hAnsiTheme="minorHAnsi" w:eastAsiaTheme="minorEastAsia" w:cstheme="minorBidi"/>
          <w:sz w:val="22"/>
          <w:lang w:eastAsia="pl-PL"/>
        </w:rPr>
      </w:pPr>
      <w:r>
        <w:rPr>
          <w:rFonts w:asciiTheme="minorHAnsi" w:hAnsiTheme="minorHAnsi" w:eastAsiaTheme="minorEastAsia" w:cstheme="minorBidi"/>
        </w:rPr>
      </w:r>
      <w:hyperlink w:tooltip="#_Toc86608492" w:anchor="_Toc86608492" w:history="1">
        <w:r>
          <w:rPr>
            <w:rStyle w:val="1142"/>
            <w:rFonts w:cs="Calibri" w:asciiTheme="minorHAnsi" w:hAnsiTheme="minorHAnsi" w:eastAsiaTheme="minorEastAsia" w:cstheme="minorBidi"/>
            <w:sz w:val="22"/>
            <w:lang w:val="uk-UA"/>
          </w:rPr>
          <w:t xml:space="preserve">5.2.</w:t>
        </w:r>
        <w:r>
          <w:rPr>
            <w:rFonts w:asciiTheme="minorHAnsi" w:hAnsiTheme="minorHAnsi" w:eastAsiaTheme="minorEastAsia" w:cstheme="minorBidi"/>
            <w:sz w:val="22"/>
            <w:lang w:eastAsia="pl-PL"/>
          </w:rPr>
          <w:tab/>
        </w:r>
        <w:r>
          <w:rPr>
            <w:rStyle w:val="1142"/>
            <w:rFonts w:cs="Calibri" w:asciiTheme="minorHAnsi" w:hAnsiTheme="minorHAnsi" w:eastAsiaTheme="minorEastAsia" w:cstheme="minorBidi"/>
            <w:sz w:val="22"/>
            <w:lang w:val="uk-UA"/>
          </w:rPr>
          <w:t xml:space="preserve">Економіка і ринок праці</w:t>
        </w:r>
        <w:r>
          <w:rPr>
            <w:rFonts w:asciiTheme="minorHAnsi" w:hAnsiTheme="minorHAnsi" w:eastAsiaTheme="minorEastAsia" w:cstheme="minorBidi"/>
            <w:sz w:val="22"/>
          </w:rPr>
          <w:tab/>
        </w:r>
        <w:r>
          <w:rPr>
            <w:rFonts w:asciiTheme="minorHAnsi" w:hAnsiTheme="minorHAnsi" w:eastAsiaTheme="minorEastAsia" w:cstheme="minorBidi"/>
            <w:sz w:val="22"/>
          </w:rPr>
          <w:fldChar w:fldCharType="begin"/>
        </w:r>
        <w:r>
          <w:rPr>
            <w:rFonts w:asciiTheme="minorHAnsi" w:hAnsiTheme="minorHAnsi" w:eastAsiaTheme="minorEastAsia" w:cstheme="minorBidi"/>
            <w:sz w:val="22"/>
          </w:rPr>
          <w:instrText xml:space="preserve"> PAGEREF _Toc86608492 \h </w:instrText>
        </w:r>
        <w:r>
          <w:rPr>
            <w:rFonts w:asciiTheme="minorHAnsi" w:hAnsiTheme="minorHAnsi" w:eastAsiaTheme="minorEastAsia" w:cstheme="minorBidi"/>
            <w:sz w:val="22"/>
          </w:rPr>
        </w:r>
        <w:r>
          <w:rPr>
            <w:rFonts w:asciiTheme="minorHAnsi" w:hAnsiTheme="minorHAnsi" w:eastAsiaTheme="minorEastAsia" w:cstheme="minorBidi"/>
            <w:sz w:val="22"/>
          </w:rPr>
          <w:fldChar w:fldCharType="separate"/>
        </w:r>
        <w:r>
          <w:rPr>
            <w:rFonts w:asciiTheme="minorHAnsi" w:hAnsiTheme="minorHAnsi" w:eastAsiaTheme="minorEastAsia" w:cstheme="minorBidi"/>
            <w:sz w:val="22"/>
          </w:rPr>
          <w:t xml:space="preserve">48</w:t>
        </w:r>
        <w:r>
          <w:rPr>
            <w:rFonts w:asciiTheme="minorHAnsi" w:hAnsiTheme="minorHAnsi" w:eastAsiaTheme="minorEastAsia" w:cstheme="minorBidi"/>
            <w:sz w:val="22"/>
          </w:rPr>
          <w:fldChar w:fldCharType="end"/>
        </w:r>
      </w:hyperlink>
      <w:r>
        <w:rPr>
          <w:rFonts w:asciiTheme="minorHAnsi" w:hAnsiTheme="minorHAnsi" w:eastAsiaTheme="minorEastAsia" w:cstheme="minorBidi"/>
        </w:rPr>
      </w:r>
      <w:r>
        <w:rPr>
          <w:rFonts w:asciiTheme="minorHAnsi" w:hAnsiTheme="minorHAnsi" w:eastAsiaTheme="minorEastAsia" w:cstheme="minorBidi"/>
        </w:rPr>
      </w:r>
    </w:p>
    <w:p>
      <w:pPr>
        <w:pStyle w:val="1151"/>
        <w:tabs>
          <w:tab w:val="left" w:pos="850" w:leader="none"/>
        </w:tabs>
        <w:rPr>
          <w:rFonts w:asciiTheme="minorHAnsi" w:hAnsiTheme="minorHAnsi" w:eastAsiaTheme="minorEastAsia" w:cstheme="minorBidi"/>
          <w:sz w:val="22"/>
          <w:lang w:eastAsia="pl-PL"/>
        </w:rPr>
      </w:pPr>
      <w:r>
        <w:rPr>
          <w:rFonts w:asciiTheme="minorHAnsi" w:hAnsiTheme="minorHAnsi" w:eastAsiaTheme="minorEastAsia" w:cstheme="minorBidi"/>
        </w:rPr>
      </w:r>
      <w:hyperlink w:tooltip="#_Toc86608493" w:anchor="_Toc86608493" w:history="1">
        <w:r>
          <w:rPr>
            <w:rStyle w:val="1142"/>
            <w:rFonts w:cs="Calibri" w:asciiTheme="minorHAnsi" w:hAnsiTheme="minorHAnsi" w:eastAsiaTheme="minorEastAsia" w:cstheme="minorBidi"/>
            <w:sz w:val="22"/>
            <w:lang w:val="uk-UA"/>
          </w:rPr>
          <w:t xml:space="preserve">5.3.</w:t>
        </w:r>
        <w:r>
          <w:rPr>
            <w:rFonts w:asciiTheme="minorHAnsi" w:hAnsiTheme="minorHAnsi" w:eastAsiaTheme="minorEastAsia" w:cstheme="minorBidi"/>
            <w:sz w:val="22"/>
            <w:lang w:eastAsia="pl-PL"/>
          </w:rPr>
          <w:tab/>
        </w:r>
        <w:r>
          <w:rPr>
            <w:rStyle w:val="1142"/>
            <w:rFonts w:cs="Calibri" w:asciiTheme="minorHAnsi" w:hAnsiTheme="minorHAnsi" w:eastAsiaTheme="minorEastAsia" w:cstheme="minorBidi"/>
            <w:sz w:val="22"/>
            <w:lang w:val="uk-UA"/>
          </w:rPr>
          <w:t xml:space="preserve">Природнє середовище</w:t>
        </w:r>
        <w:r>
          <w:rPr>
            <w:rFonts w:asciiTheme="minorHAnsi" w:hAnsiTheme="minorHAnsi" w:eastAsiaTheme="minorEastAsia" w:cstheme="minorBidi"/>
            <w:sz w:val="22"/>
          </w:rPr>
          <w:tab/>
        </w:r>
        <w:r>
          <w:rPr>
            <w:rFonts w:asciiTheme="minorHAnsi" w:hAnsiTheme="minorHAnsi" w:eastAsiaTheme="minorEastAsia" w:cstheme="minorBidi"/>
            <w:sz w:val="22"/>
          </w:rPr>
          <w:fldChar w:fldCharType="begin"/>
        </w:r>
        <w:r>
          <w:rPr>
            <w:rFonts w:asciiTheme="minorHAnsi" w:hAnsiTheme="minorHAnsi" w:eastAsiaTheme="minorEastAsia" w:cstheme="minorBidi"/>
            <w:sz w:val="22"/>
          </w:rPr>
          <w:instrText xml:space="preserve"> PAGEREF _Toc86608493 \h </w:instrText>
        </w:r>
        <w:r>
          <w:rPr>
            <w:rFonts w:asciiTheme="minorHAnsi" w:hAnsiTheme="minorHAnsi" w:eastAsiaTheme="minorEastAsia" w:cstheme="minorBidi"/>
            <w:sz w:val="22"/>
          </w:rPr>
        </w:r>
        <w:r>
          <w:rPr>
            <w:rFonts w:asciiTheme="minorHAnsi" w:hAnsiTheme="minorHAnsi" w:eastAsiaTheme="minorEastAsia" w:cstheme="minorBidi"/>
            <w:sz w:val="22"/>
          </w:rPr>
          <w:fldChar w:fldCharType="separate"/>
        </w:r>
        <w:r>
          <w:rPr>
            <w:rFonts w:asciiTheme="minorHAnsi" w:hAnsiTheme="minorHAnsi" w:eastAsiaTheme="minorEastAsia" w:cstheme="minorBidi"/>
            <w:sz w:val="22"/>
          </w:rPr>
          <w:t xml:space="preserve">48</w:t>
        </w:r>
        <w:r>
          <w:rPr>
            <w:rFonts w:asciiTheme="minorHAnsi" w:hAnsiTheme="minorHAnsi" w:eastAsiaTheme="minorEastAsia" w:cstheme="minorBidi"/>
            <w:sz w:val="22"/>
          </w:rPr>
          <w:fldChar w:fldCharType="end"/>
        </w:r>
      </w:hyperlink>
      <w:r>
        <w:rPr>
          <w:rFonts w:asciiTheme="minorHAnsi" w:hAnsiTheme="minorHAnsi" w:eastAsiaTheme="minorEastAsia" w:cstheme="minorBidi"/>
        </w:rPr>
      </w:r>
      <w:r>
        <w:rPr>
          <w:rFonts w:asciiTheme="minorHAnsi" w:hAnsiTheme="minorHAnsi" w:eastAsiaTheme="minorEastAsia" w:cstheme="minorBidi"/>
        </w:rPr>
      </w:r>
    </w:p>
    <w:p>
      <w:pPr>
        <w:pStyle w:val="1151"/>
        <w:tabs>
          <w:tab w:val="left" w:pos="850" w:leader="none"/>
        </w:tabs>
        <w:rPr>
          <w:rFonts w:asciiTheme="minorHAnsi" w:hAnsiTheme="minorHAnsi" w:eastAsiaTheme="minorEastAsia" w:cstheme="minorBidi"/>
          <w:sz w:val="22"/>
          <w:lang w:eastAsia="pl-PL"/>
        </w:rPr>
      </w:pPr>
      <w:r>
        <w:rPr>
          <w:rFonts w:asciiTheme="minorHAnsi" w:hAnsiTheme="minorHAnsi" w:eastAsiaTheme="minorEastAsia" w:cstheme="minorBidi"/>
        </w:rPr>
      </w:r>
      <w:hyperlink w:tooltip="#_Toc86608494" w:anchor="_Toc86608494" w:history="1">
        <w:r>
          <w:rPr>
            <w:rStyle w:val="1142"/>
            <w:rFonts w:cs="Calibri" w:asciiTheme="minorHAnsi" w:hAnsiTheme="minorHAnsi" w:eastAsiaTheme="minorEastAsia" w:cstheme="minorBidi"/>
            <w:sz w:val="22"/>
            <w:lang w:val="uk-UA"/>
          </w:rPr>
          <w:t xml:space="preserve">5.4.</w:t>
        </w:r>
        <w:r>
          <w:rPr>
            <w:rFonts w:asciiTheme="minorHAnsi" w:hAnsiTheme="minorHAnsi" w:eastAsiaTheme="minorEastAsia" w:cstheme="minorBidi"/>
            <w:sz w:val="22"/>
            <w:lang w:eastAsia="pl-PL"/>
          </w:rPr>
          <w:tab/>
        </w:r>
        <w:r>
          <w:rPr>
            <w:rStyle w:val="1142"/>
            <w:rFonts w:cs="Calibri" w:asciiTheme="minorHAnsi" w:hAnsiTheme="minorHAnsi" w:eastAsiaTheme="minorEastAsia" w:cstheme="minorBidi"/>
            <w:sz w:val="22"/>
            <w:lang w:val="uk-UA"/>
          </w:rPr>
          <w:t xml:space="preserve">Суспільний розвиток</w:t>
        </w:r>
        <w:r>
          <w:rPr>
            <w:rFonts w:asciiTheme="minorHAnsi" w:hAnsiTheme="minorHAnsi" w:eastAsiaTheme="minorEastAsia" w:cstheme="minorBidi"/>
            <w:sz w:val="22"/>
          </w:rPr>
          <w:tab/>
        </w:r>
        <w:r>
          <w:rPr>
            <w:rFonts w:asciiTheme="minorHAnsi" w:hAnsiTheme="minorHAnsi" w:eastAsiaTheme="minorEastAsia" w:cstheme="minorBidi"/>
            <w:sz w:val="22"/>
          </w:rPr>
          <w:fldChar w:fldCharType="begin"/>
        </w:r>
        <w:r>
          <w:rPr>
            <w:rFonts w:asciiTheme="minorHAnsi" w:hAnsiTheme="minorHAnsi" w:eastAsiaTheme="minorEastAsia" w:cstheme="minorBidi"/>
            <w:sz w:val="22"/>
          </w:rPr>
          <w:instrText xml:space="preserve"> PAGEREF _Toc86608494 \h </w:instrText>
        </w:r>
        <w:r>
          <w:rPr>
            <w:rFonts w:asciiTheme="minorHAnsi" w:hAnsiTheme="minorHAnsi" w:eastAsiaTheme="minorEastAsia" w:cstheme="minorBidi"/>
            <w:sz w:val="22"/>
          </w:rPr>
        </w:r>
        <w:r>
          <w:rPr>
            <w:rFonts w:asciiTheme="minorHAnsi" w:hAnsiTheme="minorHAnsi" w:eastAsiaTheme="minorEastAsia" w:cstheme="minorBidi"/>
            <w:sz w:val="22"/>
          </w:rPr>
          <w:fldChar w:fldCharType="separate"/>
        </w:r>
        <w:r>
          <w:rPr>
            <w:rFonts w:asciiTheme="minorHAnsi" w:hAnsiTheme="minorHAnsi" w:eastAsiaTheme="minorEastAsia" w:cstheme="minorBidi"/>
            <w:sz w:val="22"/>
          </w:rPr>
          <w:t xml:space="preserve">49</w:t>
        </w:r>
        <w:r>
          <w:rPr>
            <w:rFonts w:asciiTheme="minorHAnsi" w:hAnsiTheme="minorHAnsi" w:eastAsiaTheme="minorEastAsia" w:cstheme="minorBidi"/>
            <w:sz w:val="22"/>
          </w:rPr>
          <w:fldChar w:fldCharType="end"/>
        </w:r>
      </w:hyperlink>
      <w:r>
        <w:rPr>
          <w:rFonts w:asciiTheme="minorHAnsi" w:hAnsiTheme="minorHAnsi" w:eastAsiaTheme="minorEastAsia" w:cstheme="minorBidi"/>
        </w:rPr>
      </w:r>
      <w:r>
        <w:rPr>
          <w:rFonts w:asciiTheme="minorHAnsi" w:hAnsiTheme="minorHAnsi" w:eastAsiaTheme="minorEastAsia" w:cstheme="minorBidi"/>
        </w:rPr>
      </w:r>
    </w:p>
    <w:p>
      <w:pPr>
        <w:pStyle w:val="1141"/>
        <w:rPr>
          <w:rFonts w:asciiTheme="minorHAnsi" w:hAnsiTheme="minorHAnsi" w:eastAsiaTheme="minorEastAsia" w:cstheme="minorBidi"/>
          <w:b w:val="false"/>
          <w:lang w:eastAsia="pl-PL"/>
        </w:rPr>
      </w:pPr>
      <w:r>
        <w:rPr>
          <w:rFonts w:asciiTheme="minorHAnsi" w:hAnsiTheme="minorHAnsi" w:eastAsiaTheme="minorEastAsia" w:cstheme="minorBidi"/>
        </w:rPr>
      </w:r>
      <w:hyperlink w:tooltip="#_Toc86608495" w:anchor="_Toc86608495" w:history="1">
        <w:r>
          <w:rPr>
            <w:rStyle w:val="1142"/>
            <w:rFonts w:cs="Calibri" w:asciiTheme="minorHAnsi" w:hAnsiTheme="minorHAnsi" w:eastAsiaTheme="minorEastAsia" w:cstheme="minorBidi"/>
            <w:lang w:val="uk-UA"/>
          </w:rPr>
          <w:t xml:space="preserve">6.</w:t>
        </w:r>
        <w:r>
          <w:rPr>
            <w:rFonts w:asciiTheme="minorHAnsi" w:hAnsiTheme="minorHAnsi" w:eastAsiaTheme="minorEastAsia" w:cstheme="minorBidi"/>
            <w:b w:val="false"/>
            <w:lang w:eastAsia="pl-PL"/>
          </w:rPr>
          <w:tab/>
        </w:r>
        <w:r>
          <w:rPr>
            <w:rStyle w:val="1142"/>
            <w:rFonts w:cs="Calibri" w:asciiTheme="minorHAnsi" w:hAnsiTheme="minorHAnsi" w:eastAsiaTheme="minorEastAsia" w:cstheme="minorBidi"/>
            <w:lang w:val="uk-UA"/>
          </w:rPr>
          <w:t xml:space="preserve">Місцеві потенціали</w:t>
        </w:r>
        <w:r>
          <w:rPr>
            <w:rFonts w:asciiTheme="minorHAnsi" w:hAnsiTheme="minorHAnsi" w:eastAsiaTheme="minorEastAsia" w:cstheme="minorBidi"/>
          </w:rPr>
          <w:tab/>
        </w:r>
        <w:r>
          <w:rPr>
            <w:rFonts w:asciiTheme="minorHAnsi" w:hAnsiTheme="minorHAnsi" w:eastAsiaTheme="minorEastAsia" w:cstheme="minorBidi"/>
          </w:rPr>
          <w:fldChar w:fldCharType="begin"/>
        </w:r>
        <w:r>
          <w:rPr>
            <w:rFonts w:asciiTheme="minorHAnsi" w:hAnsiTheme="minorHAnsi" w:eastAsiaTheme="minorEastAsia" w:cstheme="minorBidi"/>
          </w:rPr>
          <w:instrText xml:space="preserve"> PAGEREF _Toc86608495 \h </w:instrText>
        </w:r>
        <w:r>
          <w:rPr>
            <w:rFonts w:asciiTheme="minorHAnsi" w:hAnsiTheme="minorHAnsi" w:eastAsiaTheme="minorEastAsia" w:cstheme="minorBidi"/>
          </w:rPr>
        </w:r>
        <w:r>
          <w:rPr>
            <w:rFonts w:asciiTheme="minorHAnsi" w:hAnsiTheme="minorHAnsi" w:eastAsiaTheme="minorEastAsia" w:cstheme="minorBidi"/>
          </w:rPr>
          <w:fldChar w:fldCharType="separate"/>
        </w:r>
        <w:r>
          <w:rPr>
            <w:rFonts w:asciiTheme="minorHAnsi" w:hAnsiTheme="minorHAnsi" w:eastAsiaTheme="minorEastAsia" w:cstheme="minorBidi"/>
          </w:rPr>
          <w:t xml:space="preserve">51</w:t>
        </w:r>
        <w:r>
          <w:rPr>
            <w:rFonts w:asciiTheme="minorHAnsi" w:hAnsiTheme="minorHAnsi" w:eastAsiaTheme="minorEastAsia" w:cstheme="minorBidi"/>
          </w:rPr>
          <w:fldChar w:fldCharType="end"/>
        </w:r>
      </w:hyperlink>
      <w:r>
        <w:rPr>
          <w:rFonts w:asciiTheme="minorHAnsi" w:hAnsiTheme="minorHAnsi" w:eastAsiaTheme="minorEastAsia" w:cstheme="minorBidi"/>
        </w:rPr>
      </w:r>
      <w:r>
        <w:rPr>
          <w:rFonts w:asciiTheme="minorHAnsi" w:hAnsiTheme="minorHAnsi" w:eastAsiaTheme="minorEastAsia" w:cstheme="minorBidi"/>
        </w:rPr>
      </w:r>
    </w:p>
    <w:p>
      <w:pPr>
        <w:pStyle w:val="1151"/>
        <w:tabs>
          <w:tab w:val="left" w:pos="850" w:leader="none"/>
        </w:tabs>
        <w:rPr>
          <w:rFonts w:asciiTheme="minorHAnsi" w:hAnsiTheme="minorHAnsi" w:eastAsiaTheme="minorEastAsia" w:cstheme="minorBidi"/>
          <w:sz w:val="22"/>
          <w:lang w:eastAsia="pl-PL"/>
        </w:rPr>
      </w:pPr>
      <w:r>
        <w:rPr>
          <w:rFonts w:asciiTheme="minorHAnsi" w:hAnsiTheme="minorHAnsi" w:eastAsiaTheme="minorEastAsia" w:cstheme="minorBidi"/>
        </w:rPr>
      </w:r>
      <w:hyperlink w:tooltip="#_Toc86608496" w:anchor="_Toc86608496" w:history="1">
        <w:r>
          <w:rPr>
            <w:rStyle w:val="1142"/>
            <w:rFonts w:cs="Calibri" w:asciiTheme="minorHAnsi" w:hAnsiTheme="minorHAnsi" w:eastAsiaTheme="minorEastAsia" w:cstheme="minorBidi"/>
            <w:sz w:val="22"/>
            <w:lang w:val="uk-UA"/>
          </w:rPr>
          <w:t xml:space="preserve">6.1.</w:t>
        </w:r>
        <w:r>
          <w:rPr>
            <w:rFonts w:asciiTheme="minorHAnsi" w:hAnsiTheme="minorHAnsi" w:eastAsiaTheme="minorEastAsia" w:cstheme="minorBidi"/>
            <w:sz w:val="22"/>
            <w:lang w:eastAsia="pl-PL"/>
          </w:rPr>
          <w:tab/>
        </w:r>
        <w:r>
          <w:rPr>
            <w:rStyle w:val="1142"/>
            <w:rFonts w:cs="Calibri" w:asciiTheme="minorHAnsi" w:hAnsiTheme="minorHAnsi" w:eastAsiaTheme="minorEastAsia" w:cstheme="minorBidi"/>
            <w:sz w:val="22"/>
            <w:lang w:val="uk-UA"/>
          </w:rPr>
          <w:t xml:space="preserve">Потенціал адміністрації</w:t>
        </w:r>
        <w:r>
          <w:rPr>
            <w:rFonts w:asciiTheme="minorHAnsi" w:hAnsiTheme="minorHAnsi" w:eastAsiaTheme="minorEastAsia" w:cstheme="minorBidi"/>
            <w:sz w:val="22"/>
          </w:rPr>
          <w:tab/>
        </w:r>
        <w:r>
          <w:rPr>
            <w:rFonts w:asciiTheme="minorHAnsi" w:hAnsiTheme="minorHAnsi" w:eastAsiaTheme="minorEastAsia" w:cstheme="minorBidi"/>
            <w:sz w:val="22"/>
          </w:rPr>
          <w:fldChar w:fldCharType="begin"/>
        </w:r>
        <w:r>
          <w:rPr>
            <w:rFonts w:asciiTheme="minorHAnsi" w:hAnsiTheme="minorHAnsi" w:eastAsiaTheme="minorEastAsia" w:cstheme="minorBidi"/>
            <w:sz w:val="22"/>
          </w:rPr>
          <w:instrText xml:space="preserve"> PAGEREF _Toc86608496 \h </w:instrText>
        </w:r>
        <w:r>
          <w:rPr>
            <w:rFonts w:asciiTheme="minorHAnsi" w:hAnsiTheme="minorHAnsi" w:eastAsiaTheme="minorEastAsia" w:cstheme="minorBidi"/>
            <w:sz w:val="22"/>
          </w:rPr>
        </w:r>
        <w:r>
          <w:rPr>
            <w:rFonts w:asciiTheme="minorHAnsi" w:hAnsiTheme="minorHAnsi" w:eastAsiaTheme="minorEastAsia" w:cstheme="minorBidi"/>
            <w:sz w:val="22"/>
          </w:rPr>
          <w:fldChar w:fldCharType="separate"/>
        </w:r>
        <w:r>
          <w:rPr>
            <w:rFonts w:asciiTheme="minorHAnsi" w:hAnsiTheme="minorHAnsi" w:eastAsiaTheme="minorEastAsia" w:cstheme="minorBidi"/>
            <w:sz w:val="22"/>
          </w:rPr>
          <w:t xml:space="preserve">51</w:t>
        </w:r>
        <w:r>
          <w:rPr>
            <w:rFonts w:asciiTheme="minorHAnsi" w:hAnsiTheme="minorHAnsi" w:eastAsiaTheme="minorEastAsia" w:cstheme="minorBidi"/>
            <w:sz w:val="22"/>
          </w:rPr>
          <w:fldChar w:fldCharType="end"/>
        </w:r>
      </w:hyperlink>
      <w:r>
        <w:rPr>
          <w:rFonts w:asciiTheme="minorHAnsi" w:hAnsiTheme="minorHAnsi" w:eastAsiaTheme="minorEastAsia" w:cstheme="minorBidi"/>
        </w:rPr>
      </w:r>
      <w:r>
        <w:rPr>
          <w:rFonts w:asciiTheme="minorHAnsi" w:hAnsiTheme="minorHAnsi" w:eastAsiaTheme="minorEastAsia" w:cstheme="minorBidi"/>
        </w:rPr>
      </w:r>
    </w:p>
    <w:p>
      <w:pPr>
        <w:pStyle w:val="1151"/>
        <w:tabs>
          <w:tab w:val="left" w:pos="850" w:leader="none"/>
        </w:tabs>
        <w:rPr>
          <w:rFonts w:asciiTheme="minorHAnsi" w:hAnsiTheme="minorHAnsi" w:eastAsiaTheme="minorEastAsia" w:cstheme="minorBidi"/>
          <w:sz w:val="22"/>
          <w:lang w:eastAsia="pl-PL"/>
        </w:rPr>
      </w:pPr>
      <w:r>
        <w:rPr>
          <w:rFonts w:asciiTheme="minorHAnsi" w:hAnsiTheme="minorHAnsi" w:eastAsiaTheme="minorEastAsia" w:cstheme="minorBidi"/>
        </w:rPr>
      </w:r>
      <w:hyperlink w:tooltip="#_Toc86608497" w:anchor="_Toc86608497" w:history="1">
        <w:r>
          <w:rPr>
            <w:rStyle w:val="1142"/>
            <w:rFonts w:cs="Calibri" w:asciiTheme="minorHAnsi" w:hAnsiTheme="minorHAnsi" w:eastAsiaTheme="minorEastAsia" w:cstheme="minorBidi"/>
            <w:sz w:val="22"/>
            <w:lang w:val="uk-UA"/>
          </w:rPr>
          <w:t xml:space="preserve">6.2.</w:t>
        </w:r>
        <w:r>
          <w:rPr>
            <w:rFonts w:asciiTheme="minorHAnsi" w:hAnsiTheme="minorHAnsi" w:eastAsiaTheme="minorEastAsia" w:cstheme="minorBidi"/>
            <w:sz w:val="22"/>
            <w:lang w:eastAsia="pl-PL"/>
          </w:rPr>
          <w:tab/>
        </w:r>
        <w:r>
          <w:rPr>
            <w:rStyle w:val="1142"/>
            <w:rFonts w:cs="Calibri" w:asciiTheme="minorHAnsi" w:hAnsiTheme="minorHAnsi" w:eastAsiaTheme="minorEastAsia" w:cstheme="minorBidi"/>
            <w:sz w:val="22"/>
            <w:lang w:val="uk-UA"/>
          </w:rPr>
          <w:t xml:space="preserve">Економічний та екологічний потенціал</w:t>
        </w:r>
        <w:r>
          <w:rPr>
            <w:rFonts w:asciiTheme="minorHAnsi" w:hAnsiTheme="minorHAnsi" w:eastAsiaTheme="minorEastAsia" w:cstheme="minorBidi"/>
            <w:sz w:val="22"/>
          </w:rPr>
          <w:tab/>
        </w:r>
        <w:r>
          <w:rPr>
            <w:rFonts w:asciiTheme="minorHAnsi" w:hAnsiTheme="minorHAnsi" w:eastAsiaTheme="minorEastAsia" w:cstheme="minorBidi"/>
            <w:sz w:val="22"/>
          </w:rPr>
          <w:fldChar w:fldCharType="begin"/>
        </w:r>
        <w:r>
          <w:rPr>
            <w:rFonts w:asciiTheme="minorHAnsi" w:hAnsiTheme="minorHAnsi" w:eastAsiaTheme="minorEastAsia" w:cstheme="minorBidi"/>
            <w:sz w:val="22"/>
          </w:rPr>
          <w:instrText xml:space="preserve"> PAGEREF _Toc86608497 \h </w:instrText>
        </w:r>
        <w:r>
          <w:rPr>
            <w:rFonts w:asciiTheme="minorHAnsi" w:hAnsiTheme="minorHAnsi" w:eastAsiaTheme="minorEastAsia" w:cstheme="minorBidi"/>
            <w:sz w:val="22"/>
          </w:rPr>
        </w:r>
        <w:r>
          <w:rPr>
            <w:rFonts w:asciiTheme="minorHAnsi" w:hAnsiTheme="minorHAnsi" w:eastAsiaTheme="minorEastAsia" w:cstheme="minorBidi"/>
            <w:sz w:val="22"/>
          </w:rPr>
          <w:fldChar w:fldCharType="separate"/>
        </w:r>
        <w:r>
          <w:rPr>
            <w:rFonts w:asciiTheme="minorHAnsi" w:hAnsiTheme="minorHAnsi" w:eastAsiaTheme="minorEastAsia" w:cstheme="minorBidi"/>
            <w:sz w:val="22"/>
          </w:rPr>
          <w:t xml:space="preserve">51</w:t>
        </w:r>
        <w:r>
          <w:rPr>
            <w:rFonts w:asciiTheme="minorHAnsi" w:hAnsiTheme="minorHAnsi" w:eastAsiaTheme="minorEastAsia" w:cstheme="minorBidi"/>
            <w:sz w:val="22"/>
          </w:rPr>
          <w:fldChar w:fldCharType="end"/>
        </w:r>
      </w:hyperlink>
      <w:r>
        <w:rPr>
          <w:rFonts w:asciiTheme="minorHAnsi" w:hAnsiTheme="minorHAnsi" w:eastAsiaTheme="minorEastAsia" w:cstheme="minorBidi"/>
        </w:rPr>
      </w:r>
      <w:r>
        <w:rPr>
          <w:rFonts w:asciiTheme="minorHAnsi" w:hAnsiTheme="minorHAnsi" w:eastAsiaTheme="minorEastAsia" w:cstheme="minorBidi"/>
        </w:rPr>
      </w:r>
    </w:p>
    <w:p>
      <w:pPr>
        <w:pStyle w:val="1151"/>
        <w:tabs>
          <w:tab w:val="left" w:pos="850" w:leader="none"/>
        </w:tabs>
        <w:rPr>
          <w:rFonts w:asciiTheme="minorHAnsi" w:hAnsiTheme="minorHAnsi" w:eastAsiaTheme="minorEastAsia" w:cstheme="minorBidi"/>
          <w:sz w:val="22"/>
          <w:lang w:eastAsia="pl-PL"/>
        </w:rPr>
      </w:pPr>
      <w:r>
        <w:rPr>
          <w:rFonts w:asciiTheme="minorHAnsi" w:hAnsiTheme="minorHAnsi" w:eastAsiaTheme="minorEastAsia" w:cstheme="minorBidi"/>
        </w:rPr>
      </w:r>
      <w:hyperlink w:tooltip="#_Toc86608498" w:anchor="_Toc86608498" w:history="1">
        <w:r>
          <w:rPr>
            <w:rStyle w:val="1142"/>
            <w:rFonts w:cs="Calibri" w:asciiTheme="minorHAnsi" w:hAnsiTheme="minorHAnsi" w:eastAsiaTheme="minorEastAsia" w:cstheme="minorBidi"/>
            <w:sz w:val="22"/>
            <w:lang w:val="uk-UA"/>
          </w:rPr>
          <w:t xml:space="preserve">6.3.</w:t>
        </w:r>
        <w:r>
          <w:rPr>
            <w:rFonts w:asciiTheme="minorHAnsi" w:hAnsiTheme="minorHAnsi" w:eastAsiaTheme="minorEastAsia" w:cstheme="minorBidi"/>
            <w:sz w:val="22"/>
            <w:lang w:eastAsia="pl-PL"/>
          </w:rPr>
          <w:tab/>
        </w:r>
        <w:r>
          <w:rPr>
            <w:rStyle w:val="1142"/>
            <w:rFonts w:cs="Calibri" w:asciiTheme="minorHAnsi" w:hAnsiTheme="minorHAnsi" w:eastAsiaTheme="minorEastAsia" w:cstheme="minorBidi"/>
            <w:sz w:val="22"/>
            <w:lang w:val="uk-UA"/>
          </w:rPr>
          <w:t xml:space="preserve">Потенціал мешканців</w:t>
        </w:r>
        <w:r>
          <w:rPr>
            <w:rFonts w:asciiTheme="minorHAnsi" w:hAnsiTheme="minorHAnsi" w:eastAsiaTheme="minorEastAsia" w:cstheme="minorBidi"/>
            <w:sz w:val="22"/>
          </w:rPr>
          <w:tab/>
        </w:r>
        <w:r>
          <w:rPr>
            <w:rFonts w:asciiTheme="minorHAnsi" w:hAnsiTheme="minorHAnsi" w:eastAsiaTheme="minorEastAsia" w:cstheme="minorBidi"/>
            <w:sz w:val="22"/>
          </w:rPr>
          <w:fldChar w:fldCharType="begin"/>
        </w:r>
        <w:r>
          <w:rPr>
            <w:rFonts w:asciiTheme="minorHAnsi" w:hAnsiTheme="minorHAnsi" w:eastAsiaTheme="minorEastAsia" w:cstheme="minorBidi"/>
            <w:sz w:val="22"/>
          </w:rPr>
          <w:instrText xml:space="preserve"> PAGEREF _Toc86608498 \h </w:instrText>
        </w:r>
        <w:r>
          <w:rPr>
            <w:rFonts w:asciiTheme="minorHAnsi" w:hAnsiTheme="minorHAnsi" w:eastAsiaTheme="minorEastAsia" w:cstheme="minorBidi"/>
            <w:sz w:val="22"/>
          </w:rPr>
        </w:r>
        <w:r>
          <w:rPr>
            <w:rFonts w:asciiTheme="minorHAnsi" w:hAnsiTheme="minorHAnsi" w:eastAsiaTheme="minorEastAsia" w:cstheme="minorBidi"/>
            <w:sz w:val="22"/>
          </w:rPr>
          <w:fldChar w:fldCharType="separate"/>
        </w:r>
        <w:r>
          <w:rPr>
            <w:rFonts w:asciiTheme="minorHAnsi" w:hAnsiTheme="minorHAnsi" w:eastAsiaTheme="minorEastAsia" w:cstheme="minorBidi"/>
            <w:sz w:val="22"/>
          </w:rPr>
          <w:t xml:space="preserve">52</w:t>
        </w:r>
        <w:r>
          <w:rPr>
            <w:rFonts w:asciiTheme="minorHAnsi" w:hAnsiTheme="minorHAnsi" w:eastAsiaTheme="minorEastAsia" w:cstheme="minorBidi"/>
            <w:sz w:val="22"/>
          </w:rPr>
          <w:fldChar w:fldCharType="end"/>
        </w:r>
      </w:hyperlink>
      <w:r>
        <w:rPr>
          <w:rFonts w:asciiTheme="minorHAnsi" w:hAnsiTheme="minorHAnsi" w:eastAsiaTheme="minorEastAsia" w:cstheme="minorBidi"/>
        </w:rPr>
      </w:r>
      <w:r>
        <w:rPr>
          <w:rFonts w:asciiTheme="minorHAnsi" w:hAnsiTheme="minorHAnsi" w:eastAsiaTheme="minorEastAsia" w:cstheme="minorBidi"/>
        </w:rPr>
      </w:r>
    </w:p>
    <w:p>
      <w:pPr>
        <w:pStyle w:val="1141"/>
        <w:rPr>
          <w:rFonts w:asciiTheme="minorHAnsi" w:hAnsiTheme="minorHAnsi" w:eastAsiaTheme="minorEastAsia" w:cstheme="minorBidi"/>
          <w:b w:val="false"/>
          <w:lang w:eastAsia="pl-PL"/>
        </w:rPr>
      </w:pPr>
      <w:r>
        <w:rPr>
          <w:rFonts w:asciiTheme="minorHAnsi" w:hAnsiTheme="minorHAnsi" w:eastAsiaTheme="minorEastAsia" w:cstheme="minorBidi"/>
        </w:rPr>
      </w:r>
      <w:hyperlink w:tooltip="#_Toc86608499" w:anchor="_Toc86608499" w:history="1">
        <w:r>
          <w:rPr>
            <w:rStyle w:val="1142"/>
            <w:rFonts w:cs="Calibri" w:asciiTheme="minorHAnsi" w:hAnsiTheme="minorHAnsi" w:eastAsiaTheme="minorEastAsia" w:cstheme="minorBidi"/>
            <w:lang w:val="uk-UA"/>
          </w:rPr>
          <w:t xml:space="preserve">7.</w:t>
        </w:r>
        <w:r>
          <w:rPr>
            <w:rFonts w:asciiTheme="minorHAnsi" w:hAnsiTheme="minorHAnsi" w:eastAsiaTheme="minorEastAsia" w:cstheme="minorBidi"/>
            <w:b w:val="false"/>
            <w:lang w:eastAsia="pl-PL"/>
          </w:rPr>
          <w:tab/>
        </w:r>
        <w:r>
          <w:rPr>
            <w:rStyle w:val="1142"/>
            <w:rFonts w:cs="Calibri" w:asciiTheme="minorHAnsi" w:hAnsiTheme="minorHAnsi" w:eastAsiaTheme="minorEastAsia" w:cstheme="minorBidi"/>
            <w:lang w:val="uk-UA"/>
          </w:rPr>
          <w:t xml:space="preserve">SWOT аналіз</w:t>
        </w:r>
        <w:r>
          <w:rPr>
            <w:rFonts w:asciiTheme="minorHAnsi" w:hAnsiTheme="minorHAnsi" w:eastAsiaTheme="minorEastAsia" w:cstheme="minorBidi"/>
          </w:rPr>
          <w:tab/>
        </w:r>
        <w:r>
          <w:rPr>
            <w:rFonts w:asciiTheme="minorHAnsi" w:hAnsiTheme="minorHAnsi" w:eastAsiaTheme="minorEastAsia" w:cstheme="minorBidi"/>
          </w:rPr>
          <w:fldChar w:fldCharType="begin"/>
        </w:r>
        <w:r>
          <w:rPr>
            <w:rFonts w:asciiTheme="minorHAnsi" w:hAnsiTheme="minorHAnsi" w:eastAsiaTheme="minorEastAsia" w:cstheme="minorBidi"/>
          </w:rPr>
          <w:instrText xml:space="preserve"> PAGEREF _Toc86608499 \h </w:instrText>
        </w:r>
        <w:r>
          <w:rPr>
            <w:rFonts w:asciiTheme="minorHAnsi" w:hAnsiTheme="minorHAnsi" w:eastAsiaTheme="minorEastAsia" w:cstheme="minorBidi"/>
          </w:rPr>
        </w:r>
        <w:r>
          <w:rPr>
            <w:rFonts w:asciiTheme="minorHAnsi" w:hAnsiTheme="minorHAnsi" w:eastAsiaTheme="minorEastAsia" w:cstheme="minorBidi"/>
          </w:rPr>
          <w:fldChar w:fldCharType="separate"/>
        </w:r>
        <w:r>
          <w:rPr>
            <w:rFonts w:asciiTheme="minorHAnsi" w:hAnsiTheme="minorHAnsi" w:eastAsiaTheme="minorEastAsia" w:cstheme="minorBidi"/>
          </w:rPr>
          <w:t xml:space="preserve">53</w:t>
        </w:r>
        <w:r>
          <w:rPr>
            <w:rFonts w:asciiTheme="minorHAnsi" w:hAnsiTheme="minorHAnsi" w:eastAsiaTheme="minorEastAsia" w:cstheme="minorBidi"/>
          </w:rPr>
          <w:fldChar w:fldCharType="end"/>
        </w:r>
      </w:hyperlink>
      <w:r>
        <w:rPr>
          <w:rFonts w:asciiTheme="minorHAnsi" w:hAnsiTheme="minorHAnsi" w:eastAsiaTheme="minorEastAsia" w:cstheme="minorBidi"/>
        </w:rPr>
      </w:r>
      <w:r>
        <w:rPr>
          <w:rFonts w:asciiTheme="minorHAnsi" w:hAnsiTheme="minorHAnsi" w:eastAsiaTheme="minorEastAsia" w:cstheme="minorBidi"/>
        </w:rPr>
      </w:r>
    </w:p>
    <w:p>
      <w:pPr>
        <w:pStyle w:val="1141"/>
        <w:rPr>
          <w:rFonts w:asciiTheme="minorHAnsi" w:hAnsiTheme="minorHAnsi" w:eastAsiaTheme="minorEastAsia" w:cstheme="minorBidi"/>
          <w:b w:val="false"/>
          <w:lang w:eastAsia="pl-PL"/>
        </w:rPr>
      </w:pPr>
      <w:r>
        <w:rPr>
          <w:rFonts w:asciiTheme="minorHAnsi" w:hAnsiTheme="minorHAnsi" w:eastAsiaTheme="minorEastAsia" w:cstheme="minorBidi"/>
        </w:rPr>
      </w:r>
      <w:hyperlink w:tooltip="#_Toc86608500" w:anchor="_Toc86608500" w:history="1">
        <w:r>
          <w:rPr>
            <w:rStyle w:val="1142"/>
            <w:rFonts w:cs="Calibri" w:asciiTheme="minorHAnsi" w:hAnsiTheme="minorHAnsi" w:eastAsiaTheme="minorEastAsia" w:cstheme="minorBidi"/>
            <w:lang w:val="uk-UA"/>
          </w:rPr>
          <w:t xml:space="preserve">8.</w:t>
        </w:r>
        <w:r>
          <w:rPr>
            <w:rFonts w:asciiTheme="minorHAnsi" w:hAnsiTheme="minorHAnsi" w:eastAsiaTheme="minorEastAsia" w:cstheme="minorBidi"/>
            <w:b w:val="false"/>
            <w:lang w:eastAsia="pl-PL"/>
          </w:rPr>
          <w:tab/>
        </w:r>
        <w:r>
          <w:rPr>
            <w:rStyle w:val="1142"/>
            <w:rFonts w:cs="Calibri" w:asciiTheme="minorHAnsi" w:hAnsiTheme="minorHAnsi" w:eastAsiaTheme="minorEastAsia" w:cstheme="minorBidi"/>
            <w:lang w:val="uk-UA"/>
          </w:rPr>
          <w:t xml:space="preserve">Матеріали, що використовувались під час формування Діагнозу</w:t>
        </w:r>
        <w:r>
          <w:rPr>
            <w:rFonts w:asciiTheme="minorHAnsi" w:hAnsiTheme="minorHAnsi" w:eastAsiaTheme="minorEastAsia" w:cstheme="minorBidi"/>
          </w:rPr>
          <w:tab/>
        </w:r>
        <w:r>
          <w:rPr>
            <w:rFonts w:asciiTheme="minorHAnsi" w:hAnsiTheme="minorHAnsi" w:eastAsiaTheme="minorEastAsia" w:cstheme="minorBidi"/>
          </w:rPr>
          <w:fldChar w:fldCharType="begin"/>
        </w:r>
        <w:r>
          <w:rPr>
            <w:rFonts w:asciiTheme="minorHAnsi" w:hAnsiTheme="minorHAnsi" w:eastAsiaTheme="minorEastAsia" w:cstheme="minorBidi"/>
          </w:rPr>
          <w:instrText xml:space="preserve"> PAGEREF _Toc86608500 \h </w:instrText>
        </w:r>
        <w:r>
          <w:rPr>
            <w:rFonts w:asciiTheme="minorHAnsi" w:hAnsiTheme="minorHAnsi" w:eastAsiaTheme="minorEastAsia" w:cstheme="minorBidi"/>
          </w:rPr>
        </w:r>
        <w:r>
          <w:rPr>
            <w:rFonts w:asciiTheme="minorHAnsi" w:hAnsiTheme="minorHAnsi" w:eastAsiaTheme="minorEastAsia" w:cstheme="minorBidi"/>
          </w:rPr>
          <w:fldChar w:fldCharType="separate"/>
        </w:r>
        <w:r>
          <w:rPr>
            <w:rFonts w:asciiTheme="minorHAnsi" w:hAnsiTheme="minorHAnsi" w:eastAsiaTheme="minorEastAsia" w:cstheme="minorBidi"/>
          </w:rPr>
          <w:t xml:space="preserve">60</w:t>
        </w:r>
        <w:r>
          <w:rPr>
            <w:rFonts w:asciiTheme="minorHAnsi" w:hAnsiTheme="minorHAnsi" w:eastAsiaTheme="minorEastAsia" w:cstheme="minorBidi"/>
          </w:rPr>
          <w:fldChar w:fldCharType="end"/>
        </w:r>
      </w:hyperlink>
      <w:r>
        <w:rPr>
          <w:rFonts w:asciiTheme="minorHAnsi" w:hAnsiTheme="minorHAnsi" w:eastAsiaTheme="minorEastAsia" w:cstheme="minorBidi"/>
        </w:rPr>
      </w:r>
      <w:r>
        <w:rPr>
          <w:rFonts w:asciiTheme="minorHAnsi" w:hAnsiTheme="minorHAnsi" w:eastAsiaTheme="minorEastAsia" w:cstheme="minorBidi"/>
        </w:rPr>
      </w:r>
    </w:p>
    <w:p>
      <w:pPr>
        <w:pStyle w:val="1141"/>
        <w:rPr>
          <w:rFonts w:asciiTheme="minorHAnsi" w:hAnsiTheme="minorHAnsi" w:eastAsiaTheme="minorEastAsia" w:cstheme="minorBidi"/>
          <w:b w:val="false"/>
          <w:lang w:eastAsia="pl-PL"/>
        </w:rPr>
      </w:pPr>
      <w:r>
        <w:rPr>
          <w:rFonts w:asciiTheme="minorHAnsi" w:hAnsiTheme="minorHAnsi" w:eastAsiaTheme="minorEastAsia" w:cstheme="minorBidi"/>
        </w:rPr>
      </w:r>
      <w:hyperlink w:tooltip="#_Toc86608501" w:anchor="_Toc86608501" w:history="1">
        <w:r>
          <w:rPr>
            <w:rStyle w:val="1142"/>
            <w:rFonts w:cs="Calibri" w:asciiTheme="minorHAnsi" w:hAnsiTheme="minorHAnsi" w:eastAsiaTheme="minorEastAsia" w:cstheme="minorBidi"/>
            <w:lang w:val="uk-UA"/>
          </w:rPr>
          <w:t xml:space="preserve">9.</w:t>
        </w:r>
        <w:r>
          <w:rPr>
            <w:rFonts w:asciiTheme="minorHAnsi" w:hAnsiTheme="minorHAnsi" w:eastAsiaTheme="minorEastAsia" w:cstheme="minorBidi"/>
            <w:b w:val="false"/>
            <w:lang w:eastAsia="pl-PL"/>
          </w:rPr>
          <w:tab/>
        </w:r>
        <w:r>
          <w:rPr>
            <w:rStyle w:val="1142"/>
            <w:rFonts w:cs="Calibri" w:asciiTheme="minorHAnsi" w:hAnsiTheme="minorHAnsi" w:eastAsiaTheme="minorEastAsia" w:cstheme="minorBidi"/>
            <w:lang w:val="uk-UA"/>
          </w:rPr>
          <w:t xml:space="preserve">Список співрозмовників</w:t>
        </w:r>
        <w:r>
          <w:rPr>
            <w:rFonts w:asciiTheme="minorHAnsi" w:hAnsiTheme="minorHAnsi" w:eastAsiaTheme="minorEastAsia" w:cstheme="minorBidi"/>
          </w:rPr>
          <w:tab/>
        </w:r>
        <w:r>
          <w:rPr>
            <w:rFonts w:asciiTheme="minorHAnsi" w:hAnsiTheme="minorHAnsi" w:eastAsiaTheme="minorEastAsia" w:cstheme="minorBidi"/>
          </w:rPr>
          <w:fldChar w:fldCharType="begin"/>
        </w:r>
        <w:r>
          <w:rPr>
            <w:rFonts w:asciiTheme="minorHAnsi" w:hAnsiTheme="minorHAnsi" w:eastAsiaTheme="minorEastAsia" w:cstheme="minorBidi"/>
          </w:rPr>
          <w:instrText xml:space="preserve"> PAGEREF _Toc86608501 \h </w:instrText>
        </w:r>
        <w:r>
          <w:rPr>
            <w:rFonts w:asciiTheme="minorHAnsi" w:hAnsiTheme="minorHAnsi" w:eastAsiaTheme="minorEastAsia" w:cstheme="minorBidi"/>
          </w:rPr>
        </w:r>
        <w:r>
          <w:rPr>
            <w:rFonts w:asciiTheme="minorHAnsi" w:hAnsiTheme="minorHAnsi" w:eastAsiaTheme="minorEastAsia" w:cstheme="minorBidi"/>
          </w:rPr>
          <w:fldChar w:fldCharType="separate"/>
        </w:r>
        <w:r>
          <w:rPr>
            <w:rFonts w:asciiTheme="minorHAnsi" w:hAnsiTheme="minorHAnsi" w:eastAsiaTheme="minorEastAsia" w:cstheme="minorBidi"/>
          </w:rPr>
          <w:t xml:space="preserve">60</w:t>
        </w:r>
        <w:r>
          <w:rPr>
            <w:rFonts w:asciiTheme="minorHAnsi" w:hAnsiTheme="minorHAnsi" w:eastAsiaTheme="minorEastAsia" w:cstheme="minorBidi"/>
          </w:rPr>
          <w:fldChar w:fldCharType="end"/>
        </w:r>
      </w:hyperlink>
      <w:r>
        <w:rPr>
          <w:rFonts w:asciiTheme="minorHAnsi" w:hAnsiTheme="minorHAnsi" w:eastAsiaTheme="minorEastAsia" w:cstheme="minorBidi"/>
        </w:rPr>
      </w:r>
      <w:r>
        <w:rPr>
          <w:rFonts w:asciiTheme="minorHAnsi" w:hAnsiTheme="minorHAnsi" w:eastAsiaTheme="minorEastAsia" w:cstheme="minorBidi"/>
        </w:rPr>
      </w:r>
    </w:p>
    <w:p>
      <w:pPr>
        <w:pStyle w:val="1141"/>
        <w:rPr>
          <w:rFonts w:asciiTheme="minorHAnsi" w:hAnsiTheme="minorHAnsi" w:eastAsiaTheme="minorEastAsia" w:cstheme="minorBidi"/>
          <w:b w:val="false"/>
          <w:lang w:eastAsia="pl-PL"/>
        </w:rPr>
      </w:pPr>
      <w:r>
        <w:rPr>
          <w:rFonts w:asciiTheme="minorHAnsi" w:hAnsiTheme="minorHAnsi" w:eastAsiaTheme="minorEastAsia" w:cstheme="minorBidi"/>
        </w:rPr>
      </w:r>
      <w:hyperlink w:tooltip="#_Toc86608502" w:anchor="_Toc86608502" w:history="1">
        <w:r>
          <w:rPr>
            <w:rStyle w:val="1142"/>
            <w:rFonts w:cs="Calibri" w:asciiTheme="minorHAnsi" w:hAnsiTheme="minorHAnsi" w:eastAsiaTheme="minorEastAsia" w:cstheme="minorBidi"/>
            <w:lang w:val="uk-UA"/>
          </w:rPr>
          <w:t xml:space="preserve">Додаток 1. Перелік освітніх закладів</w:t>
        </w:r>
        <w:r>
          <w:rPr>
            <w:rFonts w:asciiTheme="minorHAnsi" w:hAnsiTheme="minorHAnsi" w:eastAsiaTheme="minorEastAsia" w:cstheme="minorBidi"/>
          </w:rPr>
          <w:tab/>
        </w:r>
        <w:r>
          <w:rPr>
            <w:rFonts w:asciiTheme="minorHAnsi" w:hAnsiTheme="minorHAnsi" w:eastAsiaTheme="minorEastAsia" w:cstheme="minorBidi"/>
          </w:rPr>
          <w:fldChar w:fldCharType="begin"/>
        </w:r>
        <w:r>
          <w:rPr>
            <w:rFonts w:asciiTheme="minorHAnsi" w:hAnsiTheme="minorHAnsi" w:eastAsiaTheme="minorEastAsia" w:cstheme="minorBidi"/>
          </w:rPr>
          <w:instrText xml:space="preserve"> PAGEREF _Toc86608502 \h </w:instrText>
        </w:r>
        <w:r>
          <w:rPr>
            <w:rFonts w:asciiTheme="minorHAnsi" w:hAnsiTheme="minorHAnsi" w:eastAsiaTheme="minorEastAsia" w:cstheme="minorBidi"/>
          </w:rPr>
        </w:r>
        <w:r>
          <w:rPr>
            <w:rFonts w:asciiTheme="minorHAnsi" w:hAnsiTheme="minorHAnsi" w:eastAsiaTheme="minorEastAsia" w:cstheme="minorBidi"/>
          </w:rPr>
          <w:fldChar w:fldCharType="separate"/>
        </w:r>
        <w:r>
          <w:rPr>
            <w:rFonts w:asciiTheme="minorHAnsi" w:hAnsiTheme="minorHAnsi" w:eastAsiaTheme="minorEastAsia" w:cstheme="minorBidi"/>
          </w:rPr>
          <w:t xml:space="preserve">61</w:t>
        </w:r>
        <w:r>
          <w:rPr>
            <w:rFonts w:asciiTheme="minorHAnsi" w:hAnsiTheme="minorHAnsi" w:eastAsiaTheme="minorEastAsia" w:cstheme="minorBidi"/>
          </w:rPr>
          <w:fldChar w:fldCharType="end"/>
        </w:r>
      </w:hyperlink>
      <w:r>
        <w:rPr>
          <w:rFonts w:asciiTheme="minorHAnsi" w:hAnsiTheme="minorHAnsi" w:eastAsiaTheme="minorEastAsia" w:cstheme="minorBidi"/>
        </w:rPr>
      </w:r>
      <w:r>
        <w:rPr>
          <w:rFonts w:asciiTheme="minorHAnsi" w:hAnsiTheme="minorHAnsi" w:eastAsiaTheme="minorEastAsia" w:cstheme="minorBidi"/>
        </w:rPr>
      </w:r>
    </w:p>
    <w:p>
      <w:pPr>
        <w:pStyle w:val="1141"/>
        <w:rPr>
          <w:rFonts w:asciiTheme="minorHAnsi" w:hAnsiTheme="minorHAnsi" w:eastAsiaTheme="minorEastAsia" w:cstheme="minorBidi"/>
          <w:b w:val="false"/>
          <w:lang w:eastAsia="pl-PL"/>
        </w:rPr>
      </w:pPr>
      <w:r>
        <w:rPr>
          <w:rFonts w:asciiTheme="minorHAnsi" w:hAnsiTheme="minorHAnsi" w:eastAsiaTheme="minorEastAsia" w:cstheme="minorBidi"/>
        </w:rPr>
      </w:r>
      <w:hyperlink w:tooltip="#_Toc86608503" w:anchor="_Toc86608503" w:history="1">
        <w:r>
          <w:rPr>
            <w:rStyle w:val="1142"/>
            <w:rFonts w:cs="Calibri" w:asciiTheme="minorHAnsi" w:hAnsiTheme="minorHAnsi" w:eastAsiaTheme="minorEastAsia" w:cstheme="minorBidi"/>
            <w:lang w:val="uk-UA"/>
          </w:rPr>
          <w:t xml:space="preserve">Додаток 2. Перелік закладів культури</w:t>
        </w:r>
        <w:r>
          <w:rPr>
            <w:rFonts w:asciiTheme="minorHAnsi" w:hAnsiTheme="minorHAnsi" w:eastAsiaTheme="minorEastAsia" w:cstheme="minorBidi"/>
          </w:rPr>
          <w:tab/>
        </w:r>
        <w:r>
          <w:rPr>
            <w:rFonts w:asciiTheme="minorHAnsi" w:hAnsiTheme="minorHAnsi" w:eastAsiaTheme="minorEastAsia" w:cstheme="minorBidi"/>
          </w:rPr>
          <w:fldChar w:fldCharType="begin"/>
        </w:r>
        <w:r>
          <w:rPr>
            <w:rFonts w:asciiTheme="minorHAnsi" w:hAnsiTheme="minorHAnsi" w:eastAsiaTheme="minorEastAsia" w:cstheme="minorBidi"/>
          </w:rPr>
          <w:instrText xml:space="preserve"> PAGEREF _Toc86608503 \h </w:instrText>
        </w:r>
        <w:r>
          <w:rPr>
            <w:rFonts w:asciiTheme="minorHAnsi" w:hAnsiTheme="minorHAnsi" w:eastAsiaTheme="minorEastAsia" w:cstheme="minorBidi"/>
          </w:rPr>
        </w:r>
        <w:r>
          <w:rPr>
            <w:rFonts w:asciiTheme="minorHAnsi" w:hAnsiTheme="minorHAnsi" w:eastAsiaTheme="minorEastAsia" w:cstheme="minorBidi"/>
          </w:rPr>
          <w:fldChar w:fldCharType="separate"/>
        </w:r>
        <w:r>
          <w:rPr>
            <w:rFonts w:asciiTheme="minorHAnsi" w:hAnsiTheme="minorHAnsi" w:eastAsiaTheme="minorEastAsia" w:cstheme="minorBidi"/>
          </w:rPr>
          <w:t xml:space="preserve">65</w:t>
        </w:r>
        <w:r>
          <w:rPr>
            <w:rFonts w:asciiTheme="minorHAnsi" w:hAnsiTheme="minorHAnsi" w:eastAsiaTheme="minorEastAsia" w:cstheme="minorBidi"/>
          </w:rPr>
          <w:fldChar w:fldCharType="end"/>
        </w:r>
      </w:hyperlink>
      <w:r>
        <w:rPr>
          <w:rFonts w:asciiTheme="minorHAnsi" w:hAnsiTheme="minorHAnsi" w:eastAsiaTheme="minorEastAsia" w:cstheme="minorBidi"/>
        </w:rPr>
      </w:r>
      <w:r>
        <w:rPr>
          <w:rFonts w:asciiTheme="minorHAnsi" w:hAnsiTheme="minorHAnsi" w:eastAsiaTheme="minorEastAsia" w:cstheme="minorBidi"/>
        </w:rPr>
      </w:r>
    </w:p>
    <w:p>
      <w:pPr>
        <w:pStyle w:val="1141"/>
        <w:rPr>
          <w:rFonts w:asciiTheme="minorHAnsi" w:hAnsiTheme="minorHAnsi" w:eastAsiaTheme="minorEastAsia" w:cstheme="minorBidi"/>
          <w:b w:val="false"/>
          <w:lang w:eastAsia="pl-PL"/>
        </w:rPr>
      </w:pPr>
      <w:r>
        <w:rPr>
          <w:rFonts w:asciiTheme="minorHAnsi" w:hAnsiTheme="minorHAnsi" w:eastAsiaTheme="minorEastAsia" w:cstheme="minorBidi"/>
        </w:rPr>
      </w:r>
      <w:hyperlink w:tooltip="#_Toc86608504" w:anchor="_Toc86608504" w:history="1">
        <w:r>
          <w:rPr>
            <w:rStyle w:val="1142"/>
            <w:rFonts w:cs="Calibri" w:asciiTheme="minorHAnsi" w:hAnsiTheme="minorHAnsi" w:eastAsiaTheme="minorEastAsia" w:cstheme="minorBidi"/>
            <w:lang w:val="uk-UA"/>
          </w:rPr>
          <w:t xml:space="preserve">Додаток 3. Перелік закладів охорони здоров’я І рівня</w:t>
        </w:r>
        <w:r>
          <w:rPr>
            <w:rFonts w:asciiTheme="minorHAnsi" w:hAnsiTheme="minorHAnsi" w:eastAsiaTheme="minorEastAsia" w:cstheme="minorBidi"/>
          </w:rPr>
          <w:tab/>
        </w:r>
        <w:r>
          <w:rPr>
            <w:rFonts w:asciiTheme="minorHAnsi" w:hAnsiTheme="minorHAnsi" w:eastAsiaTheme="minorEastAsia" w:cstheme="minorBidi"/>
          </w:rPr>
          <w:fldChar w:fldCharType="begin"/>
        </w:r>
        <w:r>
          <w:rPr>
            <w:rFonts w:asciiTheme="minorHAnsi" w:hAnsiTheme="minorHAnsi" w:eastAsiaTheme="minorEastAsia" w:cstheme="minorBidi"/>
          </w:rPr>
          <w:instrText xml:space="preserve"> PAGEREF _Toc86608504 \h </w:instrText>
        </w:r>
        <w:r>
          <w:rPr>
            <w:rFonts w:asciiTheme="minorHAnsi" w:hAnsiTheme="minorHAnsi" w:eastAsiaTheme="minorEastAsia" w:cstheme="minorBidi"/>
          </w:rPr>
        </w:r>
        <w:r>
          <w:rPr>
            <w:rFonts w:asciiTheme="minorHAnsi" w:hAnsiTheme="minorHAnsi" w:eastAsiaTheme="minorEastAsia" w:cstheme="minorBidi"/>
          </w:rPr>
          <w:fldChar w:fldCharType="separate"/>
        </w:r>
        <w:r>
          <w:rPr>
            <w:rFonts w:asciiTheme="minorHAnsi" w:hAnsiTheme="minorHAnsi" w:eastAsiaTheme="minorEastAsia" w:cstheme="minorBidi"/>
          </w:rPr>
          <w:t xml:space="preserve">69</w:t>
        </w:r>
        <w:r>
          <w:rPr>
            <w:rFonts w:asciiTheme="minorHAnsi" w:hAnsiTheme="minorHAnsi" w:eastAsiaTheme="minorEastAsia" w:cstheme="minorBidi"/>
          </w:rPr>
          <w:fldChar w:fldCharType="end"/>
        </w:r>
      </w:hyperlink>
      <w:r>
        <w:rPr>
          <w:rFonts w:asciiTheme="minorHAnsi" w:hAnsiTheme="minorHAnsi" w:eastAsiaTheme="minorEastAsia" w:cstheme="minorBidi"/>
        </w:rPr>
      </w:r>
      <w:r>
        <w:rPr>
          <w:rFonts w:asciiTheme="minorHAnsi" w:hAnsiTheme="minorHAnsi" w:eastAsiaTheme="minorEastAsia" w:cstheme="minorBidi"/>
        </w:rPr>
      </w:r>
    </w:p>
    <w:p>
      <w:pPr>
        <w:pStyle w:val="1141"/>
        <w:spacing w:lineRule="auto" w:line="259" w:after="80"/>
        <w:rPr>
          <w:rFonts w:cs="Calibri"/>
          <w:lang w:val="uk-UA"/>
        </w:rPr>
      </w:pPr>
      <w:r>
        <w:rPr>
          <w:rFonts w:cs="Calibri" w:asciiTheme="minorHAnsi" w:hAnsiTheme="minorHAnsi" w:eastAsiaTheme="minorEastAsia" w:cstheme="minorBidi"/>
          <w:b w:val="false"/>
          <w:lang w:val="uk-UA"/>
        </w:rPr>
        <w:fldChar w:fldCharType="end"/>
      </w:r>
      <w:r>
        <w:rPr>
          <w:rFonts w:cs="Calibri" w:asciiTheme="minorHAnsi" w:hAnsiTheme="minorHAnsi" w:eastAsiaTheme="minorEastAsia" w:cstheme="minorBidi"/>
          <w:lang w:val="uk-UA"/>
        </w:rPr>
        <w:br w:type="page"/>
      </w:r>
      <w:r>
        <w:rPr>
          <w:rFonts w:asciiTheme="minorHAnsi" w:hAnsiTheme="minorHAnsi" w:eastAsiaTheme="minorEastAsia" w:cstheme="minorBidi"/>
        </w:rPr>
      </w:r>
    </w:p>
    <w:p>
      <w:pPr>
        <w:pStyle w:val="966"/>
        <w:jc w:val="both"/>
        <w:spacing w:after="80" w:before="0"/>
        <w:rPr>
          <w:rFonts w:ascii="Calibri" w:hAnsi="Calibri" w:cs="Calibri"/>
          <w:lang w:val="uk-UA"/>
        </w:rPr>
      </w:pPr>
      <w:r>
        <w:rPr>
          <w:rFonts w:asciiTheme="minorHAnsi" w:hAnsiTheme="minorHAnsi" w:eastAsiaTheme="minorEastAsia" w:cstheme="minorBidi"/>
        </w:rPr>
      </w:r>
      <w:bookmarkStart w:id="1" w:name="_Toc86608466"/>
      <w:r>
        <w:rPr>
          <w:rFonts w:ascii="Calibri" w:hAnsi="Calibri" w:cs="Calibri" w:asciiTheme="minorHAnsi" w:hAnsiTheme="minorHAnsi" w:eastAsiaTheme="minorEastAsia" w:cstheme="minorBidi"/>
          <w:lang w:val="uk-UA"/>
        </w:rPr>
        <w:t xml:space="preserve">Найважливіші висновки з дослідження</w:t>
      </w:r>
      <w:bookmarkEnd w:id="1"/>
      <w:r>
        <w:rPr>
          <w:rFonts w:asciiTheme="minorHAnsi" w:hAnsiTheme="minorHAnsi" w:eastAsiaTheme="minorEastAsia" w:cstheme="minorBidi"/>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Менська громада в сучасному, остаточному форматі була утворена 25 жовтня 2020 року. Вона розташована в північній частині України, в північній частині Чернігівської області, Корюківському районі, над річками Мена та Десна. Площа громади </w:t>
      </w:r>
      <w:r>
        <w:rPr>
          <w:rFonts w:cs="Calibri" w:asciiTheme="minorHAnsi" w:hAnsiTheme="minorHAnsi" w:eastAsiaTheme="minorEastAsia" w:cstheme="minorBidi"/>
          <w:lang w:val="uk-UA"/>
        </w:rPr>
        <w:t xml:space="preserve">становить 1.026,1 km</w:t>
      </w:r>
      <w:r>
        <w:rPr>
          <w:rFonts w:cs="Calibri" w:asciiTheme="minorHAnsi" w:hAnsiTheme="minorHAnsi" w:eastAsiaTheme="minorEastAsia" w:cstheme="minorBidi"/>
          <w:vertAlign w:val="superscript"/>
          <w:lang w:val="uk-UA"/>
        </w:rPr>
        <w:t xml:space="preserve">2</w:t>
      </w:r>
      <w:r>
        <w:rPr>
          <w:rFonts w:cs="Calibri" w:asciiTheme="minorHAnsi" w:hAnsiTheme="minorHAnsi" w:eastAsiaTheme="minorEastAsia" w:cstheme="minorBidi"/>
          <w:lang w:val="uk-UA"/>
        </w:rPr>
        <w:t xml:space="preserve">, з яких 78% використовується в сільськогосподарській діяльності. Ліси займають лише 9% території громади.</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Через громаду проходить траса </w:t>
      </w:r>
      <w:r>
        <w:rPr>
          <w:rFonts w:cs="Calibri" w:asciiTheme="minorHAnsi" w:hAnsiTheme="minorHAnsi" w:eastAsiaTheme="minorEastAsia" w:cstheme="minorBidi"/>
          <w:lang w:val="uk-UA"/>
        </w:rPr>
        <w:t xml:space="preserve">«Чернігів – Новгород-Сіверський» (і далі до кордону з Росією). Також є залізнична лінія з двома станціями. Відстань до районного центру – 31 км, до обласного центру – 69 км, до Києва – 208 км. Відстань до кордонів з Росією та Білорусією становить 70-90 км.</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До</w:t>
      </w:r>
      <w:r>
        <w:rPr>
          <w:rFonts w:cs="Calibri" w:asciiTheme="minorHAnsi" w:hAnsiTheme="minorHAnsi" w:eastAsiaTheme="minorEastAsia" w:cstheme="minorBidi"/>
          <w:lang w:val="uk-UA"/>
        </w:rPr>
        <w:t xml:space="preserve"> складу громади входить 39 населених пунктів (з яких багато дуже невеликих сіл) та 20 колишніх сільських рад, загальна кількість мешканців - 27.023. Адміністративним центром громади є місто Мена, в якому проживає 11.476 мешканців. Характерною особливістю г</w:t>
      </w:r>
      <w:r>
        <w:rPr>
          <w:rFonts w:cs="Calibri" w:asciiTheme="minorHAnsi" w:hAnsiTheme="minorHAnsi" w:eastAsiaTheme="minorEastAsia" w:cstheme="minorBidi"/>
          <w:lang w:val="uk-UA"/>
        </w:rPr>
        <w:t xml:space="preserve">ромади є її значна площа та низька щільність проживання. Через інколи суттєві відстані до адміністративного центру громади, поганий стан доріг та відсутність внутрішнього пасажирського сполучення виникають серйозні проблеми з мобільністю мешканців громади.</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Серйозною проблемою є зменшення кількості мешканців та старіння населення громади – натуральний приріст та сальдо міграції є від’ємними, біля 30% мешканців має вік понад 60 років. </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Значна кількість мешканців працює в бюджетній сфері, але важливу роль також ві</w:t>
      </w:r>
      <w:r>
        <w:rPr>
          <w:rFonts w:cs="Calibri" w:asciiTheme="minorHAnsi" w:hAnsiTheme="minorHAnsi" w:eastAsiaTheme="minorEastAsia" w:cstheme="minorBidi"/>
          <w:lang w:val="uk-UA"/>
        </w:rPr>
        <w:t xml:space="preserve">діграють сільське господарство (рослинництво та тваринництво) та промисловість. На території громади працює кілька середніх сільськогосподарських підприємств та виробничих фірм (сир, мінеральна вода, гофрокартон, підприємство з ремонту та утримання доріг).</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Рівень безробіття досить високий на сільських територіях</w:t>
      </w:r>
      <w:r>
        <w:rPr>
          <w:rFonts w:cs="Calibri" w:asciiTheme="minorHAnsi" w:hAnsiTheme="minorHAnsi" w:eastAsiaTheme="minorEastAsia" w:cstheme="minorBidi"/>
          <w:lang w:val="uk-UA"/>
        </w:rPr>
        <w:t xml:space="preserve">, що є наслідком обмеженої кількості робочих місць, низьким рівнем заробітків або просто небажанням займатись професійною діяльністю.</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До послуг мешканців є багато об’єктів та послуг в с</w:t>
      </w:r>
      <w:r>
        <w:rPr>
          <w:rFonts w:cs="Calibri" w:asciiTheme="minorHAnsi" w:hAnsiTheme="minorHAnsi" w:eastAsiaTheme="minorEastAsia" w:cstheme="minorBidi"/>
          <w:lang w:val="uk-UA"/>
        </w:rPr>
        <w:t xml:space="preserve">ферах культури і освіти, охорони здоров’я та соціальної допомоги, але більшість комунальних будинків є занадто великою для актуальних потреб громади та вони вимагають значних ремонтів та оснащення. В першу чергу модернізуються школи, бібліотеки та лікарня.</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Якщо йдеться про інфраструктуру, то головн</w:t>
      </w:r>
      <w:r>
        <w:rPr>
          <w:rFonts w:cs="Calibri" w:asciiTheme="minorHAnsi" w:hAnsiTheme="minorHAnsi" w:eastAsiaTheme="minorEastAsia" w:cstheme="minorBidi"/>
          <w:lang w:val="uk-UA"/>
        </w:rPr>
        <w:t xml:space="preserve">ою проблемою є поганий стан місцевих доріг та незначний відсоток забезпечення водопостачанням та водовідведенням, а також часто поганий рівень доступу до Інтернету. Система вивезення та захоронення сміття функціонує лише частково (переважно тільки в Мені).</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Населення громади етнічно однорідне, на цьому фоні немає жодних конфліктів, але рівень внутрішньої інтеграції в громаді є низьким.</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Організована суспільна активність мешканців є невисокою, але стає все більше ініціатив знизу.</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Майбутнє громади необхідно формувати в поступовому переведенні традиційного сільського господарства в інноваційне та екологічне з розвинутою малою і середньою переробкою.</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Громада також має значний природній та культурний потенціал, які можуть стати основою для розвитку туристичної сфери.</w:t>
      </w:r>
      <w:r>
        <w:rPr>
          <w:rFonts w:asciiTheme="minorHAnsi" w:hAnsiTheme="minorHAnsi" w:eastAsiaTheme="minorEastAsia" w:cstheme="minorBidi"/>
        </w:rPr>
      </w:r>
    </w:p>
    <w:p>
      <w:pPr>
        <w:pStyle w:val="966"/>
        <w:numPr>
          <w:ilvl w:val="0"/>
          <w:numId w:val="2"/>
        </w:numPr>
        <w:jc w:val="both"/>
        <w:spacing w:after="80" w:before="0"/>
        <w:rPr>
          <w:rFonts w:ascii="Calibri" w:hAnsi="Calibri" w:cs="Calibri"/>
          <w:lang w:val="uk-UA"/>
        </w:rPr>
      </w:pPr>
      <w:r>
        <w:rPr>
          <w:rFonts w:asciiTheme="minorHAnsi" w:hAnsiTheme="minorHAnsi" w:eastAsiaTheme="minorEastAsia" w:cstheme="minorBidi"/>
        </w:rPr>
      </w:r>
      <w:bookmarkStart w:id="2" w:name="_Toc86608467"/>
      <w:r>
        <w:rPr>
          <w:rFonts w:ascii="Calibri" w:hAnsi="Calibri" w:cs="Calibri" w:asciiTheme="minorHAnsi" w:hAnsiTheme="minorHAnsi" w:eastAsiaTheme="minorEastAsia" w:cstheme="minorBidi"/>
          <w:lang w:val="uk-UA"/>
        </w:rPr>
        <w:t xml:space="preserve">Методологія проведення діагностики ситуації в громаді</w:t>
      </w:r>
      <w:bookmarkEnd w:id="2"/>
      <w:r>
        <w:rPr>
          <w:rFonts w:asciiTheme="minorHAnsi" w:hAnsiTheme="minorHAnsi" w:eastAsiaTheme="minorEastAsia" w:cstheme="minorBidi"/>
        </w:rPr>
      </w:r>
      <w:r>
        <w:rPr>
          <w:rFonts w:asciiTheme="minorHAnsi" w:hAnsiTheme="minorHAnsi" w:eastAsiaTheme="minorEastAsia" w:cstheme="minorBidi"/>
        </w:rPr>
      </w:r>
    </w:p>
    <w:p>
      <w:pPr>
        <w:pStyle w:val="1139"/>
        <w:contextualSpacing w:val="false"/>
        <w:ind w:left="360" w:hanging="360"/>
        <w:jc w:val="both"/>
        <w:spacing w:after="80"/>
        <w:rPr>
          <w:rFonts w:cs="Calibri"/>
          <w:lang w:val="uk-UA"/>
        </w:rPr>
      </w:pPr>
      <w:r>
        <w:rPr>
          <w:rFonts w:cs="Calibri" w:asciiTheme="minorHAnsi" w:hAnsiTheme="minorHAnsi" w:eastAsiaTheme="minorEastAsia" w:cstheme="minorBidi"/>
          <w:lang w:val="uk-UA"/>
        </w:rPr>
        <w:t xml:space="preserve">Дані, що використовувались при оформленні діагностики, було отримано в такий спосіб:</w:t>
      </w:r>
      <w:r>
        <w:rPr>
          <w:rFonts w:asciiTheme="minorHAnsi" w:hAnsiTheme="minorHAnsi" w:eastAsiaTheme="minorEastAsia" w:cstheme="minorBidi"/>
        </w:rPr>
      </w:r>
    </w:p>
    <w:p>
      <w:pPr>
        <w:pStyle w:val="1139"/>
        <w:numPr>
          <w:ilvl w:val="0"/>
          <w:numId w:val="3"/>
        </w:numPr>
        <w:contextualSpacing w:val="false"/>
        <w:ind w:left="567" w:hanging="283"/>
        <w:jc w:val="both"/>
        <w:spacing w:after="80"/>
        <w:rPr>
          <w:rFonts w:cs="Calibri"/>
          <w:lang w:val="uk-UA"/>
        </w:rPr>
      </w:pPr>
      <w:r>
        <w:rPr>
          <w:rFonts w:cs="Calibri" w:asciiTheme="minorHAnsi" w:hAnsiTheme="minorHAnsi" w:eastAsiaTheme="minorEastAsia" w:cstheme="minorBidi"/>
          <w:lang w:val="uk-UA"/>
        </w:rPr>
        <w:t xml:space="preserve">Інтерв’ю (зустрічі та дискусії в групах від однієї до кільканадцяти осіб) – як безпосередньо в громаді, так і онлайн;</w:t>
      </w:r>
      <w:r>
        <w:rPr>
          <w:rFonts w:asciiTheme="minorHAnsi" w:hAnsiTheme="minorHAnsi" w:eastAsiaTheme="minorEastAsia" w:cstheme="minorBidi"/>
        </w:rPr>
      </w:r>
    </w:p>
    <w:p>
      <w:pPr>
        <w:pStyle w:val="1139"/>
        <w:numPr>
          <w:ilvl w:val="0"/>
          <w:numId w:val="3"/>
        </w:numPr>
        <w:contextualSpacing w:val="false"/>
        <w:ind w:left="567" w:hanging="283"/>
        <w:jc w:val="both"/>
        <w:spacing w:after="80"/>
        <w:rPr>
          <w:rFonts w:cs="Calibri"/>
          <w:lang w:val="uk-UA"/>
        </w:rPr>
      </w:pPr>
      <w:r>
        <w:rPr>
          <w:rFonts w:cs="Calibri" w:asciiTheme="minorHAnsi" w:hAnsiTheme="minorHAnsi" w:eastAsiaTheme="minorEastAsia" w:cstheme="minorBidi"/>
          <w:lang w:val="uk-UA"/>
        </w:rPr>
        <w:t xml:space="preserve">Місцеве бачення (адміністрація громади та старостати, структурні підрозділи і комунальні підприємства);</w:t>
      </w:r>
      <w:r>
        <w:rPr>
          <w:rFonts w:asciiTheme="minorHAnsi" w:hAnsiTheme="minorHAnsi" w:eastAsiaTheme="minorEastAsia" w:cstheme="minorBidi"/>
        </w:rPr>
      </w:r>
    </w:p>
    <w:p>
      <w:pPr>
        <w:pStyle w:val="1139"/>
        <w:numPr>
          <w:ilvl w:val="0"/>
          <w:numId w:val="3"/>
        </w:numPr>
        <w:contextualSpacing w:val="false"/>
        <w:ind w:left="567" w:hanging="283"/>
        <w:jc w:val="both"/>
        <w:spacing w:after="80"/>
        <w:rPr>
          <w:rFonts w:cs="Calibri"/>
          <w:lang w:val="uk-UA"/>
        </w:rPr>
      </w:pPr>
      <w:r>
        <w:rPr>
          <w:rFonts w:cs="Calibri" w:asciiTheme="minorHAnsi" w:hAnsiTheme="minorHAnsi" w:eastAsiaTheme="minorEastAsia" w:cstheme="minorBidi"/>
          <w:lang w:val="uk-UA"/>
        </w:rPr>
        <w:t xml:space="preserve">Збирання статистичних даних з громади: інтернет-сторінка громади, заявка до програми DOBRE, наявні в громаді програмні та стратегічні документи, різноманітна інформація, підготовлена в громаді;</w:t>
      </w:r>
      <w:r>
        <w:rPr>
          <w:rFonts w:asciiTheme="minorHAnsi" w:hAnsiTheme="minorHAnsi" w:eastAsiaTheme="minorEastAsia" w:cstheme="minorBidi"/>
        </w:rPr>
      </w:r>
    </w:p>
    <w:p>
      <w:pPr>
        <w:pStyle w:val="1139"/>
        <w:numPr>
          <w:ilvl w:val="0"/>
          <w:numId w:val="3"/>
        </w:numPr>
        <w:contextualSpacing w:val="false"/>
        <w:ind w:left="567" w:hanging="283"/>
        <w:jc w:val="both"/>
        <w:spacing w:after="80"/>
        <w:rPr>
          <w:rFonts w:cs="Calibri"/>
          <w:lang w:val="uk-UA"/>
        </w:rPr>
      </w:pPr>
      <w:r>
        <w:rPr>
          <w:rFonts w:cs="Calibri" w:asciiTheme="minorHAnsi" w:hAnsiTheme="minorHAnsi" w:eastAsiaTheme="minorEastAsia" w:cstheme="minorBidi"/>
          <w:lang w:val="uk-UA"/>
        </w:rPr>
        <w:t xml:space="preserve">Протягом всього часу оформлення діагностики здійснювався активний контакт через електронну пошту та телефон.</w:t>
      </w:r>
      <w:r>
        <w:rPr>
          <w:rFonts w:asciiTheme="minorHAnsi" w:hAnsiTheme="minorHAnsi" w:eastAsiaTheme="minorEastAsia" w:cstheme="minorBidi"/>
        </w:rPr>
      </w:r>
    </w:p>
    <w:p>
      <w:pPr>
        <w:jc w:val="both"/>
        <w:spacing w:after="80"/>
        <w:rPr>
          <w:rFonts w:cs="Calibri"/>
          <w:u w:val="single"/>
          <w:lang w:val="uk-UA"/>
        </w:rPr>
      </w:pPr>
      <w:r>
        <w:rPr>
          <w:rFonts w:cs="Calibri" w:asciiTheme="minorHAnsi" w:hAnsiTheme="minorHAnsi" w:eastAsiaTheme="minorEastAsia" w:cstheme="minorBidi"/>
          <w:b/>
          <w:lang w:val="uk-UA"/>
        </w:rPr>
        <w:t xml:space="preserve">Нижче представлено список проведених зустрічей:</w:t>
      </w:r>
      <w:r>
        <w:rPr>
          <w:rFonts w:asciiTheme="minorHAnsi" w:hAnsiTheme="minorHAnsi" w:eastAsiaTheme="minorEastAsia" w:cstheme="minorBidi"/>
        </w:rPr>
      </w:r>
    </w:p>
    <w:p>
      <w:pPr>
        <w:ind w:left="360"/>
        <w:jc w:val="both"/>
        <w:spacing w:after="80"/>
        <w:rPr>
          <w:rFonts w:cs="Calibri"/>
          <w:u w:val="single"/>
          <w:lang w:val="uk-UA"/>
        </w:rPr>
      </w:pPr>
      <w:r>
        <w:rPr>
          <w:rFonts w:cs="Calibri" w:asciiTheme="minorHAnsi" w:hAnsiTheme="minorHAnsi" w:eastAsiaTheme="minorEastAsia" w:cstheme="minorBidi"/>
          <w:u w:val="single"/>
          <w:lang w:val="uk-UA"/>
        </w:rPr>
        <w:t xml:space="preserve">4 лютого (четвер):</w:t>
      </w:r>
      <w:r>
        <w:rPr>
          <w:rFonts w:asciiTheme="minorHAnsi" w:hAnsiTheme="minorHAnsi" w:eastAsiaTheme="minorEastAsia" w:cstheme="minorBidi"/>
        </w:rPr>
      </w:r>
    </w:p>
    <w:p>
      <w:pPr>
        <w:pStyle w:val="1139"/>
        <w:numPr>
          <w:ilvl w:val="0"/>
          <w:numId w:val="3"/>
        </w:numPr>
        <w:ind w:left="851" w:hanging="284"/>
        <w:jc w:val="both"/>
        <w:spacing w:after="80"/>
        <w:rPr>
          <w:rFonts w:cs="Calibri"/>
          <w:lang w:val="uk-UA"/>
        </w:rPr>
      </w:pPr>
      <w:r>
        <w:rPr>
          <w:rFonts w:cs="Calibri" w:asciiTheme="minorHAnsi" w:hAnsiTheme="minorHAnsi" w:eastAsiaTheme="minorEastAsia" w:cstheme="minorBidi"/>
          <w:lang w:val="uk-UA"/>
        </w:rPr>
        <w:t xml:space="preserve">Зустріч з керівництвом громади (голова ради, заступники, керівники відділів – обговорення плану проведення візиту);</w:t>
      </w:r>
      <w:r>
        <w:rPr>
          <w:rFonts w:asciiTheme="minorHAnsi" w:hAnsiTheme="minorHAnsi" w:eastAsiaTheme="minorEastAsia" w:cstheme="minorBidi"/>
        </w:rPr>
      </w:r>
    </w:p>
    <w:p>
      <w:pPr>
        <w:pStyle w:val="1139"/>
        <w:numPr>
          <w:ilvl w:val="0"/>
          <w:numId w:val="3"/>
        </w:numPr>
        <w:ind w:left="851" w:hanging="284"/>
        <w:jc w:val="both"/>
        <w:spacing w:after="80"/>
        <w:rPr>
          <w:rFonts w:cs="Calibri"/>
          <w:lang w:val="uk-UA"/>
        </w:rPr>
      </w:pPr>
      <w:r>
        <w:rPr>
          <w:rFonts w:cs="Calibri" w:asciiTheme="minorHAnsi" w:hAnsiTheme="minorHAnsi" w:eastAsiaTheme="minorEastAsia" w:cstheme="minorBidi"/>
          <w:lang w:val="uk-UA"/>
        </w:rPr>
        <w:t xml:space="preserve">Зустріч в Публічній бібліотеці (відділ культури, спорту);</w:t>
      </w:r>
      <w:r>
        <w:rPr>
          <w:rFonts w:asciiTheme="minorHAnsi" w:hAnsiTheme="minorHAnsi" w:eastAsiaTheme="minorEastAsia" w:cstheme="minorBidi"/>
        </w:rPr>
      </w:r>
    </w:p>
    <w:p>
      <w:pPr>
        <w:pStyle w:val="1139"/>
        <w:numPr>
          <w:ilvl w:val="0"/>
          <w:numId w:val="3"/>
        </w:numPr>
        <w:ind w:left="851" w:hanging="284"/>
        <w:jc w:val="both"/>
        <w:spacing w:after="80"/>
        <w:rPr>
          <w:rFonts w:cs="Calibri"/>
          <w:lang w:val="uk-UA"/>
        </w:rPr>
      </w:pPr>
      <w:r>
        <w:rPr>
          <w:rFonts w:cs="Calibri" w:asciiTheme="minorHAnsi" w:hAnsiTheme="minorHAnsi" w:eastAsiaTheme="minorEastAsia" w:cstheme="minorBidi"/>
          <w:lang w:val="uk-UA"/>
        </w:rPr>
        <w:t xml:space="preserve">Окремі зустрічі: Територіальний центр, відділ освіти, економіки, фінансів, музей, головний архітектор громади.</w:t>
      </w:r>
      <w:r>
        <w:rPr>
          <w:rFonts w:asciiTheme="minorHAnsi" w:hAnsiTheme="minorHAnsi" w:eastAsiaTheme="minorEastAsia" w:cstheme="minorBidi"/>
        </w:rPr>
      </w:r>
    </w:p>
    <w:p>
      <w:pPr>
        <w:ind w:left="360"/>
        <w:jc w:val="both"/>
        <w:spacing w:after="80"/>
        <w:rPr>
          <w:rFonts w:cs="Calibri"/>
          <w:u w:val="single"/>
          <w:lang w:val="uk-UA"/>
        </w:rPr>
      </w:pPr>
      <w:r>
        <w:rPr>
          <w:rFonts w:cs="Calibri" w:asciiTheme="minorHAnsi" w:hAnsiTheme="minorHAnsi" w:eastAsiaTheme="minorEastAsia" w:cstheme="minorBidi"/>
          <w:u w:val="single"/>
          <w:lang w:val="uk-UA"/>
        </w:rPr>
        <w:t xml:space="preserve">5 лютого (п’ятниця):</w:t>
      </w:r>
      <w:r>
        <w:rPr>
          <w:rFonts w:asciiTheme="minorHAnsi" w:hAnsiTheme="minorHAnsi" w:eastAsiaTheme="minorEastAsia" w:cstheme="minorBidi"/>
        </w:rPr>
      </w:r>
    </w:p>
    <w:p>
      <w:pPr>
        <w:pStyle w:val="1139"/>
        <w:numPr>
          <w:ilvl w:val="0"/>
          <w:numId w:val="3"/>
        </w:numPr>
        <w:ind w:left="851" w:hanging="284"/>
        <w:jc w:val="both"/>
        <w:spacing w:after="80"/>
        <w:rPr>
          <w:rFonts w:cs="Calibri"/>
          <w:lang w:val="uk-UA"/>
        </w:rPr>
      </w:pPr>
      <w:r>
        <w:rPr>
          <w:rFonts w:cs="Calibri" w:asciiTheme="minorHAnsi" w:hAnsiTheme="minorHAnsi" w:eastAsiaTheme="minorEastAsia" w:cstheme="minorBidi"/>
          <w:lang w:val="uk-UA"/>
        </w:rPr>
        <w:t xml:space="preserve">Зустріч робочої групи (обговорення окремих елементів діагностики);</w:t>
      </w:r>
      <w:r>
        <w:rPr>
          <w:rFonts w:asciiTheme="minorHAnsi" w:hAnsiTheme="minorHAnsi" w:eastAsiaTheme="minorEastAsia" w:cstheme="minorBidi"/>
        </w:rPr>
      </w:r>
    </w:p>
    <w:p>
      <w:pPr>
        <w:pStyle w:val="1139"/>
        <w:numPr>
          <w:ilvl w:val="0"/>
          <w:numId w:val="3"/>
        </w:numPr>
        <w:ind w:left="851" w:hanging="284"/>
        <w:jc w:val="both"/>
        <w:spacing w:after="80"/>
        <w:rPr>
          <w:rFonts w:cs="Calibri"/>
          <w:lang w:val="uk-UA"/>
        </w:rPr>
      </w:pPr>
      <w:r>
        <w:rPr>
          <w:rFonts w:cs="Calibri" w:asciiTheme="minorHAnsi" w:hAnsiTheme="minorHAnsi" w:eastAsiaTheme="minorEastAsia" w:cstheme="minorBidi"/>
          <w:lang w:val="uk-UA"/>
        </w:rPr>
        <w:t xml:space="preserve">Візит до Покровського старостинського округу (старостат, школа, бібліотека);</w:t>
      </w:r>
      <w:r>
        <w:rPr>
          <w:rFonts w:asciiTheme="minorHAnsi" w:hAnsiTheme="minorHAnsi" w:eastAsiaTheme="minorEastAsia" w:cstheme="minorBidi"/>
        </w:rPr>
      </w:r>
    </w:p>
    <w:p>
      <w:pPr>
        <w:pStyle w:val="1139"/>
        <w:numPr>
          <w:ilvl w:val="0"/>
          <w:numId w:val="3"/>
        </w:numPr>
        <w:ind w:left="851" w:hanging="284"/>
        <w:jc w:val="both"/>
        <w:spacing w:after="80"/>
        <w:rPr>
          <w:rFonts w:cs="Calibri"/>
          <w:lang w:val="uk-UA"/>
        </w:rPr>
      </w:pPr>
      <w:r>
        <w:rPr>
          <w:rFonts w:cs="Calibri" w:asciiTheme="minorHAnsi" w:hAnsiTheme="minorHAnsi" w:eastAsiaTheme="minorEastAsia" w:cstheme="minorBidi"/>
          <w:lang w:val="uk-UA"/>
        </w:rPr>
        <w:t xml:space="preserve">Візит до Макошинського старостинського округу (старостат, МПК, будинок культури – спортивні секції, бібліотека, гуртки).</w:t>
      </w:r>
      <w:r>
        <w:rPr>
          <w:rFonts w:asciiTheme="minorHAnsi" w:hAnsiTheme="minorHAnsi" w:eastAsiaTheme="minorEastAsia" w:cstheme="minorBidi"/>
        </w:rPr>
      </w:r>
    </w:p>
    <w:p>
      <w:pPr>
        <w:ind w:left="360"/>
        <w:jc w:val="both"/>
        <w:spacing w:after="80"/>
        <w:rPr>
          <w:rFonts w:cs="Calibri"/>
          <w:u w:val="single"/>
          <w:lang w:val="uk-UA"/>
        </w:rPr>
      </w:pPr>
      <w:r>
        <w:rPr>
          <w:rFonts w:cs="Calibri" w:asciiTheme="minorHAnsi" w:hAnsiTheme="minorHAnsi" w:eastAsiaTheme="minorEastAsia" w:cstheme="minorBidi"/>
          <w:u w:val="single"/>
          <w:lang w:val="uk-UA"/>
        </w:rPr>
        <w:t xml:space="preserve">19 березня (п’ятниця):</w:t>
      </w:r>
      <w:r>
        <w:rPr>
          <w:rFonts w:asciiTheme="minorHAnsi" w:hAnsiTheme="minorHAnsi" w:eastAsiaTheme="minorEastAsia" w:cstheme="minorBidi"/>
        </w:rPr>
      </w:r>
    </w:p>
    <w:p>
      <w:pPr>
        <w:pStyle w:val="1139"/>
        <w:numPr>
          <w:ilvl w:val="0"/>
          <w:numId w:val="3"/>
        </w:numPr>
        <w:ind w:left="851" w:hanging="284"/>
        <w:jc w:val="both"/>
        <w:spacing w:after="80"/>
        <w:rPr>
          <w:rFonts w:cs="Calibri"/>
          <w:lang w:val="uk-UA"/>
        </w:rPr>
      </w:pPr>
      <w:r>
        <w:rPr>
          <w:rFonts w:cs="Calibri" w:asciiTheme="minorHAnsi" w:hAnsiTheme="minorHAnsi" w:eastAsiaTheme="minorEastAsia" w:cstheme="minorBidi"/>
          <w:lang w:val="uk-UA"/>
        </w:rPr>
        <w:t xml:space="preserve">Зустріч з робочою групою;</w:t>
      </w:r>
      <w:r>
        <w:rPr>
          <w:rFonts w:asciiTheme="minorHAnsi" w:hAnsiTheme="minorHAnsi" w:eastAsiaTheme="minorEastAsia" w:cstheme="minorBidi"/>
        </w:rPr>
      </w:r>
    </w:p>
    <w:p>
      <w:pPr>
        <w:pStyle w:val="1139"/>
        <w:numPr>
          <w:ilvl w:val="0"/>
          <w:numId w:val="3"/>
        </w:numPr>
        <w:ind w:left="851" w:hanging="284"/>
        <w:jc w:val="both"/>
        <w:spacing w:after="80"/>
        <w:rPr>
          <w:rFonts w:cs="Calibri"/>
          <w:lang w:val="uk-UA"/>
        </w:rPr>
      </w:pPr>
      <w:r>
        <w:rPr>
          <w:rFonts w:cs="Calibri" w:asciiTheme="minorHAnsi" w:hAnsiTheme="minorHAnsi" w:eastAsiaTheme="minorEastAsia" w:cstheme="minorBidi"/>
          <w:lang w:val="uk-UA"/>
        </w:rPr>
        <w:t xml:space="preserve">Зустрічі з окремими відділами адміністрації громади – комунальне господарство, фінанси, архітектура, заступник голови.</w:t>
      </w:r>
      <w:r>
        <w:rPr>
          <w:rFonts w:asciiTheme="minorHAnsi" w:hAnsiTheme="minorHAnsi" w:eastAsiaTheme="minorEastAsia" w:cstheme="minorBidi"/>
        </w:rPr>
      </w:r>
    </w:p>
    <w:p>
      <w:pPr>
        <w:ind w:left="360"/>
        <w:jc w:val="both"/>
        <w:spacing w:after="80"/>
        <w:rPr>
          <w:rFonts w:cs="Calibri"/>
          <w:u w:val="single"/>
          <w:lang w:val="uk-UA"/>
        </w:rPr>
      </w:pPr>
      <w:r>
        <w:rPr>
          <w:rFonts w:cs="Calibri" w:asciiTheme="minorHAnsi" w:hAnsiTheme="minorHAnsi" w:eastAsiaTheme="minorEastAsia" w:cstheme="minorBidi"/>
          <w:u w:val="single"/>
          <w:lang w:val="uk-UA"/>
        </w:rPr>
        <w:t xml:space="preserve">20 березня (субота)</w:t>
      </w:r>
      <w:r>
        <w:rPr>
          <w:rFonts w:asciiTheme="minorHAnsi" w:hAnsiTheme="minorHAnsi" w:eastAsiaTheme="minorEastAsia" w:cstheme="minorBidi"/>
        </w:rPr>
      </w:r>
    </w:p>
    <w:p>
      <w:pPr>
        <w:pStyle w:val="1139"/>
        <w:numPr>
          <w:ilvl w:val="0"/>
          <w:numId w:val="3"/>
        </w:numPr>
        <w:ind w:left="851" w:hanging="284"/>
        <w:jc w:val="both"/>
        <w:spacing w:after="80"/>
        <w:rPr>
          <w:rFonts w:cs="Calibri"/>
          <w:lang w:val="uk-UA"/>
        </w:rPr>
      </w:pPr>
      <w:r>
        <w:rPr>
          <w:rFonts w:cs="Calibri" w:asciiTheme="minorHAnsi" w:hAnsiTheme="minorHAnsi" w:eastAsiaTheme="minorEastAsia" w:cstheme="minorBidi"/>
          <w:lang w:val="uk-UA"/>
        </w:rPr>
        <w:t xml:space="preserve">Зустріч з Молодіжною радою;</w:t>
      </w:r>
      <w:r>
        <w:rPr>
          <w:rFonts w:asciiTheme="minorHAnsi" w:hAnsiTheme="minorHAnsi" w:eastAsiaTheme="minorEastAsia" w:cstheme="minorBidi"/>
        </w:rPr>
      </w:r>
    </w:p>
    <w:p>
      <w:pPr>
        <w:pStyle w:val="1139"/>
        <w:numPr>
          <w:ilvl w:val="0"/>
          <w:numId w:val="3"/>
        </w:numPr>
        <w:ind w:left="851" w:hanging="284"/>
        <w:jc w:val="both"/>
        <w:spacing w:after="80"/>
        <w:rPr>
          <w:rFonts w:cs="Calibri"/>
          <w:lang w:val="uk-UA"/>
        </w:rPr>
      </w:pPr>
      <w:r>
        <w:rPr>
          <w:rFonts w:cs="Calibri" w:asciiTheme="minorHAnsi" w:hAnsiTheme="minorHAnsi" w:eastAsiaTheme="minorEastAsia" w:cstheme="minorBidi"/>
          <w:lang w:val="uk-UA"/>
        </w:rPr>
        <w:t xml:space="preserve">Візити до закладів громади – бібліотека, садочок, стадіон;</w:t>
      </w:r>
      <w:r>
        <w:rPr>
          <w:rFonts w:asciiTheme="minorHAnsi" w:hAnsiTheme="minorHAnsi" w:eastAsiaTheme="minorEastAsia" w:cstheme="minorBidi"/>
        </w:rPr>
      </w:r>
    </w:p>
    <w:p>
      <w:pPr>
        <w:pStyle w:val="1139"/>
        <w:numPr>
          <w:ilvl w:val="0"/>
          <w:numId w:val="3"/>
        </w:numPr>
        <w:ind w:left="851" w:hanging="284"/>
        <w:jc w:val="both"/>
        <w:spacing w:after="80"/>
        <w:rPr>
          <w:rFonts w:cs="Calibri"/>
          <w:lang w:val="uk-UA"/>
        </w:rPr>
      </w:pPr>
      <w:r>
        <w:rPr>
          <w:rFonts w:cs="Calibri" w:asciiTheme="minorHAnsi" w:hAnsiTheme="minorHAnsi" w:eastAsiaTheme="minorEastAsia" w:cstheme="minorBidi"/>
          <w:lang w:val="uk-UA"/>
        </w:rPr>
        <w:t xml:space="preserve">Підсумкова зустріч з заступником голови.</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u w:val="single"/>
          <w:lang w:val="uk-UA"/>
        </w:rPr>
        <w:t xml:space="preserve">Коментарі та висновки</w:t>
      </w:r>
      <w:r>
        <w:rPr>
          <w:rFonts w:cs="Calibri" w:asciiTheme="minorHAnsi" w:hAnsiTheme="minorHAnsi" w:eastAsiaTheme="minorEastAsia" w:cstheme="minorBidi"/>
          <w:lang w:val="uk-UA"/>
        </w:rPr>
        <w:t xml:space="preserve"> з проведених зустрічей:</w:t>
      </w:r>
      <w:r>
        <w:rPr>
          <w:rFonts w:asciiTheme="minorHAnsi" w:hAnsiTheme="minorHAnsi" w:eastAsiaTheme="minorEastAsia" w:cstheme="minorBidi"/>
        </w:rPr>
      </w:r>
    </w:p>
    <w:p>
      <w:pPr>
        <w:pStyle w:val="1139"/>
        <w:numPr>
          <w:ilvl w:val="0"/>
          <w:numId w:val="3"/>
        </w:numPr>
        <w:contextualSpacing w:val="false"/>
        <w:ind w:left="567" w:hanging="284"/>
        <w:jc w:val="both"/>
        <w:spacing w:after="80"/>
        <w:rPr>
          <w:rFonts w:cs="Calibri"/>
          <w:lang w:val="uk-UA"/>
        </w:rPr>
      </w:pPr>
      <w:r>
        <w:rPr>
          <w:rFonts w:cs="Calibri" w:asciiTheme="minorHAnsi" w:hAnsiTheme="minorHAnsi" w:eastAsiaTheme="minorEastAsia" w:cstheme="minorBidi"/>
          <w:lang w:val="uk-UA"/>
        </w:rPr>
        <w:t xml:space="preserve">Зустрічі в лютому було проведено в громаді українським експертом. В найважливіших з них польський експерт взяв участь онлайн;</w:t>
      </w:r>
      <w:r>
        <w:rPr>
          <w:rFonts w:asciiTheme="minorHAnsi" w:hAnsiTheme="minorHAnsi" w:eastAsiaTheme="minorEastAsia" w:cstheme="minorBidi"/>
        </w:rPr>
      </w:r>
    </w:p>
    <w:p>
      <w:pPr>
        <w:pStyle w:val="1139"/>
        <w:numPr>
          <w:ilvl w:val="0"/>
          <w:numId w:val="3"/>
        </w:numPr>
        <w:contextualSpacing w:val="false"/>
        <w:ind w:left="567" w:hanging="284"/>
        <w:jc w:val="both"/>
        <w:spacing w:after="80"/>
        <w:rPr>
          <w:rFonts w:cs="Calibri"/>
          <w:lang w:val="uk-UA"/>
        </w:rPr>
      </w:pPr>
      <w:r>
        <w:rPr>
          <w:rFonts w:cs="Calibri" w:asciiTheme="minorHAnsi" w:hAnsiTheme="minorHAnsi" w:eastAsiaTheme="minorEastAsia" w:cstheme="minorBidi"/>
          <w:lang w:val="uk-UA"/>
        </w:rPr>
        <w:t xml:space="preserve">В березні безпосередньо в громаді участь в візиті взяли обидва експерти проекту;</w:t>
      </w:r>
      <w:r>
        <w:rPr>
          <w:rFonts w:asciiTheme="minorHAnsi" w:hAnsiTheme="minorHAnsi" w:eastAsiaTheme="minorEastAsia" w:cstheme="minorBidi"/>
        </w:rPr>
      </w:r>
    </w:p>
    <w:p>
      <w:pPr>
        <w:pStyle w:val="1139"/>
        <w:numPr>
          <w:ilvl w:val="0"/>
          <w:numId w:val="3"/>
        </w:numPr>
        <w:contextualSpacing w:val="false"/>
        <w:ind w:left="567" w:hanging="284"/>
        <w:jc w:val="both"/>
        <w:spacing w:after="80"/>
        <w:rPr>
          <w:rFonts w:cs="Calibri"/>
          <w:lang w:val="uk-UA"/>
        </w:rPr>
      </w:pPr>
      <w:r>
        <w:rPr>
          <w:rFonts w:cs="Calibri" w:asciiTheme="minorHAnsi" w:hAnsiTheme="minorHAnsi" w:eastAsiaTheme="minorEastAsia" w:cstheme="minorBidi"/>
          <w:lang w:val="uk-UA"/>
        </w:rPr>
        <w:t xml:space="preserve">Всього в зустрічах взяло участь кілька десятків учасників;</w:t>
      </w:r>
      <w:r>
        <w:rPr>
          <w:rFonts w:asciiTheme="minorHAnsi" w:hAnsiTheme="minorHAnsi" w:eastAsiaTheme="minorEastAsia" w:cstheme="minorBidi"/>
        </w:rPr>
      </w:r>
    </w:p>
    <w:p>
      <w:pPr>
        <w:pStyle w:val="1139"/>
        <w:numPr>
          <w:ilvl w:val="0"/>
          <w:numId w:val="3"/>
        </w:numPr>
        <w:contextualSpacing w:val="false"/>
        <w:ind w:left="567" w:hanging="284"/>
        <w:jc w:val="both"/>
        <w:spacing w:after="80"/>
        <w:rPr>
          <w:rFonts w:cs="Calibri"/>
          <w:lang w:val="uk-UA"/>
        </w:rPr>
      </w:pPr>
      <w:r>
        <w:rPr>
          <w:rFonts w:cs="Calibri" w:asciiTheme="minorHAnsi" w:hAnsiTheme="minorHAnsi" w:eastAsiaTheme="minorEastAsia" w:cstheme="minorBidi"/>
          <w:lang w:val="uk-UA"/>
        </w:rPr>
        <w:t xml:space="preserve">В усіх зустрічах брав участь заступник голови громади;</w:t>
      </w:r>
      <w:r>
        <w:rPr>
          <w:rFonts w:asciiTheme="minorHAnsi" w:hAnsiTheme="minorHAnsi" w:eastAsiaTheme="minorEastAsia" w:cstheme="minorBidi"/>
        </w:rPr>
      </w:r>
    </w:p>
    <w:p>
      <w:pPr>
        <w:pStyle w:val="1139"/>
        <w:numPr>
          <w:ilvl w:val="0"/>
          <w:numId w:val="3"/>
        </w:numPr>
        <w:contextualSpacing w:val="false"/>
        <w:ind w:left="567" w:hanging="284"/>
        <w:jc w:val="both"/>
        <w:spacing w:after="80"/>
        <w:rPr>
          <w:rFonts w:cs="Calibri"/>
          <w:lang w:val="uk-UA"/>
        </w:rPr>
      </w:pPr>
      <w:r>
        <w:rPr>
          <w:rFonts w:cs="Calibri" w:asciiTheme="minorHAnsi" w:hAnsiTheme="minorHAnsi" w:eastAsiaTheme="minorEastAsia" w:cstheme="minorBidi"/>
          <w:lang w:val="uk-UA"/>
        </w:rPr>
        <w:t xml:space="preserve">Всюди консультанти зустріли приємний і відкритий прийом. Організація зустрічей була гарною, не зауважено жодних проблем;</w:t>
      </w:r>
      <w:r>
        <w:rPr>
          <w:rFonts w:asciiTheme="minorHAnsi" w:hAnsiTheme="minorHAnsi" w:eastAsiaTheme="minorEastAsia" w:cstheme="minorBidi"/>
        </w:rPr>
      </w:r>
    </w:p>
    <w:p>
      <w:pPr>
        <w:pStyle w:val="1139"/>
        <w:numPr>
          <w:ilvl w:val="0"/>
          <w:numId w:val="3"/>
        </w:numPr>
        <w:contextualSpacing w:val="false"/>
        <w:ind w:left="567" w:hanging="284"/>
        <w:jc w:val="both"/>
        <w:spacing w:after="80"/>
        <w:rPr>
          <w:rFonts w:cs="Calibri"/>
          <w:lang w:val="uk-UA"/>
        </w:rPr>
      </w:pPr>
      <w:r>
        <w:rPr>
          <w:rFonts w:cs="Calibri" w:asciiTheme="minorHAnsi" w:hAnsiTheme="minorHAnsi" w:eastAsiaTheme="minorEastAsia" w:cstheme="minorBidi"/>
          <w:lang w:val="uk-UA"/>
        </w:rPr>
        <w:t xml:space="preserve">Велика кількість поєднаних колишніх  сільських р</w:t>
      </w:r>
      <w:r>
        <w:rPr>
          <w:rFonts w:cs="Calibri" w:asciiTheme="minorHAnsi" w:hAnsiTheme="minorHAnsi" w:eastAsiaTheme="minorEastAsia" w:cstheme="minorBidi"/>
          <w:lang w:val="uk-UA"/>
        </w:rPr>
        <w:t xml:space="preserve">ад та населених пунктів, а також остаточне формування лише після виборів організаційної структури громади спричинили певні складності в отриманні окремих даних (їх невідповідність та недостатність), але в підсумку вдалось отримати всю необхідну інформацію.</w:t>
      </w:r>
      <w:r>
        <w:rPr>
          <w:rFonts w:asciiTheme="minorHAnsi" w:hAnsiTheme="minorHAnsi" w:eastAsiaTheme="minorEastAsia" w:cstheme="minorBidi"/>
        </w:rPr>
      </w:r>
    </w:p>
    <w:p>
      <w:pPr>
        <w:pStyle w:val="1139"/>
        <w:numPr>
          <w:ilvl w:val="0"/>
          <w:numId w:val="3"/>
        </w:numPr>
        <w:contextualSpacing w:val="false"/>
        <w:ind w:left="567" w:hanging="284"/>
        <w:jc w:val="both"/>
        <w:spacing w:after="80"/>
        <w:rPr>
          <w:rFonts w:cs="Calibri"/>
          <w:lang w:val="uk-UA"/>
        </w:rPr>
      </w:pPr>
      <w:r>
        <w:rPr>
          <w:rFonts w:cs="Calibri" w:asciiTheme="minorHAnsi" w:hAnsiTheme="minorHAnsi" w:eastAsiaTheme="minorEastAsia" w:cstheme="minorBidi"/>
          <w:lang w:val="uk-UA"/>
        </w:rPr>
        <w:t xml:space="preserve">В представленому далі документі Діагнозу включено всі дані, які було можливо зібрати та проаналізувати протягом часу, передбаченого «Методологією опрацювання/приготування Діагнозів».</w:t>
      </w:r>
      <w:r>
        <w:rPr>
          <w:rFonts w:asciiTheme="minorHAnsi" w:hAnsiTheme="minorHAnsi" w:eastAsiaTheme="minorEastAsia" w:cstheme="minorBidi"/>
        </w:rPr>
      </w:r>
    </w:p>
    <w:p>
      <w:pPr>
        <w:pStyle w:val="1139"/>
        <w:contextualSpacing w:val="false"/>
        <w:ind w:left="567"/>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pStyle w:val="966"/>
        <w:numPr>
          <w:ilvl w:val="0"/>
          <w:numId w:val="1"/>
        </w:numPr>
        <w:ind w:left="357" w:hanging="357"/>
        <w:jc w:val="both"/>
        <w:spacing w:after="80" w:before="0"/>
        <w:rPr>
          <w:rFonts w:ascii="Calibri" w:hAnsi="Calibri" w:cs="Calibri"/>
          <w:lang w:val="uk-UA"/>
        </w:rPr>
      </w:pPr>
      <w:r>
        <w:rPr>
          <w:rFonts w:asciiTheme="minorHAnsi" w:hAnsiTheme="minorHAnsi" w:eastAsiaTheme="minorEastAsia" w:cstheme="minorBidi"/>
        </w:rPr>
      </w:r>
      <w:bookmarkStart w:id="3" w:name="_Toc382749146"/>
      <w:r>
        <w:rPr>
          <w:rFonts w:asciiTheme="minorHAnsi" w:hAnsiTheme="minorHAnsi" w:eastAsiaTheme="minorEastAsia" w:cstheme="minorBidi"/>
        </w:rPr>
      </w:r>
      <w:bookmarkStart w:id="4" w:name="_Toc86608468"/>
      <w:r>
        <w:rPr>
          <w:rFonts w:ascii="Calibri" w:hAnsi="Calibri" w:cs="Calibri" w:asciiTheme="minorHAnsi" w:hAnsiTheme="minorHAnsi" w:eastAsiaTheme="minorEastAsia" w:cstheme="minorBidi"/>
          <w:lang w:val="uk-UA"/>
        </w:rPr>
        <w:t xml:space="preserve">Вступ – коротка характеристика громади</w:t>
      </w:r>
      <w:bookmarkEnd w:id="3"/>
      <w:r>
        <w:rPr>
          <w:rFonts w:asciiTheme="minorHAnsi" w:hAnsiTheme="minorHAnsi" w:eastAsiaTheme="minorEastAsia" w:cstheme="minorBidi"/>
        </w:rPr>
      </w:r>
      <w:bookmarkEnd w:id="4"/>
      <w:r>
        <w:rPr>
          <w:rFonts w:asciiTheme="minorHAnsi" w:hAnsiTheme="minorHAnsi" w:eastAsiaTheme="minorEastAsia" w:cstheme="minorBidi"/>
        </w:rPr>
      </w:r>
      <w:r>
        <w:rPr>
          <w:rFonts w:asciiTheme="minorHAnsi" w:hAnsiTheme="minorHAnsi" w:eastAsiaTheme="minorEastAsia" w:cstheme="minorBidi"/>
        </w:rPr>
      </w:r>
    </w:p>
    <w:p>
      <w:pPr>
        <w:pStyle w:val="967"/>
        <w:numPr>
          <w:ilvl w:val="1"/>
          <w:numId w:val="1"/>
        </w:numPr>
        <w:ind w:left="426" w:hanging="426"/>
        <w:spacing w:after="80" w:before="0"/>
        <w:rPr>
          <w:rFonts w:ascii="Calibri" w:hAnsi="Calibri" w:cs="Calibri"/>
          <w:b/>
          <w:color w:val="auto"/>
          <w:sz w:val="22"/>
          <w:szCs w:val="22"/>
          <w:lang w:val="uk-UA"/>
        </w:rPr>
      </w:pPr>
      <w:r>
        <w:rPr>
          <w:rFonts w:asciiTheme="minorHAnsi" w:hAnsiTheme="minorHAnsi" w:eastAsiaTheme="minorEastAsia" w:cstheme="minorBidi"/>
        </w:rPr>
      </w:r>
      <w:bookmarkStart w:id="5" w:name="_Toc86608469"/>
      <w:r>
        <w:rPr>
          <w:rFonts w:ascii="Calibri" w:hAnsi="Calibri" w:cs="Calibri" w:asciiTheme="minorHAnsi" w:hAnsiTheme="minorHAnsi" w:eastAsiaTheme="minorEastAsia" w:cstheme="minorBidi"/>
          <w:b/>
          <w:color w:val="auto"/>
          <w:sz w:val="22"/>
          <w:szCs w:val="22"/>
          <w:lang w:val="uk-UA"/>
        </w:rPr>
        <w:t xml:space="preserve">Найважливіші дані про громаду</w:t>
      </w:r>
      <w:bookmarkEnd w:id="5"/>
      <w:r>
        <w:rPr>
          <w:rFonts w:asciiTheme="minorHAnsi" w:hAnsiTheme="minorHAnsi" w:eastAsiaTheme="minorEastAsia" w:cstheme="minorBidi"/>
        </w:rPr>
      </w:r>
      <w:r>
        <w:rPr>
          <w:rFonts w:asciiTheme="minorHAnsi" w:hAnsiTheme="minorHAnsi" w:eastAsiaTheme="minorEastAsia" w:cstheme="minorBidi"/>
        </w:rPr>
      </w:r>
    </w:p>
    <w:tbl>
      <w:tblPr>
        <w:tblW w:w="10343" w:type="dxa"/>
        <w:tblLayout w:type="fixed"/>
        <w:tblLook w:val="0000" w:firstRow="0" w:lastRow="0" w:firstColumn="0" w:lastColumn="0" w:noHBand="0" w:noVBand="0"/>
      </w:tblPr>
      <w:tblGrid>
        <w:gridCol w:w="704"/>
        <w:gridCol w:w="2693"/>
        <w:gridCol w:w="5529"/>
        <w:gridCol w:w="1417"/>
      </w:tblGrid>
      <w:tr>
        <w:trPr>
          <w:trHeight w:val="234"/>
        </w:trPr>
        <w:tc>
          <w:tcPr>
            <w:shd w:val="clear" w:fill="auto" w:color="auto"/>
            <w:tcBorders>
              <w:left w:val="single" w:color="000000" w:sz="4" w:space="0"/>
              <w:top w:val="single" w:color="000000" w:sz="4" w:space="0"/>
              <w:right w:val="single" w:color="000000" w:sz="4" w:space="0"/>
              <w:bottom w:val="single" w:color="000000" w:sz="4" w:space="0"/>
            </w:tcBorders>
            <w:tcMar>
              <w:left w:w="10" w:type="dxa"/>
              <w:top w:w="0" w:type="dxa"/>
              <w:right w:w="10" w:type="dxa"/>
              <w:bottom w:w="0" w:type="dxa"/>
            </w:tcMar>
            <w:tcW w:w="704" w:type="dxa"/>
            <w:vAlign w:val="center"/>
            <w:textDirection w:val="lrTb"/>
            <w:noWrap w:val="false"/>
          </w:tcPr>
          <w:p>
            <w:pPr>
              <w:jc w:val="center"/>
              <w:spacing w:after="80"/>
              <w:rPr>
                <w:rFonts w:cs="Calibri"/>
                <w:lang w:val="uk-UA"/>
              </w:rPr>
            </w:pPr>
            <w:r>
              <w:rPr>
                <w:rFonts w:cs="Calibri"/>
                <w:lang w:val="uk-UA"/>
              </w:rPr>
              <w:t xml:space="preserve">№</w:t>
            </w:r>
            <w:r/>
          </w:p>
        </w:tc>
        <w:tc>
          <w:tcPr>
            <w:tcBorders>
              <w:left w:val="single" w:color="000000" w:sz="4" w:space="0"/>
              <w:top w:val="single" w:color="000000" w:sz="4" w:space="0"/>
              <w:right w:val="single" w:color="000000" w:sz="4" w:space="0"/>
              <w:bottom w:val="single" w:color="000000" w:sz="4" w:space="0"/>
            </w:tcBorders>
            <w:tcW w:w="2693" w:type="dxa"/>
            <w:vAlign w:val="center"/>
            <w:textDirection w:val="lrTb"/>
            <w:noWrap w:val="false"/>
          </w:tcPr>
          <w:p>
            <w:pPr>
              <w:jc w:val="center"/>
              <w:spacing w:after="80"/>
              <w:rPr>
                <w:rFonts w:cs="Calibri"/>
                <w:lang w:val="uk-UA"/>
              </w:rPr>
            </w:pPr>
            <w:r>
              <w:rPr>
                <w:rFonts w:cs="Calibri"/>
                <w:lang w:val="uk-UA"/>
              </w:rPr>
              <w:t xml:space="preserve">Інформація про громаду</w:t>
            </w:r>
            <w:r/>
          </w:p>
        </w:tc>
        <w:tc>
          <w:tcPr>
            <w:tcBorders>
              <w:left w:val="single" w:color="000000" w:sz="4" w:space="0"/>
              <w:top w:val="single" w:color="000000" w:sz="4" w:space="0"/>
              <w:right w:val="single" w:color="000000" w:sz="4" w:space="0"/>
              <w:bottom w:val="single" w:color="000000" w:sz="4" w:space="0"/>
            </w:tcBorders>
            <w:tcW w:w="5529" w:type="dxa"/>
            <w:vAlign w:val="center"/>
            <w:textDirection w:val="lrTb"/>
            <w:noWrap w:val="false"/>
          </w:tcPr>
          <w:p>
            <w:pPr>
              <w:jc w:val="center"/>
              <w:spacing w:after="80"/>
              <w:rPr>
                <w:rFonts w:cs="Calibri"/>
                <w:lang w:val="uk-UA"/>
              </w:rPr>
            </w:pPr>
            <w:r>
              <w:rPr>
                <w:rFonts w:cs="Calibri"/>
                <w:lang w:val="uk-UA"/>
              </w:rPr>
              <w:t xml:space="preserve">Просимо заповнити та подати джерело і дати інформації</w:t>
            </w:r>
            <w:r/>
          </w:p>
        </w:tc>
        <w:tc>
          <w:tcPr>
            <w:tcBorders>
              <w:left w:val="single" w:color="000000" w:sz="4" w:space="0"/>
              <w:top w:val="single" w:color="000000" w:sz="4" w:space="0"/>
              <w:right w:val="single" w:color="000000" w:sz="4" w:space="0"/>
              <w:bottom w:val="single" w:color="000000" w:sz="4" w:space="0"/>
            </w:tcBorders>
            <w:tcW w:w="1417" w:type="dxa"/>
            <w:vAlign w:val="center"/>
            <w:textDirection w:val="lrTb"/>
            <w:noWrap w:val="false"/>
          </w:tcPr>
          <w:p>
            <w:pPr>
              <w:jc w:val="center"/>
              <w:spacing w:after="80"/>
              <w:rPr>
                <w:rFonts w:cs="Calibri"/>
                <w:lang w:val="uk-UA"/>
              </w:rPr>
            </w:pPr>
            <w:r>
              <w:rPr>
                <w:rFonts w:cs="Calibri"/>
                <w:lang w:val="uk-UA"/>
              </w:rPr>
              <w:t xml:space="preserve">Зауваження, коментарі</w:t>
            </w:r>
            <w:r/>
          </w:p>
        </w:tc>
      </w:tr>
      <w:tr>
        <w:trPr>
          <w:trHeight w:val="234"/>
        </w:trPr>
        <w:tc>
          <w:tcPr>
            <w:shd w:val="clear" w:fill="auto" w:color="auto"/>
            <w:tcBorders>
              <w:left w:val="single" w:color="000000" w:sz="4" w:space="0"/>
              <w:top w:val="single" w:color="000000" w:sz="4" w:space="0"/>
              <w:right w:val="single" w:color="000000" w:sz="4" w:space="0"/>
              <w:bottom w:val="single" w:color="000000" w:sz="4" w:space="0"/>
            </w:tcBorders>
            <w:tcMar>
              <w:left w:w="10" w:type="dxa"/>
              <w:top w:w="0" w:type="dxa"/>
              <w:right w:w="10" w:type="dxa"/>
              <w:bottom w:w="0" w:type="dxa"/>
            </w:tcMar>
            <w:tcW w:w="704" w:type="dxa"/>
            <w:textDirection w:val="lrTb"/>
            <w:noWrap w:val="false"/>
          </w:tcPr>
          <w:p>
            <w:pPr>
              <w:pStyle w:val="1139"/>
              <w:numPr>
                <w:ilvl w:val="0"/>
                <w:numId w:val="30"/>
              </w:numPr>
              <w:ind w:left="0" w:firstLine="0"/>
              <w:jc w:val="center"/>
              <w:spacing w:after="80"/>
              <w:rPr>
                <w:rFonts w:cs="Calibri"/>
                <w:lang w:val="uk-UA"/>
              </w:rPr>
            </w:pPr>
            <w:r>
              <w:rPr>
                <w:rFonts w:cs="Calibri"/>
                <w:lang w:val="uk-UA"/>
              </w:rPr>
            </w:r>
            <w:r/>
          </w:p>
        </w:tc>
        <w:tc>
          <w:tcPr>
            <w:tcBorders>
              <w:left w:val="single" w:color="000000" w:sz="4" w:space="0"/>
              <w:top w:val="single" w:color="000000" w:sz="4" w:space="0"/>
              <w:right w:val="single" w:color="000000" w:sz="4" w:space="0"/>
              <w:bottom w:val="single" w:color="000000" w:sz="4" w:space="0"/>
            </w:tcBorders>
            <w:tcW w:w="2693" w:type="dxa"/>
            <w:textDirection w:val="lrTb"/>
            <w:noWrap w:val="false"/>
          </w:tcPr>
          <w:p>
            <w:pPr>
              <w:spacing w:after="80"/>
              <w:rPr>
                <w:rFonts w:cs="Calibri"/>
                <w:lang w:val="uk-UA"/>
              </w:rPr>
            </w:pPr>
            <w:r>
              <w:rPr>
                <w:rFonts w:cs="Calibri"/>
                <w:lang w:val="uk-UA"/>
              </w:rPr>
              <w:t xml:space="preserve">Дата створення територіальної громади</w:t>
            </w:r>
            <w:r/>
          </w:p>
        </w:tc>
        <w:tc>
          <w:tcPr>
            <w:tcBorders>
              <w:left w:val="single" w:color="000000" w:sz="4" w:space="0"/>
              <w:top w:val="single" w:color="000000" w:sz="4" w:space="0"/>
              <w:right w:val="single" w:color="000000" w:sz="4" w:space="0"/>
              <w:bottom w:val="single" w:color="000000" w:sz="4" w:space="0"/>
            </w:tcBorders>
            <w:tcW w:w="5529" w:type="dxa"/>
            <w:textDirection w:val="lrTb"/>
            <w:noWrap w:val="false"/>
          </w:tcPr>
          <w:p>
            <w:pPr>
              <w:jc w:val="both"/>
              <w:spacing w:after="80"/>
              <w:rPr>
                <w:rFonts w:cs="Calibri"/>
                <w:lang w:val="uk-UA"/>
              </w:rPr>
            </w:pPr>
            <w:r>
              <w:rPr>
                <w:rFonts w:cs="Calibri"/>
                <w:lang w:val="uk-UA"/>
              </w:rPr>
              <w:t xml:space="preserve">А) Дата рішення про створення ОТГ: Рішення Менської міської ради сімнадцятої сесії сьомого скликання «Про </w:t>
            </w:r>
            <w:r>
              <w:rPr>
                <w:rFonts w:cs="Calibri"/>
                <w:bCs/>
                <w:lang w:val="uk-UA"/>
              </w:rPr>
              <w:t xml:space="preserve">добровільне об’єднання територіальних громад» від </w:t>
            </w:r>
            <w:r>
              <w:rPr>
                <w:rFonts w:cs="Calibri"/>
                <w:lang w:val="uk-UA"/>
              </w:rPr>
              <w:t xml:space="preserve">22 грудня 2016 року</w:t>
            </w:r>
            <w:r/>
          </w:p>
          <w:p>
            <w:pPr>
              <w:jc w:val="both"/>
              <w:spacing w:after="80"/>
              <w:rPr>
                <w:rFonts w:cs="Calibri"/>
                <w:lang w:val="uk-UA"/>
              </w:rPr>
            </w:pPr>
            <w:r>
              <w:rPr>
                <w:rFonts w:cs="Calibri"/>
                <w:lang w:val="uk-UA"/>
              </w:rPr>
              <w:t xml:space="preserve">Б) 13.05.2020, №564–р – рішення КМУ про затвердження Перспективного плану формування територій громад Чернігівської області </w:t>
            </w:r>
            <w:r/>
          </w:p>
        </w:tc>
        <w:tc>
          <w:tcPr>
            <w:tcBorders>
              <w:left w:val="single" w:color="000000" w:sz="4" w:space="0"/>
              <w:top w:val="single" w:color="000000" w:sz="4" w:space="0"/>
              <w:right w:val="single" w:color="000000" w:sz="4" w:space="0"/>
              <w:bottom w:val="single" w:color="000000" w:sz="4" w:space="0"/>
            </w:tcBorders>
            <w:tcW w:w="1417" w:type="dxa"/>
            <w:textDirection w:val="lrTb"/>
            <w:noWrap w:val="false"/>
          </w:tcPr>
          <w:p>
            <w:pPr>
              <w:jc w:val="both"/>
              <w:spacing w:after="80"/>
              <w:rPr>
                <w:rFonts w:cs="Calibri"/>
                <w:lang w:val="uk-UA"/>
              </w:rPr>
            </w:pPr>
            <w:r>
              <w:rPr>
                <w:rFonts w:cs="Calibri"/>
                <w:lang w:val="uk-UA"/>
              </w:rPr>
            </w:r>
            <w:r/>
          </w:p>
        </w:tc>
      </w:tr>
      <w:tr>
        <w:trPr>
          <w:trHeight w:val="283"/>
        </w:trPr>
        <w:tc>
          <w:tcPr>
            <w:shd w:val="clear" w:fill="auto" w:color="auto"/>
            <w:tcBorders>
              <w:left w:val="single" w:color="000000" w:sz="4" w:space="0"/>
              <w:top w:val="single" w:color="000000" w:sz="4" w:space="0"/>
              <w:right w:val="single" w:color="000000" w:sz="4" w:space="0"/>
              <w:bottom w:val="single" w:color="000000" w:sz="4" w:space="0"/>
            </w:tcBorders>
            <w:tcMar>
              <w:left w:w="10" w:type="dxa"/>
              <w:top w:w="0" w:type="dxa"/>
              <w:right w:w="10" w:type="dxa"/>
              <w:bottom w:w="0" w:type="dxa"/>
            </w:tcMar>
            <w:tcW w:w="704" w:type="dxa"/>
            <w:textDirection w:val="lrTb"/>
            <w:noWrap w:val="false"/>
          </w:tcPr>
          <w:p>
            <w:pPr>
              <w:pStyle w:val="1139"/>
              <w:numPr>
                <w:ilvl w:val="0"/>
                <w:numId w:val="30"/>
              </w:numPr>
              <w:ind w:left="0" w:firstLine="0"/>
              <w:jc w:val="center"/>
              <w:spacing w:after="80"/>
              <w:rPr>
                <w:rFonts w:cs="Calibri"/>
                <w:lang w:val="uk-UA"/>
              </w:rPr>
            </w:pPr>
            <w:r>
              <w:rPr>
                <w:rFonts w:cs="Calibri"/>
                <w:lang w:val="uk-UA"/>
              </w:rPr>
            </w:r>
            <w:r/>
          </w:p>
        </w:tc>
        <w:tc>
          <w:tcPr>
            <w:tcBorders>
              <w:left w:val="single" w:color="000000" w:sz="4" w:space="0"/>
              <w:top w:val="single" w:color="000000" w:sz="4" w:space="0"/>
              <w:right w:val="single" w:color="000000" w:sz="4" w:space="0"/>
              <w:bottom w:val="single" w:color="000000" w:sz="4" w:space="0"/>
            </w:tcBorders>
            <w:tcW w:w="2693" w:type="dxa"/>
            <w:textDirection w:val="lrTb"/>
            <w:noWrap w:val="false"/>
          </w:tcPr>
          <w:p>
            <w:pPr>
              <w:spacing w:after="80"/>
              <w:rPr>
                <w:rFonts w:cs="Calibri"/>
                <w:lang w:val="uk-UA"/>
              </w:rPr>
            </w:pPr>
            <w:r>
              <w:rPr>
                <w:rFonts w:cs="Calibri"/>
                <w:lang w:val="uk-UA"/>
              </w:rPr>
              <w:t xml:space="preserve">Дата проведення перших виборів в територіальній громаді</w:t>
            </w:r>
            <w:r/>
          </w:p>
        </w:tc>
        <w:tc>
          <w:tcPr>
            <w:tcBorders>
              <w:left w:val="single" w:color="000000" w:sz="4" w:space="0"/>
              <w:top w:val="single" w:color="000000" w:sz="4" w:space="0"/>
              <w:right w:val="single" w:color="000000" w:sz="4" w:space="0"/>
              <w:bottom w:val="single" w:color="000000" w:sz="4" w:space="0"/>
            </w:tcBorders>
            <w:tcW w:w="5529" w:type="dxa"/>
            <w:textDirection w:val="lrTb"/>
            <w:noWrap w:val="false"/>
          </w:tcPr>
          <w:p>
            <w:pPr>
              <w:jc w:val="both"/>
              <w:spacing w:after="80"/>
              <w:rPr>
                <w:rFonts w:cs="Calibri"/>
                <w:lang w:val="uk-UA"/>
              </w:rPr>
            </w:pPr>
            <w:r>
              <w:rPr>
                <w:rFonts w:cs="Calibri"/>
                <w:lang w:val="uk-UA"/>
              </w:rPr>
              <w:t xml:space="preserve">А) Дата перших виборів в форматі ОТГ: 30</w:t>
            </w:r>
            <w:r>
              <w:rPr>
                <w:rFonts w:cs="Calibri"/>
                <w:lang w:val="uk-UA"/>
              </w:rPr>
              <w:t xml:space="preserve">.04.</w:t>
            </w:r>
            <w:r>
              <w:rPr>
                <w:rFonts w:cs="Calibri"/>
                <w:lang w:val="uk-UA"/>
              </w:rPr>
              <w:t xml:space="preserve">2017  року </w:t>
            </w:r>
            <w:r/>
          </w:p>
          <w:p>
            <w:pPr>
              <w:jc w:val="both"/>
              <w:spacing w:after="80"/>
              <w:rPr>
                <w:rFonts w:cs="Calibri"/>
                <w:lang w:val="uk-UA"/>
              </w:rPr>
            </w:pPr>
            <w:r>
              <w:rPr>
                <w:rFonts w:cs="Calibri"/>
                <w:lang w:val="uk-UA"/>
              </w:rPr>
              <w:t xml:space="preserve">Б) 25.10.2020 року</w:t>
            </w:r>
            <w:r/>
          </w:p>
        </w:tc>
        <w:tc>
          <w:tcPr>
            <w:tcBorders>
              <w:left w:val="single" w:color="000000" w:sz="4" w:space="0"/>
              <w:top w:val="single" w:color="000000" w:sz="4" w:space="0"/>
              <w:right w:val="single" w:color="000000" w:sz="4" w:space="0"/>
              <w:bottom w:val="single" w:color="000000" w:sz="4" w:space="0"/>
            </w:tcBorders>
            <w:tcW w:w="1417" w:type="dxa"/>
            <w:textDirection w:val="lrTb"/>
            <w:noWrap w:val="false"/>
          </w:tcPr>
          <w:p>
            <w:pPr>
              <w:jc w:val="both"/>
              <w:spacing w:after="80"/>
              <w:rPr>
                <w:rFonts w:cs="Calibri"/>
                <w:lang w:val="uk-UA"/>
              </w:rPr>
            </w:pPr>
            <w:r>
              <w:rPr>
                <w:rFonts w:cs="Calibri"/>
                <w:lang w:val="uk-UA"/>
              </w:rPr>
            </w:r>
            <w:r/>
          </w:p>
        </w:tc>
      </w:tr>
      <w:tr>
        <w:trPr>
          <w:trHeight w:val="154"/>
        </w:trPr>
        <w:tc>
          <w:tcPr>
            <w:shd w:val="clear" w:fill="auto" w:color="auto"/>
            <w:tcBorders>
              <w:left w:val="single" w:color="000000" w:sz="4" w:space="0"/>
              <w:top w:val="single" w:color="000000" w:sz="4" w:space="0"/>
              <w:right w:val="single" w:color="000000" w:sz="4" w:space="0"/>
              <w:bottom w:val="single" w:color="000000" w:sz="4" w:space="0"/>
            </w:tcBorders>
            <w:tcMar>
              <w:left w:w="10" w:type="dxa"/>
              <w:top w:w="0" w:type="dxa"/>
              <w:right w:w="10" w:type="dxa"/>
              <w:bottom w:w="0" w:type="dxa"/>
            </w:tcMar>
            <w:tcW w:w="704" w:type="dxa"/>
            <w:textDirection w:val="lrTb"/>
            <w:noWrap w:val="false"/>
          </w:tcPr>
          <w:p>
            <w:pPr>
              <w:pStyle w:val="1139"/>
              <w:numPr>
                <w:ilvl w:val="0"/>
                <w:numId w:val="30"/>
              </w:numPr>
              <w:ind w:left="0" w:firstLine="0"/>
              <w:jc w:val="center"/>
              <w:spacing w:after="80"/>
              <w:rPr>
                <w:rFonts w:cs="Calibri"/>
                <w:lang w:val="uk-UA"/>
              </w:rPr>
            </w:pPr>
            <w:r>
              <w:rPr>
                <w:rFonts w:cs="Calibri"/>
                <w:lang w:val="uk-UA"/>
              </w:rPr>
            </w:r>
            <w:r/>
          </w:p>
        </w:tc>
        <w:tc>
          <w:tcPr>
            <w:tcBorders>
              <w:left w:val="single" w:color="000000" w:sz="4" w:space="0"/>
              <w:top w:val="single" w:color="000000" w:sz="4" w:space="0"/>
              <w:right w:val="single" w:color="000000" w:sz="4" w:space="0"/>
              <w:bottom w:val="single" w:color="000000" w:sz="4" w:space="0"/>
            </w:tcBorders>
            <w:tcW w:w="2693" w:type="dxa"/>
            <w:textDirection w:val="lrTb"/>
            <w:noWrap w:val="false"/>
          </w:tcPr>
          <w:p>
            <w:pPr>
              <w:spacing w:after="80"/>
              <w:rPr>
                <w:rFonts w:cs="Calibri"/>
                <w:lang w:val="uk-UA"/>
              </w:rPr>
            </w:pPr>
            <w:r>
              <w:rPr>
                <w:rFonts w:cs="Calibri"/>
                <w:lang w:val="uk-UA"/>
              </w:rPr>
              <w:t xml:space="preserve">Місцезнаходження (область, район)</w:t>
            </w:r>
            <w:r/>
          </w:p>
        </w:tc>
        <w:tc>
          <w:tcPr>
            <w:tcBorders>
              <w:left w:val="single" w:color="000000" w:sz="4" w:space="0"/>
              <w:top w:val="single" w:color="000000" w:sz="4" w:space="0"/>
              <w:right w:val="single" w:color="000000" w:sz="4" w:space="0"/>
              <w:bottom w:val="single" w:color="000000" w:sz="4" w:space="0"/>
            </w:tcBorders>
            <w:tcW w:w="5529" w:type="dxa"/>
            <w:textDirection w:val="lrTb"/>
            <w:noWrap w:val="false"/>
          </w:tcPr>
          <w:p>
            <w:pPr>
              <w:jc w:val="both"/>
              <w:spacing w:after="80"/>
              <w:rPr>
                <w:rFonts w:cs="Calibri"/>
                <w:lang w:val="uk-UA"/>
              </w:rPr>
            </w:pPr>
            <w:r>
              <w:rPr>
                <w:rFonts w:cs="Calibri"/>
                <w:lang w:val="uk-UA"/>
              </w:rPr>
              <w:t xml:space="preserve">Чернігівська область, Корюківський район</w:t>
            </w:r>
            <w:r/>
          </w:p>
        </w:tc>
        <w:tc>
          <w:tcPr>
            <w:tcBorders>
              <w:left w:val="single" w:color="000000" w:sz="4" w:space="0"/>
              <w:top w:val="single" w:color="000000" w:sz="4" w:space="0"/>
              <w:right w:val="single" w:color="000000" w:sz="4" w:space="0"/>
              <w:bottom w:val="single" w:color="000000" w:sz="4" w:space="0"/>
            </w:tcBorders>
            <w:tcW w:w="1417" w:type="dxa"/>
            <w:textDirection w:val="lrTb"/>
            <w:noWrap w:val="false"/>
          </w:tcPr>
          <w:p>
            <w:pPr>
              <w:jc w:val="both"/>
              <w:spacing w:after="80"/>
              <w:rPr>
                <w:rFonts w:cs="Calibri"/>
                <w:lang w:val="uk-UA"/>
              </w:rPr>
            </w:pPr>
            <w:r>
              <w:rPr>
                <w:rFonts w:cs="Calibri"/>
                <w:lang w:val="uk-UA"/>
              </w:rPr>
            </w:r>
            <w:r/>
          </w:p>
        </w:tc>
      </w:tr>
      <w:tr>
        <w:trPr>
          <w:trHeight w:val="421"/>
        </w:trPr>
        <w:tc>
          <w:tcPr>
            <w:shd w:val="clear" w:fill="auto" w:color="auto"/>
            <w:tcBorders>
              <w:left w:val="single" w:color="000000" w:sz="4" w:space="0"/>
              <w:top w:val="single" w:color="000000" w:sz="4" w:space="0"/>
              <w:right w:val="single" w:color="000000" w:sz="4" w:space="0"/>
              <w:bottom w:val="single" w:color="000000" w:sz="4" w:space="0"/>
            </w:tcBorders>
            <w:tcMar>
              <w:left w:w="10" w:type="dxa"/>
              <w:top w:w="0" w:type="dxa"/>
              <w:right w:w="10" w:type="dxa"/>
              <w:bottom w:w="0" w:type="dxa"/>
            </w:tcMar>
            <w:tcW w:w="704" w:type="dxa"/>
            <w:textDirection w:val="lrTb"/>
            <w:noWrap w:val="false"/>
          </w:tcPr>
          <w:p>
            <w:pPr>
              <w:pStyle w:val="1139"/>
              <w:numPr>
                <w:ilvl w:val="0"/>
                <w:numId w:val="30"/>
              </w:numPr>
              <w:ind w:left="0" w:firstLine="0"/>
              <w:jc w:val="center"/>
              <w:spacing w:after="80"/>
              <w:rPr>
                <w:rFonts w:cs="Calibri"/>
                <w:lang w:val="uk-UA"/>
              </w:rPr>
            </w:pPr>
            <w:r>
              <w:rPr>
                <w:rFonts w:cs="Calibri"/>
                <w:lang w:val="uk-UA"/>
              </w:rPr>
            </w:r>
            <w:r/>
          </w:p>
        </w:tc>
        <w:tc>
          <w:tcPr>
            <w:tcBorders>
              <w:left w:val="single" w:color="000000" w:sz="4" w:space="0"/>
              <w:top w:val="single" w:color="000000" w:sz="4" w:space="0"/>
              <w:right w:val="single" w:color="000000" w:sz="4" w:space="0"/>
              <w:bottom w:val="single" w:color="000000" w:sz="4" w:space="0"/>
            </w:tcBorders>
            <w:tcW w:w="2693" w:type="dxa"/>
            <w:textDirection w:val="lrTb"/>
            <w:noWrap w:val="false"/>
          </w:tcPr>
          <w:p>
            <w:pPr>
              <w:spacing w:after="80"/>
              <w:rPr>
                <w:rFonts w:cs="Calibri"/>
                <w:lang w:val="uk-UA"/>
              </w:rPr>
            </w:pPr>
            <w:r>
              <w:rPr>
                <w:rFonts w:cs="Calibri"/>
                <w:lang w:val="uk-UA"/>
              </w:rPr>
              <w:t xml:space="preserve">Відстань в км: </w:t>
            </w:r>
            <w:r/>
          </w:p>
          <w:p>
            <w:pPr>
              <w:spacing w:after="80"/>
              <w:rPr>
                <w:rFonts w:cs="Calibri"/>
                <w:lang w:val="uk-UA"/>
              </w:rPr>
            </w:pPr>
            <w:r>
              <w:rPr>
                <w:rFonts w:cs="Calibri"/>
                <w:lang w:val="uk-UA"/>
              </w:rPr>
              <w:t xml:space="preserve"> </w:t>
            </w:r>
            <w:r/>
          </w:p>
        </w:tc>
        <w:tc>
          <w:tcPr>
            <w:tcBorders>
              <w:left w:val="single" w:color="000000" w:sz="4" w:space="0"/>
              <w:top w:val="single" w:color="000000" w:sz="4" w:space="0"/>
              <w:right w:val="single" w:color="000000" w:sz="4" w:space="0"/>
              <w:bottom w:val="single" w:color="000000" w:sz="4" w:space="0"/>
            </w:tcBorders>
            <w:tcW w:w="5529" w:type="dxa"/>
            <w:textDirection w:val="lrTb"/>
            <w:noWrap w:val="false"/>
          </w:tcPr>
          <w:p>
            <w:pPr>
              <w:jc w:val="both"/>
              <w:spacing w:after="80"/>
              <w:rPr>
                <w:rFonts w:cs="Calibri"/>
                <w:lang w:val="uk-UA"/>
              </w:rPr>
            </w:pPr>
            <w:r>
              <w:rPr>
                <w:rFonts w:cs="Calibri"/>
                <w:lang w:val="uk-UA"/>
              </w:rPr>
              <w:t xml:space="preserve">– від районного центру – 31 км;</w:t>
            </w:r>
            <w:r/>
          </w:p>
          <w:p>
            <w:pPr>
              <w:jc w:val="both"/>
              <w:spacing w:after="80"/>
              <w:rPr>
                <w:rFonts w:cs="Calibri"/>
                <w:lang w:val="uk-UA"/>
              </w:rPr>
            </w:pPr>
            <w:r>
              <w:rPr>
                <w:rFonts w:cs="Calibri"/>
                <w:lang w:val="uk-UA"/>
              </w:rPr>
              <w:t xml:space="preserve">– від обласного центру – 69 км;</w:t>
            </w:r>
            <w:r/>
          </w:p>
          <w:p>
            <w:pPr>
              <w:jc w:val="both"/>
              <w:spacing w:after="80"/>
              <w:rPr>
                <w:rFonts w:cs="Calibri"/>
                <w:lang w:val="uk-UA"/>
              </w:rPr>
            </w:pPr>
            <w:r>
              <w:rPr>
                <w:rFonts w:cs="Calibri"/>
                <w:lang w:val="uk-UA"/>
              </w:rPr>
              <w:t xml:space="preserve">– від Києва – 208 км</w:t>
            </w:r>
            <w:r/>
          </w:p>
        </w:tc>
        <w:tc>
          <w:tcPr>
            <w:tcBorders>
              <w:left w:val="single" w:color="000000" w:sz="4" w:space="0"/>
              <w:top w:val="single" w:color="000000" w:sz="4" w:space="0"/>
              <w:right w:val="single" w:color="000000" w:sz="4" w:space="0"/>
              <w:bottom w:val="single" w:color="000000" w:sz="4" w:space="0"/>
            </w:tcBorders>
            <w:tcW w:w="1417" w:type="dxa"/>
            <w:textDirection w:val="lrTb"/>
            <w:noWrap w:val="false"/>
          </w:tcPr>
          <w:p>
            <w:pPr>
              <w:jc w:val="both"/>
              <w:spacing w:after="80"/>
              <w:rPr>
                <w:rFonts w:cs="Calibri"/>
                <w:lang w:val="uk-UA"/>
              </w:rPr>
            </w:pPr>
            <w:r>
              <w:rPr>
                <w:rFonts w:cs="Calibri"/>
                <w:lang w:val="uk-UA"/>
              </w:rPr>
            </w:r>
            <w:r/>
          </w:p>
        </w:tc>
      </w:tr>
      <w:tr>
        <w:trPr>
          <w:trHeight w:val="281"/>
        </w:trPr>
        <w:tc>
          <w:tcPr>
            <w:shd w:val="clear" w:fill="auto" w:color="auto"/>
            <w:tcBorders>
              <w:left w:val="single" w:color="000000" w:sz="4" w:space="0"/>
              <w:top w:val="single" w:color="000000" w:sz="4" w:space="0"/>
              <w:right w:val="single" w:color="000000" w:sz="4" w:space="0"/>
              <w:bottom w:val="single" w:color="000000" w:sz="4" w:space="0"/>
            </w:tcBorders>
            <w:tcMar>
              <w:left w:w="10" w:type="dxa"/>
              <w:top w:w="0" w:type="dxa"/>
              <w:right w:w="10" w:type="dxa"/>
              <w:bottom w:w="0" w:type="dxa"/>
            </w:tcMar>
            <w:tcW w:w="704" w:type="dxa"/>
            <w:textDirection w:val="lrTb"/>
            <w:noWrap w:val="false"/>
          </w:tcPr>
          <w:p>
            <w:pPr>
              <w:pStyle w:val="1139"/>
              <w:numPr>
                <w:ilvl w:val="0"/>
                <w:numId w:val="30"/>
              </w:numPr>
              <w:ind w:left="0" w:firstLine="0"/>
              <w:jc w:val="center"/>
              <w:spacing w:after="80"/>
              <w:rPr>
                <w:rFonts w:cs="Calibri"/>
                <w:lang w:val="uk-UA"/>
              </w:rPr>
            </w:pPr>
            <w:r>
              <w:rPr>
                <w:rFonts w:cs="Calibri"/>
                <w:lang w:val="uk-UA"/>
              </w:rPr>
            </w:r>
            <w:r/>
          </w:p>
        </w:tc>
        <w:tc>
          <w:tcPr>
            <w:tcBorders>
              <w:left w:val="single" w:color="000000" w:sz="4" w:space="0"/>
              <w:top w:val="single" w:color="000000" w:sz="4" w:space="0"/>
              <w:right w:val="single" w:color="000000" w:sz="4" w:space="0"/>
              <w:bottom w:val="single" w:color="000000" w:sz="4" w:space="0"/>
            </w:tcBorders>
            <w:tcW w:w="2693" w:type="dxa"/>
            <w:textDirection w:val="lrTb"/>
            <w:noWrap w:val="false"/>
          </w:tcPr>
          <w:p>
            <w:pPr>
              <w:spacing w:after="80"/>
              <w:rPr>
                <w:rFonts w:cs="Calibri"/>
                <w:lang w:val="uk-UA"/>
              </w:rPr>
            </w:pPr>
            <w:r>
              <w:rPr>
                <w:rFonts w:cs="Calibri"/>
                <w:lang w:val="uk-UA"/>
              </w:rPr>
              <w:t xml:space="preserve">Площа в км2</w:t>
            </w:r>
            <w:r/>
          </w:p>
        </w:tc>
        <w:tc>
          <w:tcPr>
            <w:tcBorders>
              <w:left w:val="single" w:color="000000" w:sz="4" w:space="0"/>
              <w:top w:val="single" w:color="000000" w:sz="4" w:space="0"/>
              <w:right w:val="single" w:color="000000" w:sz="4" w:space="0"/>
              <w:bottom w:val="single" w:color="000000" w:sz="4" w:space="0"/>
            </w:tcBorders>
            <w:tcW w:w="5529" w:type="dxa"/>
            <w:textDirection w:val="lrTb"/>
            <w:noWrap w:val="false"/>
          </w:tcPr>
          <w:p>
            <w:pPr>
              <w:jc w:val="both"/>
              <w:spacing w:after="80"/>
              <w:rPr>
                <w:rFonts w:cs="Calibri"/>
                <w:lang w:val="uk-UA"/>
              </w:rPr>
            </w:pPr>
            <w:r>
              <w:rPr>
                <w:rFonts w:cs="Calibri"/>
                <w:lang w:val="uk-UA"/>
              </w:rPr>
              <w:t xml:space="preserve">1.026,1 km2</w:t>
            </w:r>
            <w:r/>
          </w:p>
        </w:tc>
        <w:tc>
          <w:tcPr>
            <w:tcBorders>
              <w:left w:val="single" w:color="000000" w:sz="4" w:space="0"/>
              <w:top w:val="single" w:color="000000" w:sz="4" w:space="0"/>
              <w:right w:val="single" w:color="000000" w:sz="4" w:space="0"/>
              <w:bottom w:val="single" w:color="000000" w:sz="4" w:space="0"/>
            </w:tcBorders>
            <w:tcW w:w="1417" w:type="dxa"/>
            <w:textDirection w:val="lrTb"/>
            <w:noWrap w:val="false"/>
          </w:tcPr>
          <w:p>
            <w:pPr>
              <w:jc w:val="both"/>
              <w:spacing w:after="80"/>
              <w:rPr>
                <w:rFonts w:cs="Calibri"/>
                <w:lang w:val="uk-UA"/>
              </w:rPr>
            </w:pPr>
            <w:r>
              <w:rPr>
                <w:rFonts w:cs="Calibri"/>
                <w:lang w:val="uk-UA"/>
              </w:rPr>
            </w:r>
            <w:r/>
          </w:p>
        </w:tc>
      </w:tr>
      <w:tr>
        <w:trPr>
          <w:trHeight w:val="419"/>
        </w:trPr>
        <w:tc>
          <w:tcPr>
            <w:shd w:val="clear" w:fill="auto" w:color="auto"/>
            <w:tcBorders>
              <w:left w:val="single" w:color="000000" w:sz="4" w:space="0"/>
              <w:top w:val="single" w:color="000000" w:sz="4" w:space="0"/>
              <w:right w:val="single" w:color="000000" w:sz="4" w:space="0"/>
              <w:bottom w:val="single" w:color="000000" w:sz="4" w:space="0"/>
            </w:tcBorders>
            <w:tcMar>
              <w:left w:w="10" w:type="dxa"/>
              <w:top w:w="0" w:type="dxa"/>
              <w:right w:w="10" w:type="dxa"/>
              <w:bottom w:w="0" w:type="dxa"/>
            </w:tcMar>
            <w:tcW w:w="704" w:type="dxa"/>
            <w:textDirection w:val="lrTb"/>
            <w:noWrap w:val="false"/>
          </w:tcPr>
          <w:p>
            <w:pPr>
              <w:pStyle w:val="1139"/>
              <w:numPr>
                <w:ilvl w:val="0"/>
                <w:numId w:val="30"/>
              </w:numPr>
              <w:ind w:left="0" w:firstLine="0"/>
              <w:jc w:val="center"/>
              <w:spacing w:after="80"/>
              <w:rPr>
                <w:rFonts w:cs="Calibri"/>
                <w:lang w:val="uk-UA"/>
              </w:rPr>
            </w:pPr>
            <w:r>
              <w:rPr>
                <w:rFonts w:cs="Calibri"/>
                <w:lang w:val="uk-UA"/>
              </w:rPr>
            </w:r>
            <w:r/>
          </w:p>
        </w:tc>
        <w:tc>
          <w:tcPr>
            <w:tcBorders>
              <w:left w:val="single" w:color="000000" w:sz="4" w:space="0"/>
              <w:top w:val="single" w:color="000000" w:sz="4" w:space="0"/>
              <w:right w:val="single" w:color="000000" w:sz="4" w:space="0"/>
              <w:bottom w:val="single" w:color="000000" w:sz="4" w:space="0"/>
            </w:tcBorders>
            <w:tcW w:w="2693" w:type="dxa"/>
            <w:textDirection w:val="lrTb"/>
            <w:noWrap w:val="false"/>
          </w:tcPr>
          <w:p>
            <w:pPr>
              <w:spacing w:after="80"/>
              <w:rPr>
                <w:rFonts w:cs="Calibri"/>
                <w:lang w:val="uk-UA"/>
              </w:rPr>
            </w:pPr>
            <w:r>
              <w:rPr>
                <w:rFonts w:cs="Calibri"/>
                <w:lang w:val="uk-UA"/>
              </w:rPr>
              <w:t xml:space="preserve">Кількість колишніх рад, що включені до громади, а також кількість всіх населених пунктів</w:t>
            </w:r>
            <w:r/>
          </w:p>
        </w:tc>
        <w:tc>
          <w:tcPr>
            <w:tcBorders>
              <w:left w:val="single" w:color="000000" w:sz="4" w:space="0"/>
              <w:top w:val="single" w:color="000000" w:sz="4" w:space="0"/>
              <w:right w:val="single" w:color="000000" w:sz="4" w:space="0"/>
              <w:bottom w:val="single" w:color="000000" w:sz="4" w:space="0"/>
            </w:tcBorders>
            <w:tcW w:w="5529" w:type="dxa"/>
            <w:textDirection w:val="lrTb"/>
            <w:noWrap w:val="false"/>
          </w:tcPr>
          <w:p>
            <w:pPr>
              <w:jc w:val="both"/>
              <w:spacing w:after="80"/>
              <w:rPr>
                <w:rFonts w:cs="Calibri"/>
                <w:lang w:val="uk-UA"/>
              </w:rPr>
            </w:pPr>
            <w:r>
              <w:rPr>
                <w:rFonts w:cs="Calibri"/>
                <w:lang w:val="uk-UA"/>
              </w:rPr>
              <w:t xml:space="preserve">А) На момент створення ОТГ - 17 рад, 33 населені пункти;</w:t>
            </w:r>
            <w:r/>
          </w:p>
          <w:p>
            <w:pPr>
              <w:jc w:val="both"/>
              <w:spacing w:after="80"/>
              <w:rPr>
                <w:rFonts w:cs="Calibri"/>
                <w:lang w:val="uk-UA"/>
              </w:rPr>
            </w:pPr>
            <w:r>
              <w:rPr>
                <w:rFonts w:cs="Calibri"/>
                <w:lang w:val="uk-UA"/>
              </w:rPr>
              <w:t xml:space="preserve">Б) Розширення ОТГ – не було</w:t>
            </w:r>
            <w:r/>
          </w:p>
          <w:p>
            <w:pPr>
              <w:jc w:val="both"/>
              <w:spacing w:after="80"/>
              <w:rPr>
                <w:rFonts w:cs="Calibri"/>
                <w:lang w:val="uk-UA"/>
              </w:rPr>
            </w:pPr>
            <w:r>
              <w:rPr>
                <w:rFonts w:cs="Calibri"/>
                <w:lang w:val="uk-UA"/>
              </w:rPr>
              <w:t xml:space="preserve">В) Після 25.10.2020 р. приєднались 4 ради та 6 населених пунктів – зараз визначено 20 старостинських </w:t>
            </w:r>
            <w:r>
              <w:rPr>
                <w:rFonts w:cs="Calibri"/>
                <w:lang w:val="uk-UA"/>
              </w:rPr>
              <w:t xml:space="preserve">округів та 39 населених пунктів </w:t>
            </w:r>
            <w:r/>
          </w:p>
        </w:tc>
        <w:tc>
          <w:tcPr>
            <w:tcBorders>
              <w:left w:val="single" w:color="000000" w:sz="4" w:space="0"/>
              <w:top w:val="single" w:color="000000" w:sz="4" w:space="0"/>
              <w:right w:val="single" w:color="000000" w:sz="4" w:space="0"/>
              <w:bottom w:val="single" w:color="000000" w:sz="4" w:space="0"/>
            </w:tcBorders>
            <w:tcW w:w="1417" w:type="dxa"/>
            <w:textDirection w:val="lrTb"/>
            <w:noWrap w:val="false"/>
          </w:tcPr>
          <w:p>
            <w:pPr>
              <w:jc w:val="both"/>
              <w:spacing w:after="80"/>
              <w:rPr>
                <w:rFonts w:cs="Calibri"/>
                <w:lang w:val="uk-UA"/>
              </w:rPr>
            </w:pPr>
            <w:r>
              <w:rPr>
                <w:rFonts w:cs="Calibri"/>
                <w:lang w:val="uk-UA"/>
              </w:rPr>
            </w:r>
            <w:r/>
          </w:p>
        </w:tc>
      </w:tr>
      <w:tr>
        <w:trPr>
          <w:trHeight w:val="411"/>
        </w:trPr>
        <w:tc>
          <w:tcPr>
            <w:shd w:val="clear" w:fill="auto" w:color="auto"/>
            <w:tcBorders>
              <w:left w:val="single" w:color="000000" w:sz="4" w:space="0"/>
              <w:top w:val="single" w:color="000000" w:sz="4" w:space="0"/>
              <w:right w:val="single" w:color="000000" w:sz="4" w:space="0"/>
              <w:bottom w:val="single" w:color="000000" w:sz="4" w:space="0"/>
            </w:tcBorders>
            <w:tcMar>
              <w:left w:w="10" w:type="dxa"/>
              <w:top w:w="0" w:type="dxa"/>
              <w:right w:w="10" w:type="dxa"/>
              <w:bottom w:w="0" w:type="dxa"/>
            </w:tcMar>
            <w:tcW w:w="704" w:type="dxa"/>
            <w:textDirection w:val="lrTb"/>
            <w:noWrap w:val="false"/>
          </w:tcPr>
          <w:p>
            <w:pPr>
              <w:pStyle w:val="1139"/>
              <w:numPr>
                <w:ilvl w:val="0"/>
                <w:numId w:val="30"/>
              </w:numPr>
              <w:ind w:left="0" w:firstLine="0"/>
              <w:jc w:val="center"/>
              <w:spacing w:after="80"/>
              <w:rPr>
                <w:rFonts w:cs="Calibri"/>
                <w:lang w:val="uk-UA"/>
              </w:rPr>
            </w:pPr>
            <w:r>
              <w:rPr>
                <w:rFonts w:cs="Calibri"/>
                <w:lang w:val="uk-UA"/>
              </w:rPr>
            </w:r>
            <w:r/>
          </w:p>
        </w:tc>
        <w:tc>
          <w:tcPr>
            <w:tcBorders>
              <w:left w:val="single" w:color="000000" w:sz="4" w:space="0"/>
              <w:top w:val="single" w:color="000000" w:sz="4" w:space="0"/>
              <w:right w:val="single" w:color="000000" w:sz="4" w:space="0"/>
              <w:bottom w:val="single" w:color="000000" w:sz="4" w:space="0"/>
            </w:tcBorders>
            <w:tcW w:w="2693" w:type="dxa"/>
            <w:textDirection w:val="lrTb"/>
            <w:noWrap w:val="false"/>
          </w:tcPr>
          <w:p>
            <w:pPr>
              <w:spacing w:after="80"/>
              <w:rPr>
                <w:rFonts w:cs="Calibri"/>
                <w:lang w:val="uk-UA"/>
              </w:rPr>
            </w:pPr>
            <w:r>
              <w:rPr>
                <w:rFonts w:cs="Calibri"/>
                <w:lang w:val="uk-UA"/>
              </w:rPr>
              <w:t xml:space="preserve">Перелік населених пунктів, що входять до складу громади (просимо підкреслити населені пункти, де знаходились ради) </w:t>
            </w:r>
            <w:r/>
          </w:p>
        </w:tc>
        <w:tc>
          <w:tcPr>
            <w:tcBorders>
              <w:left w:val="single" w:color="000000" w:sz="4" w:space="0"/>
              <w:top w:val="single" w:color="000000" w:sz="4" w:space="0"/>
              <w:right w:val="single" w:color="000000" w:sz="4" w:space="0"/>
              <w:bottom w:val="single" w:color="000000" w:sz="4" w:space="0"/>
            </w:tcBorders>
            <w:tcW w:w="5529" w:type="dxa"/>
            <w:textDirection w:val="lrTb"/>
            <w:noWrap w:val="false"/>
          </w:tcPr>
          <w:p>
            <w:pPr>
              <w:jc w:val="both"/>
              <w:spacing w:after="80"/>
              <w:rPr>
                <w:rFonts w:cs="Calibri"/>
                <w:lang w:val="uk-UA"/>
              </w:rPr>
            </w:pPr>
            <w:r>
              <w:rPr>
                <w:rFonts w:cs="Calibri"/>
                <w:u w:val="single"/>
                <w:lang w:val="uk-UA"/>
              </w:rPr>
              <w:t xml:space="preserve">м. Мена</w:t>
            </w:r>
            <w:r>
              <w:rPr>
                <w:rFonts w:cs="Calibri"/>
                <w:lang w:val="uk-UA"/>
              </w:rPr>
              <w:t xml:space="preserve">, </w:t>
            </w:r>
            <w:r>
              <w:rPr>
                <w:rFonts w:cs="Calibri"/>
                <w:u w:val="single"/>
                <w:lang w:val="uk-UA"/>
              </w:rPr>
              <w:t xml:space="preserve">смт Макошине</w:t>
            </w:r>
            <w:r>
              <w:rPr>
                <w:rFonts w:cs="Calibri"/>
                <w:lang w:val="uk-UA"/>
              </w:rPr>
              <w:t xml:space="preserve">, с. Остапівка, </w:t>
            </w:r>
            <w:r>
              <w:rPr>
                <w:rFonts w:cs="Calibri"/>
                <w:u w:val="single"/>
                <w:lang w:val="uk-UA"/>
              </w:rPr>
              <w:t xml:space="preserve">с. Бірківка</w:t>
            </w:r>
            <w:r>
              <w:rPr>
                <w:rFonts w:cs="Calibri"/>
                <w:lang w:val="uk-UA"/>
              </w:rPr>
              <w:t xml:space="preserve">, </w:t>
            </w:r>
            <w:r>
              <w:rPr>
                <w:rFonts w:cs="Calibri"/>
                <w:u w:val="single"/>
                <w:lang w:val="uk-UA"/>
              </w:rPr>
              <w:t xml:space="preserve">с. Блистова</w:t>
            </w:r>
            <w:r>
              <w:rPr>
                <w:rFonts w:cs="Calibri"/>
                <w:lang w:val="uk-UA"/>
              </w:rPr>
              <w:t xml:space="preserve">, с. Дерепівка, </w:t>
            </w:r>
            <w:r>
              <w:rPr>
                <w:rFonts w:cs="Calibri"/>
                <w:u w:val="single"/>
                <w:lang w:val="uk-UA"/>
              </w:rPr>
              <w:t xml:space="preserve">с. Величківка</w:t>
            </w:r>
            <w:r>
              <w:rPr>
                <w:rFonts w:cs="Calibri"/>
                <w:lang w:val="uk-UA"/>
              </w:rPr>
              <w:t xml:space="preserve">, с. Вільне, </w:t>
            </w:r>
            <w:r>
              <w:rPr>
                <w:rFonts w:cs="Calibri"/>
                <w:u w:val="single"/>
                <w:lang w:val="uk-UA"/>
              </w:rPr>
              <w:t xml:space="preserve">с. Дягова</w:t>
            </w:r>
            <w:r>
              <w:rPr>
                <w:rFonts w:cs="Calibri"/>
                <w:lang w:val="uk-UA"/>
              </w:rPr>
              <w:t xml:space="preserve">, </w:t>
            </w:r>
            <w:r>
              <w:rPr>
                <w:rFonts w:cs="Calibri"/>
                <w:u w:val="single"/>
                <w:lang w:val="uk-UA"/>
              </w:rPr>
              <w:t xml:space="preserve">с. Киселівка</w:t>
            </w:r>
            <w:r>
              <w:rPr>
                <w:rFonts w:cs="Calibri"/>
                <w:lang w:val="uk-UA"/>
              </w:rPr>
              <w:t xml:space="preserve">, с. Комарівка, с. Прогрес, </w:t>
            </w:r>
            <w:r>
              <w:rPr>
                <w:rFonts w:cs="Calibri"/>
                <w:u w:val="single"/>
                <w:lang w:val="uk-UA"/>
              </w:rPr>
              <w:t xml:space="preserve">с. Куковичі</w:t>
            </w:r>
            <w:r>
              <w:rPr>
                <w:rFonts w:cs="Calibri"/>
                <w:lang w:val="uk-UA"/>
              </w:rPr>
              <w:t xml:space="preserve">, с. Загорівка, с. Овчарівка, с. Куковицьке, </w:t>
            </w:r>
            <w:r>
              <w:rPr>
                <w:rFonts w:cs="Calibri"/>
                <w:u w:val="single"/>
                <w:lang w:val="uk-UA"/>
              </w:rPr>
              <w:t xml:space="preserve">с. Ліски</w:t>
            </w:r>
            <w:r>
              <w:rPr>
                <w:rFonts w:cs="Calibri"/>
                <w:lang w:val="uk-UA"/>
              </w:rPr>
              <w:t xml:space="preserve">, с. Майське, с. Максаки, с. Луки, </w:t>
            </w:r>
            <w:r>
              <w:rPr>
                <w:rFonts w:cs="Calibri"/>
                <w:u w:val="single"/>
                <w:lang w:val="uk-UA"/>
              </w:rPr>
              <w:t xml:space="preserve">с. Осьмаки</w:t>
            </w:r>
            <w:r>
              <w:rPr>
                <w:rFonts w:cs="Calibri"/>
                <w:lang w:val="uk-UA"/>
              </w:rPr>
              <w:t xml:space="preserve">, </w:t>
            </w:r>
            <w:r>
              <w:rPr>
                <w:rFonts w:cs="Calibri"/>
                <w:u w:val="single"/>
                <w:lang w:val="uk-UA"/>
              </w:rPr>
              <w:t xml:space="preserve">с. Семенівка</w:t>
            </w:r>
            <w:r>
              <w:rPr>
                <w:rFonts w:cs="Calibri"/>
                <w:lang w:val="uk-UA"/>
              </w:rPr>
              <w:t xml:space="preserve">, </w:t>
            </w:r>
            <w:r>
              <w:rPr>
                <w:rFonts w:cs="Calibri"/>
                <w:u w:val="single"/>
                <w:lang w:val="uk-UA"/>
              </w:rPr>
              <w:t xml:space="preserve">с. Синявка</w:t>
            </w:r>
            <w:r>
              <w:rPr>
                <w:rFonts w:cs="Calibri"/>
                <w:lang w:val="uk-UA"/>
              </w:rPr>
              <w:t xml:space="preserve">, </w:t>
            </w:r>
            <w:r>
              <w:rPr>
                <w:rFonts w:cs="Calibri"/>
                <w:u w:val="single"/>
                <w:lang w:val="uk-UA"/>
              </w:rPr>
              <w:t xml:space="preserve">с. Слобідка</w:t>
            </w:r>
            <w:r>
              <w:rPr>
                <w:rFonts w:cs="Calibri"/>
                <w:lang w:val="uk-UA"/>
              </w:rPr>
              <w:t xml:space="preserve">, </w:t>
            </w:r>
            <w:r>
              <w:rPr>
                <w:rFonts w:cs="Calibri"/>
                <w:u w:val="single"/>
                <w:lang w:val="uk-UA"/>
              </w:rPr>
              <w:t xml:space="preserve">с. Стольне</w:t>
            </w:r>
            <w:r>
              <w:rPr>
                <w:rFonts w:cs="Calibri"/>
                <w:lang w:val="uk-UA"/>
              </w:rPr>
              <w:t xml:space="preserve">, с. Дмитрівка, с. Лазарівка, с. Чорногорці,  </w:t>
            </w:r>
            <w:r>
              <w:rPr>
                <w:rFonts w:cs="Calibri"/>
                <w:u w:val="single"/>
                <w:lang w:val="uk-UA"/>
              </w:rPr>
              <w:t xml:space="preserve">с. Ушня</w:t>
            </w:r>
            <w:r>
              <w:rPr>
                <w:rFonts w:cs="Calibri"/>
                <w:lang w:val="uk-UA"/>
              </w:rPr>
              <w:t xml:space="preserve">, с. Дібрівка, </w:t>
            </w:r>
            <w:r>
              <w:rPr>
                <w:rFonts w:cs="Calibri"/>
                <w:u w:val="single"/>
                <w:lang w:val="uk-UA"/>
              </w:rPr>
              <w:t xml:space="preserve">с. Феськівка</w:t>
            </w:r>
            <w:r>
              <w:rPr>
                <w:rFonts w:cs="Calibri"/>
                <w:lang w:val="uk-UA"/>
              </w:rPr>
              <w:t xml:space="preserve">, </w:t>
            </w:r>
            <w:r>
              <w:rPr>
                <w:rFonts w:cs="Calibri"/>
                <w:u w:val="single"/>
                <w:lang w:val="uk-UA"/>
              </w:rPr>
              <w:t xml:space="preserve">с. Садове</w:t>
            </w:r>
            <w:r>
              <w:rPr>
                <w:rFonts w:cs="Calibri"/>
                <w:lang w:val="uk-UA"/>
              </w:rPr>
              <w:t xml:space="preserve">, с. Нові Броди, </w:t>
            </w:r>
            <w:r>
              <w:rPr>
                <w:rFonts w:cs="Calibri"/>
                <w:u w:val="single"/>
                <w:lang w:val="uk-UA"/>
              </w:rPr>
              <w:t xml:space="preserve">с. Волосківці</w:t>
            </w:r>
            <w:r>
              <w:rPr>
                <w:rFonts w:cs="Calibri"/>
                <w:lang w:val="uk-UA"/>
              </w:rPr>
              <w:t xml:space="preserve">, с. Степанівка, </w:t>
            </w:r>
            <w:r>
              <w:rPr>
                <w:rFonts w:cs="Calibri"/>
                <w:u w:val="single"/>
                <w:lang w:val="uk-UA"/>
              </w:rPr>
              <w:t xml:space="preserve">с. Покровське</w:t>
            </w:r>
            <w:r>
              <w:rPr>
                <w:rFonts w:cs="Calibri"/>
                <w:lang w:val="uk-UA"/>
              </w:rPr>
              <w:t xml:space="preserve">, </w:t>
            </w:r>
            <w:r>
              <w:rPr>
                <w:rFonts w:cs="Calibri"/>
                <w:u w:val="single"/>
                <w:lang w:val="uk-UA"/>
              </w:rPr>
              <w:t xml:space="preserve">с. Данилівка</w:t>
            </w:r>
            <w:r>
              <w:rPr>
                <w:rFonts w:cs="Calibri"/>
                <w:lang w:val="uk-UA"/>
              </w:rPr>
              <w:t xml:space="preserve">, с. Веселе, </w:t>
            </w:r>
            <w:r>
              <w:rPr>
                <w:rFonts w:cs="Calibri"/>
                <w:u w:val="single"/>
                <w:lang w:val="uk-UA"/>
              </w:rPr>
              <w:t xml:space="preserve">с. Городище</w:t>
            </w:r>
            <w:r/>
          </w:p>
        </w:tc>
        <w:tc>
          <w:tcPr>
            <w:tcBorders>
              <w:left w:val="single" w:color="000000" w:sz="4" w:space="0"/>
              <w:top w:val="single" w:color="000000" w:sz="4" w:space="0"/>
              <w:right w:val="single" w:color="000000" w:sz="4" w:space="0"/>
              <w:bottom w:val="single" w:color="000000" w:sz="4" w:space="0"/>
            </w:tcBorders>
            <w:tcW w:w="1417" w:type="dxa"/>
            <w:textDirection w:val="lrTb"/>
            <w:noWrap w:val="false"/>
          </w:tcPr>
          <w:p>
            <w:pPr>
              <w:jc w:val="both"/>
              <w:spacing w:after="80"/>
              <w:rPr>
                <w:rFonts w:cs="Calibri"/>
                <w:lang w:val="uk-UA"/>
              </w:rPr>
            </w:pPr>
            <w:r>
              <w:rPr>
                <w:rFonts w:cs="Calibri"/>
                <w:lang w:val="uk-UA"/>
              </w:rPr>
            </w:r>
            <w:r/>
          </w:p>
        </w:tc>
      </w:tr>
      <w:tr>
        <w:trPr>
          <w:trHeight w:val="256"/>
        </w:trPr>
        <w:tc>
          <w:tcPr>
            <w:shd w:val="clear" w:fill="auto" w:color="auto"/>
            <w:tcBorders>
              <w:left w:val="single" w:color="000000" w:sz="4" w:space="0"/>
              <w:top w:val="single" w:color="000000" w:sz="4" w:space="0"/>
              <w:right w:val="single" w:color="000000" w:sz="4" w:space="0"/>
              <w:bottom w:val="single" w:color="000000" w:sz="4" w:space="0"/>
            </w:tcBorders>
            <w:tcMar>
              <w:left w:w="10" w:type="dxa"/>
              <w:top w:w="0" w:type="dxa"/>
              <w:right w:w="10" w:type="dxa"/>
              <w:bottom w:w="0" w:type="dxa"/>
            </w:tcMar>
            <w:tcW w:w="704" w:type="dxa"/>
            <w:textDirection w:val="lrTb"/>
            <w:noWrap w:val="false"/>
          </w:tcPr>
          <w:p>
            <w:pPr>
              <w:pStyle w:val="1139"/>
              <w:numPr>
                <w:ilvl w:val="0"/>
                <w:numId w:val="30"/>
              </w:numPr>
              <w:ind w:left="0" w:firstLine="0"/>
              <w:jc w:val="center"/>
              <w:spacing w:after="80"/>
              <w:rPr>
                <w:rFonts w:cs="Calibri"/>
                <w:lang w:val="uk-UA"/>
              </w:rPr>
            </w:pPr>
            <w:r>
              <w:rPr>
                <w:rFonts w:cs="Calibri"/>
                <w:lang w:val="uk-UA"/>
              </w:rPr>
            </w:r>
            <w:r/>
          </w:p>
        </w:tc>
        <w:tc>
          <w:tcPr>
            <w:tcBorders>
              <w:left w:val="single" w:color="000000" w:sz="4" w:space="0"/>
              <w:top w:val="single" w:color="000000" w:sz="4" w:space="0"/>
              <w:right w:val="single" w:color="000000" w:sz="4" w:space="0"/>
              <w:bottom w:val="single" w:color="000000" w:sz="4" w:space="0"/>
            </w:tcBorders>
            <w:tcW w:w="2693" w:type="dxa"/>
            <w:textDirection w:val="lrTb"/>
            <w:noWrap w:val="false"/>
          </w:tcPr>
          <w:p>
            <w:pPr>
              <w:spacing w:after="80"/>
              <w:rPr>
                <w:rFonts w:cs="Calibri"/>
                <w:lang w:val="uk-UA"/>
              </w:rPr>
            </w:pPr>
            <w:r>
              <w:rPr>
                <w:rFonts w:cs="Calibri"/>
                <w:lang w:val="uk-UA"/>
              </w:rPr>
              <w:t xml:space="preserve">Населення територіальної громади </w:t>
            </w:r>
            <w:r/>
          </w:p>
        </w:tc>
        <w:tc>
          <w:tcPr>
            <w:tcBorders>
              <w:left w:val="single" w:color="000000" w:sz="4" w:space="0"/>
              <w:top w:val="single" w:color="000000" w:sz="4" w:space="0"/>
              <w:right w:val="single" w:color="000000" w:sz="4" w:space="0"/>
              <w:bottom w:val="single" w:color="000000" w:sz="4" w:space="0"/>
            </w:tcBorders>
            <w:tcW w:w="5529" w:type="dxa"/>
            <w:textDirection w:val="lrTb"/>
            <w:noWrap w:val="false"/>
          </w:tcPr>
          <w:p>
            <w:pPr>
              <w:jc w:val="both"/>
              <w:spacing w:after="80"/>
              <w:rPr>
                <w:rFonts w:cs="Calibri"/>
                <w:lang w:val="uk-UA"/>
              </w:rPr>
            </w:pPr>
            <w:r>
              <w:rPr>
                <w:rFonts w:cs="Calibri"/>
                <w:lang w:val="uk-UA"/>
              </w:rPr>
              <w:t xml:space="preserve">Станом на 01.01.2021 року – 27.</w:t>
            </w:r>
            <w:r>
              <w:rPr>
                <w:rFonts w:cs="Calibri"/>
                <w:lang w:val="uk-UA"/>
              </w:rPr>
              <w:t xml:space="preserve">023</w:t>
            </w:r>
            <w:r>
              <w:rPr>
                <w:rFonts w:cs="Calibri"/>
                <w:lang w:val="uk-UA"/>
              </w:rPr>
              <w:t xml:space="preserve"> ос</w:t>
            </w:r>
            <w:r>
              <w:rPr>
                <w:rFonts w:cs="Calibri"/>
                <w:lang w:val="uk-UA"/>
              </w:rPr>
              <w:t xml:space="preserve">іб</w:t>
            </w:r>
            <w:r/>
          </w:p>
        </w:tc>
        <w:tc>
          <w:tcPr>
            <w:tcBorders>
              <w:left w:val="single" w:color="000000" w:sz="4" w:space="0"/>
              <w:top w:val="single" w:color="000000" w:sz="4" w:space="0"/>
              <w:right w:val="single" w:color="000000" w:sz="4" w:space="0"/>
              <w:bottom w:val="single" w:color="000000" w:sz="4" w:space="0"/>
            </w:tcBorders>
            <w:tcW w:w="1417" w:type="dxa"/>
            <w:textDirection w:val="lrTb"/>
            <w:noWrap w:val="false"/>
          </w:tcPr>
          <w:p>
            <w:pPr>
              <w:jc w:val="both"/>
              <w:spacing w:after="80"/>
              <w:rPr>
                <w:rFonts w:cs="Calibri"/>
                <w:lang w:val="uk-UA"/>
              </w:rPr>
            </w:pPr>
            <w:r>
              <w:rPr>
                <w:rFonts w:cs="Calibri"/>
                <w:lang w:val="uk-UA"/>
              </w:rPr>
              <w:t xml:space="preserve">Інформація громади</w:t>
            </w:r>
            <w:r/>
          </w:p>
        </w:tc>
      </w:tr>
      <w:tr>
        <w:trPr/>
        <w:tc>
          <w:tcPr>
            <w:shd w:val="clear" w:fill="auto" w:color="auto"/>
            <w:tcBorders>
              <w:left w:val="single" w:color="000000" w:sz="4" w:space="0"/>
              <w:top w:val="single" w:color="000000" w:sz="4" w:space="0"/>
              <w:right w:val="single" w:color="000000" w:sz="4" w:space="0"/>
              <w:bottom w:val="single" w:color="000000" w:sz="4" w:space="0"/>
            </w:tcBorders>
            <w:tcMar>
              <w:left w:w="10" w:type="dxa"/>
              <w:top w:w="0" w:type="dxa"/>
              <w:right w:w="10" w:type="dxa"/>
              <w:bottom w:w="0" w:type="dxa"/>
            </w:tcMar>
            <w:tcW w:w="704" w:type="dxa"/>
            <w:textDirection w:val="lrTb"/>
            <w:noWrap w:val="false"/>
          </w:tcPr>
          <w:p>
            <w:pPr>
              <w:pStyle w:val="1139"/>
              <w:numPr>
                <w:ilvl w:val="0"/>
                <w:numId w:val="30"/>
              </w:numPr>
              <w:ind w:left="0" w:firstLine="0"/>
              <w:jc w:val="center"/>
              <w:spacing w:after="80"/>
              <w:rPr>
                <w:rFonts w:cs="Calibri"/>
                <w:lang w:val="uk-UA"/>
              </w:rPr>
            </w:pPr>
            <w:r>
              <w:rPr>
                <w:rFonts w:cs="Calibri"/>
                <w:lang w:val="uk-UA"/>
              </w:rPr>
            </w:r>
            <w:r/>
          </w:p>
        </w:tc>
        <w:tc>
          <w:tcPr>
            <w:tcBorders>
              <w:left w:val="single" w:color="000000" w:sz="4" w:space="0"/>
              <w:top w:val="single" w:color="000000" w:sz="4" w:space="0"/>
              <w:right w:val="single" w:color="000000" w:sz="4" w:space="0"/>
              <w:bottom w:val="single" w:color="000000" w:sz="4" w:space="0"/>
            </w:tcBorders>
            <w:tcW w:w="2693" w:type="dxa"/>
            <w:textDirection w:val="lrTb"/>
            <w:noWrap w:val="false"/>
          </w:tcPr>
          <w:p>
            <w:pPr>
              <w:spacing w:after="80"/>
              <w:rPr>
                <w:rFonts w:cs="Calibri"/>
                <w:lang w:val="uk-UA"/>
              </w:rPr>
            </w:pPr>
            <w:r>
              <w:rPr>
                <w:rFonts w:cs="Calibri"/>
                <w:lang w:val="uk-UA"/>
              </w:rPr>
              <w:t xml:space="preserve">Структура населення (в цілому по територіальній громаді): </w:t>
            </w:r>
            <w:r/>
          </w:p>
          <w:p>
            <w:pPr>
              <w:spacing w:after="80"/>
              <w:rPr>
                <w:rFonts w:cs="Calibri"/>
                <w:lang w:val="uk-UA"/>
              </w:rPr>
            </w:pPr>
            <w:r>
              <w:rPr>
                <w:rFonts w:cs="Calibri"/>
                <w:lang w:val="uk-UA"/>
              </w:rPr>
              <w:t xml:space="preserve"> </w:t>
            </w:r>
            <w:r/>
          </w:p>
        </w:tc>
        <w:tc>
          <w:tcPr>
            <w:tcBorders>
              <w:left w:val="single" w:color="000000" w:sz="4" w:space="0"/>
              <w:top w:val="single" w:color="000000" w:sz="4" w:space="0"/>
              <w:right w:val="single" w:color="000000" w:sz="4" w:space="0"/>
              <w:bottom w:val="single" w:color="000000" w:sz="4" w:space="0"/>
            </w:tcBorders>
            <w:tcW w:w="5529" w:type="dxa"/>
            <w:textDirection w:val="lrTb"/>
            <w:noWrap w:val="false"/>
          </w:tcPr>
          <w:p>
            <w:pPr>
              <w:jc w:val="both"/>
              <w:spacing w:after="80"/>
              <w:rPr>
                <w:rFonts w:cs="Calibri"/>
                <w:lang w:val="uk-UA"/>
              </w:rPr>
            </w:pPr>
            <w:r>
              <w:rPr>
                <w:rFonts w:cs="Calibri"/>
                <w:lang w:val="uk-UA"/>
              </w:rPr>
              <w:t xml:space="preserve">Вікова структура населення:</w:t>
            </w:r>
            <w:r/>
          </w:p>
          <w:p>
            <w:pPr>
              <w:jc w:val="both"/>
              <w:spacing w:after="80"/>
              <w:rPr>
                <w:rFonts w:cs="Calibri"/>
                <w:lang w:val="uk-UA"/>
              </w:rPr>
            </w:pPr>
            <w:r>
              <w:rPr>
                <w:rFonts w:cs="Calibri"/>
                <w:lang w:val="uk-UA"/>
              </w:rPr>
              <w:t xml:space="preserve">0–5 – 1.102</w:t>
            </w:r>
            <w:r>
              <w:rPr>
                <w:rFonts w:cs="Calibri"/>
                <w:lang w:val="uk-UA"/>
              </w:rPr>
              <w:t xml:space="preserve"> (4,1%)</w:t>
            </w:r>
            <w:r/>
          </w:p>
          <w:p>
            <w:pPr>
              <w:jc w:val="both"/>
              <w:spacing w:after="80"/>
              <w:rPr>
                <w:rFonts w:cs="Calibri"/>
                <w:lang w:val="uk-UA"/>
              </w:rPr>
            </w:pPr>
            <w:r>
              <w:rPr>
                <w:rFonts w:cs="Calibri"/>
                <w:lang w:val="uk-UA"/>
              </w:rPr>
              <w:t xml:space="preserve">6–14 – 2.425</w:t>
            </w:r>
            <w:r>
              <w:rPr>
                <w:rFonts w:cs="Calibri"/>
                <w:lang w:val="uk-UA"/>
              </w:rPr>
              <w:t xml:space="preserve"> (9%)</w:t>
            </w:r>
            <w:r/>
          </w:p>
          <w:p>
            <w:pPr>
              <w:jc w:val="both"/>
              <w:spacing w:after="80"/>
              <w:rPr>
                <w:rFonts w:cs="Calibri"/>
                <w:lang w:val="uk-UA"/>
              </w:rPr>
            </w:pPr>
            <w:r>
              <w:rPr>
                <w:rFonts w:cs="Calibri"/>
                <w:lang w:val="uk-UA"/>
              </w:rPr>
              <w:t xml:space="preserve">15–18 – 1.026</w:t>
            </w:r>
            <w:r>
              <w:rPr>
                <w:rFonts w:cs="Calibri"/>
                <w:lang w:val="uk-UA"/>
              </w:rPr>
              <w:t xml:space="preserve"> (3,8%)</w:t>
            </w:r>
            <w:r/>
          </w:p>
          <w:p>
            <w:pPr>
              <w:jc w:val="both"/>
              <w:spacing w:after="80"/>
              <w:rPr>
                <w:rFonts w:cs="Calibri"/>
                <w:lang w:val="uk-UA"/>
              </w:rPr>
            </w:pPr>
            <w:r>
              <w:rPr>
                <w:rFonts w:cs="Calibri"/>
                <w:lang w:val="uk-UA"/>
              </w:rPr>
              <w:t xml:space="preserve">19–25 – 1.837</w:t>
            </w:r>
            <w:r>
              <w:rPr>
                <w:rFonts w:cs="Calibri"/>
                <w:lang w:val="uk-UA"/>
              </w:rPr>
              <w:t xml:space="preserve"> (6,8%)</w:t>
            </w:r>
            <w:r/>
          </w:p>
          <w:p>
            <w:pPr>
              <w:jc w:val="both"/>
              <w:spacing w:after="80"/>
              <w:rPr>
                <w:rFonts w:cs="Calibri"/>
                <w:lang w:val="uk-UA"/>
              </w:rPr>
            </w:pPr>
            <w:r>
              <w:rPr>
                <w:rFonts w:cs="Calibri"/>
                <w:lang w:val="uk-UA"/>
              </w:rPr>
              <w:t xml:space="preserve">26–35 – 3.050</w:t>
            </w:r>
            <w:r>
              <w:rPr>
                <w:rFonts w:cs="Calibri"/>
                <w:lang w:val="uk-UA"/>
              </w:rPr>
              <w:t xml:space="preserve"> (11,3%)</w:t>
            </w:r>
            <w:r/>
          </w:p>
          <w:p>
            <w:pPr>
              <w:jc w:val="both"/>
              <w:spacing w:after="80"/>
              <w:rPr>
                <w:rFonts w:cs="Calibri"/>
                <w:lang w:val="uk-UA"/>
              </w:rPr>
            </w:pPr>
            <w:r>
              <w:rPr>
                <w:rFonts w:cs="Calibri"/>
                <w:lang w:val="uk-UA"/>
              </w:rPr>
              <w:t xml:space="preserve">36–60 – 9.627</w:t>
            </w:r>
            <w:r>
              <w:rPr>
                <w:rFonts w:cs="Calibri"/>
                <w:lang w:val="uk-UA"/>
              </w:rPr>
              <w:t xml:space="preserve"> ()35,6%</w:t>
            </w:r>
            <w:r/>
          </w:p>
          <w:p>
            <w:pPr>
              <w:jc w:val="both"/>
              <w:spacing w:after="80"/>
              <w:rPr>
                <w:rFonts w:cs="Calibri"/>
                <w:lang w:val="uk-UA"/>
              </w:rPr>
            </w:pPr>
            <w:r>
              <w:rPr>
                <w:rFonts w:cs="Calibri"/>
                <w:lang w:val="uk-UA"/>
              </w:rPr>
              <w:t xml:space="preserve">61 і </w:t>
            </w:r>
            <w:r>
              <w:rPr>
                <w:rFonts w:cs="Calibri"/>
                <w:lang w:val="uk-UA"/>
              </w:rPr>
              <w:t xml:space="preserve">старше – 7.956 (30,4%)</w:t>
            </w:r>
            <w:r/>
          </w:p>
          <w:p>
            <w:pPr>
              <w:jc w:val="both"/>
              <w:spacing w:after="80"/>
              <w:rPr>
                <w:rFonts w:cs="Calibri"/>
                <w:lang w:val="uk-UA"/>
              </w:rPr>
            </w:pPr>
            <w:r>
              <w:rPr>
                <w:rFonts w:cs="Calibri"/>
                <w:lang w:val="uk-UA"/>
              </w:rPr>
              <w:t xml:space="preserve">Структура населення за</w:t>
            </w:r>
            <w:r>
              <w:rPr>
                <w:rFonts w:cs="Calibri"/>
                <w:lang w:val="uk-UA"/>
              </w:rPr>
              <w:t xml:space="preserve"> статтю:</w:t>
            </w:r>
            <w:r/>
          </w:p>
          <w:p>
            <w:pPr>
              <w:jc w:val="both"/>
              <w:spacing w:after="80"/>
              <w:rPr>
                <w:rFonts w:cs="Calibri"/>
                <w:lang w:val="uk-UA"/>
              </w:rPr>
            </w:pPr>
            <w:r>
              <w:rPr>
                <w:rFonts w:cs="Calibri"/>
                <w:lang w:val="uk-UA"/>
              </w:rPr>
              <w:t xml:space="preserve">Чоловіки – 12.539 (46,4%)</w:t>
            </w:r>
            <w:r/>
          </w:p>
          <w:p>
            <w:pPr>
              <w:jc w:val="both"/>
              <w:spacing w:after="80"/>
              <w:rPr>
                <w:rFonts w:cs="Calibri"/>
                <w:lang w:val="uk-UA"/>
              </w:rPr>
            </w:pPr>
            <w:r>
              <w:rPr>
                <w:rFonts w:cs="Calibri"/>
                <w:lang w:val="uk-UA"/>
              </w:rPr>
              <w:t xml:space="preserve">Жінки – 14.484 (53,6%)</w:t>
            </w:r>
            <w:r/>
          </w:p>
          <w:p>
            <w:pPr>
              <w:jc w:val="both"/>
              <w:spacing w:after="80"/>
              <w:rPr>
                <w:rFonts w:cs="Calibri"/>
                <w:lang w:val="uk-UA"/>
              </w:rPr>
            </w:pPr>
            <w:r>
              <w:rPr>
                <w:rFonts w:cs="Calibri"/>
                <w:lang w:val="uk-UA"/>
              </w:rPr>
              <w:t xml:space="preserve">Групи мешканців, що потребують підтримки:</w:t>
            </w:r>
            <w:r/>
          </w:p>
          <w:p>
            <w:pPr>
              <w:pStyle w:val="1139"/>
              <w:numPr>
                <w:ilvl w:val="0"/>
                <w:numId w:val="31"/>
              </w:numPr>
              <w:ind w:left="318" w:hanging="284"/>
              <w:jc w:val="both"/>
              <w:spacing w:after="80"/>
              <w:rPr>
                <w:rFonts w:cs="Calibri"/>
                <w:lang w:val="uk-UA"/>
              </w:rPr>
            </w:pPr>
            <w:r>
              <w:rPr>
                <w:rFonts w:cs="Calibri"/>
                <w:lang w:val="uk-UA"/>
              </w:rPr>
              <w:t xml:space="preserve">ВПО/Біженці – 132</w:t>
            </w:r>
            <w:r/>
          </w:p>
          <w:p>
            <w:pPr>
              <w:pStyle w:val="1139"/>
              <w:numPr>
                <w:ilvl w:val="0"/>
                <w:numId w:val="31"/>
              </w:numPr>
              <w:ind w:left="318" w:hanging="284"/>
              <w:jc w:val="both"/>
              <w:spacing w:after="80"/>
              <w:rPr>
                <w:rFonts w:cs="Calibri"/>
                <w:lang w:val="uk-UA"/>
              </w:rPr>
            </w:pPr>
            <w:r>
              <w:rPr>
                <w:rFonts w:cs="Calibri"/>
                <w:lang w:val="uk-UA"/>
              </w:rPr>
              <w:t xml:space="preserve">Особи з інвалідністю – 816</w:t>
            </w:r>
            <w:r/>
          </w:p>
          <w:p>
            <w:pPr>
              <w:pStyle w:val="1139"/>
              <w:numPr>
                <w:ilvl w:val="0"/>
                <w:numId w:val="31"/>
              </w:numPr>
              <w:ind w:left="318" w:hanging="284"/>
              <w:jc w:val="both"/>
              <w:spacing w:after="80"/>
              <w:rPr>
                <w:rFonts w:cs="Calibri"/>
                <w:lang w:val="uk-UA"/>
              </w:rPr>
            </w:pPr>
            <w:r>
              <w:rPr>
                <w:rFonts w:cs="Calibri"/>
                <w:lang w:val="uk-UA"/>
              </w:rPr>
              <w:t xml:space="preserve">Пенсіонери – 8.790</w:t>
            </w:r>
            <w:r/>
          </w:p>
          <w:p>
            <w:pPr>
              <w:pStyle w:val="1139"/>
              <w:numPr>
                <w:ilvl w:val="0"/>
                <w:numId w:val="31"/>
              </w:numPr>
              <w:ind w:left="318" w:hanging="284"/>
              <w:jc w:val="both"/>
              <w:spacing w:after="80"/>
              <w:rPr>
                <w:rFonts w:cs="Calibri"/>
                <w:lang w:val="uk-UA"/>
              </w:rPr>
            </w:pPr>
            <w:r>
              <w:rPr>
                <w:rFonts w:cs="Calibri"/>
                <w:lang w:val="uk-UA"/>
              </w:rPr>
              <w:t xml:space="preserve">Ветерани (в т. ч. АТО) – 723 (265)</w:t>
            </w:r>
            <w:r/>
          </w:p>
        </w:tc>
        <w:tc>
          <w:tcPr>
            <w:tcBorders>
              <w:left w:val="single" w:color="000000" w:sz="4" w:space="0"/>
              <w:top w:val="single" w:color="000000" w:sz="4" w:space="0"/>
              <w:right w:val="single" w:color="000000" w:sz="4" w:space="0"/>
              <w:bottom w:val="single" w:color="000000" w:sz="4" w:space="0"/>
            </w:tcBorders>
            <w:tcW w:w="1417" w:type="dxa"/>
            <w:textDirection w:val="lrTb"/>
            <w:noWrap w:val="false"/>
          </w:tcPr>
          <w:p>
            <w:pPr>
              <w:jc w:val="both"/>
              <w:spacing w:after="80"/>
              <w:rPr>
                <w:rFonts w:cs="Calibri"/>
                <w:lang w:val="uk-UA"/>
              </w:rPr>
            </w:pPr>
            <w:r>
              <w:rPr>
                <w:rFonts w:cs="Calibri"/>
                <w:lang w:val="uk-UA"/>
              </w:rPr>
            </w:r>
            <w:r/>
          </w:p>
        </w:tc>
      </w:tr>
      <w:tr>
        <w:trPr>
          <w:trHeight w:val="991"/>
        </w:trPr>
        <w:tc>
          <w:tcPr>
            <w:shd w:val="clear" w:fill="auto" w:color="auto"/>
            <w:tcBorders>
              <w:left w:val="single" w:color="000000" w:sz="4" w:space="0"/>
              <w:top w:val="single" w:color="000000" w:sz="4" w:space="0"/>
              <w:right w:val="single" w:color="000000" w:sz="4" w:space="0"/>
              <w:bottom w:val="single" w:color="000000" w:sz="4" w:space="0"/>
            </w:tcBorders>
            <w:tcMar>
              <w:left w:w="10" w:type="dxa"/>
              <w:top w:w="0" w:type="dxa"/>
              <w:right w:w="10" w:type="dxa"/>
              <w:bottom w:w="0" w:type="dxa"/>
            </w:tcMar>
            <w:tcW w:w="704" w:type="dxa"/>
            <w:textDirection w:val="lrTb"/>
            <w:noWrap w:val="false"/>
          </w:tcPr>
          <w:p>
            <w:pPr>
              <w:pStyle w:val="1139"/>
              <w:numPr>
                <w:ilvl w:val="0"/>
                <w:numId w:val="30"/>
              </w:numPr>
              <w:ind w:left="0" w:firstLine="0"/>
              <w:jc w:val="center"/>
              <w:spacing w:after="80"/>
              <w:rPr>
                <w:rFonts w:cs="Calibri"/>
                <w:lang w:val="uk-UA"/>
              </w:rPr>
            </w:pPr>
            <w:r>
              <w:rPr>
                <w:rFonts w:cs="Calibri"/>
                <w:lang w:val="uk-UA"/>
              </w:rPr>
            </w:r>
            <w:r/>
          </w:p>
        </w:tc>
        <w:tc>
          <w:tcPr>
            <w:tcBorders>
              <w:left w:val="single" w:color="000000" w:sz="4" w:space="0"/>
              <w:top w:val="single" w:color="000000" w:sz="4" w:space="0"/>
              <w:right w:val="single" w:color="000000" w:sz="4" w:space="0"/>
              <w:bottom w:val="single" w:color="000000" w:sz="4" w:space="0"/>
            </w:tcBorders>
            <w:tcW w:w="2693" w:type="dxa"/>
            <w:textDirection w:val="lrTb"/>
            <w:noWrap w:val="false"/>
          </w:tcPr>
          <w:p>
            <w:pPr>
              <w:spacing w:after="80"/>
              <w:rPr>
                <w:rFonts w:cs="Calibri"/>
                <w:lang w:val="uk-UA"/>
              </w:rPr>
            </w:pPr>
            <w:r>
              <w:rPr>
                <w:rFonts w:cs="Calibri"/>
                <w:lang w:val="uk-UA"/>
              </w:rPr>
              <w:t xml:space="preserve">Міграція – баланс (різниця між прибулими (імміграцією) і вибулими (еміграцією) – найбільш актуальні дані: подати дату і джерело</w:t>
            </w:r>
            <w:r/>
          </w:p>
        </w:tc>
        <w:tc>
          <w:tcPr>
            <w:tcBorders>
              <w:left w:val="single" w:color="000000" w:sz="4" w:space="0"/>
              <w:top w:val="single" w:color="000000" w:sz="4" w:space="0"/>
              <w:right w:val="single" w:color="000000" w:sz="4" w:space="0"/>
              <w:bottom w:val="single" w:color="000000" w:sz="4" w:space="0"/>
            </w:tcBorders>
            <w:tcW w:w="5529" w:type="dxa"/>
            <w:textDirection w:val="lrTb"/>
            <w:noWrap w:val="false"/>
          </w:tcPr>
          <w:p>
            <w:pPr>
              <w:jc w:val="both"/>
              <w:spacing w:after="80"/>
              <w:rPr>
                <w:rFonts w:cs="Calibri"/>
                <w:lang w:val="uk-UA"/>
              </w:rPr>
            </w:pPr>
            <w:r>
              <w:rPr>
                <w:rFonts w:cs="Calibri"/>
                <w:lang w:val="uk-UA"/>
              </w:rPr>
              <w:t xml:space="preserve">Сальдо міграції - мінус 86 </w:t>
            </w:r>
            <w:r/>
          </w:p>
          <w:p>
            <w:pPr>
              <w:jc w:val="both"/>
              <w:spacing w:after="80"/>
              <w:rPr>
                <w:rFonts w:cs="Calibri"/>
                <w:lang w:val="uk-UA"/>
              </w:rPr>
            </w:pPr>
            <w:r>
              <w:rPr>
                <w:rFonts w:cs="Calibri"/>
                <w:lang w:val="uk-UA"/>
              </w:rPr>
            </w:r>
            <w:r/>
          </w:p>
        </w:tc>
        <w:tc>
          <w:tcPr>
            <w:tcBorders>
              <w:left w:val="single" w:color="000000" w:sz="4" w:space="0"/>
              <w:top w:val="single" w:color="000000" w:sz="4" w:space="0"/>
              <w:right w:val="single" w:color="000000" w:sz="4" w:space="0"/>
              <w:bottom w:val="single" w:color="000000" w:sz="4" w:space="0"/>
            </w:tcBorders>
            <w:tcW w:w="1417" w:type="dxa"/>
            <w:textDirection w:val="lrTb"/>
            <w:noWrap w:val="false"/>
          </w:tcPr>
          <w:p>
            <w:pPr>
              <w:jc w:val="both"/>
              <w:spacing w:after="80"/>
              <w:rPr>
                <w:rFonts w:cs="Calibri"/>
                <w:lang w:val="uk-UA"/>
              </w:rPr>
            </w:pPr>
            <w:r>
              <w:rPr>
                <w:rFonts w:cs="Calibri"/>
                <w:lang w:val="uk-UA"/>
              </w:rPr>
              <w:t xml:space="preserve">На 1.01.2021 р.</w:t>
            </w:r>
            <w:r/>
          </w:p>
        </w:tc>
      </w:tr>
      <w:tr>
        <w:trPr>
          <w:trHeight w:val="553"/>
        </w:trPr>
        <w:tc>
          <w:tcPr>
            <w:shd w:val="clear" w:fill="auto" w:color="auto"/>
            <w:tcBorders>
              <w:left w:val="single" w:color="000000" w:sz="4" w:space="0"/>
              <w:top w:val="single" w:color="000000" w:sz="4" w:space="0"/>
              <w:right w:val="single" w:color="000000" w:sz="4" w:space="0"/>
              <w:bottom w:val="single" w:color="000000" w:sz="4" w:space="0"/>
            </w:tcBorders>
            <w:tcMar>
              <w:left w:w="10" w:type="dxa"/>
              <w:top w:w="0" w:type="dxa"/>
              <w:right w:w="10" w:type="dxa"/>
              <w:bottom w:w="0" w:type="dxa"/>
            </w:tcMar>
            <w:tcW w:w="704" w:type="dxa"/>
            <w:textDirection w:val="lrTb"/>
            <w:noWrap w:val="false"/>
          </w:tcPr>
          <w:p>
            <w:pPr>
              <w:pStyle w:val="1139"/>
              <w:numPr>
                <w:ilvl w:val="0"/>
                <w:numId w:val="30"/>
              </w:numPr>
              <w:ind w:left="0" w:firstLine="0"/>
              <w:jc w:val="center"/>
              <w:spacing w:after="80"/>
              <w:rPr>
                <w:rFonts w:cs="Calibri"/>
                <w:lang w:val="uk-UA"/>
              </w:rPr>
            </w:pPr>
            <w:r>
              <w:rPr>
                <w:rFonts w:cs="Calibri"/>
                <w:lang w:val="uk-UA"/>
              </w:rPr>
            </w:r>
            <w:r/>
          </w:p>
        </w:tc>
        <w:tc>
          <w:tcPr>
            <w:tcBorders>
              <w:left w:val="single" w:color="000000" w:sz="4" w:space="0"/>
              <w:top w:val="single" w:color="000000" w:sz="4" w:space="0"/>
              <w:right w:val="single" w:color="000000" w:sz="4" w:space="0"/>
              <w:bottom w:val="single" w:color="000000" w:sz="4" w:space="0"/>
            </w:tcBorders>
            <w:tcW w:w="2693" w:type="dxa"/>
            <w:textDirection w:val="lrTb"/>
            <w:noWrap w:val="false"/>
          </w:tcPr>
          <w:p>
            <w:pPr>
              <w:spacing w:after="80"/>
              <w:rPr>
                <w:rFonts w:cs="Calibri"/>
                <w:lang w:val="uk-UA"/>
              </w:rPr>
            </w:pPr>
            <w:r>
              <w:rPr>
                <w:rFonts w:cs="Calibri"/>
                <w:lang w:val="uk-UA"/>
              </w:rPr>
              <w:t xml:space="preserve">Подати приблизне співвідношення працюючих жінок/ чоловіків і/або</w:t>
            </w:r>
            <w:r/>
          </w:p>
          <w:p>
            <w:pPr>
              <w:spacing w:after="80"/>
              <w:rPr>
                <w:rFonts w:cs="Calibri"/>
                <w:lang w:val="uk-UA"/>
              </w:rPr>
            </w:pPr>
            <w:r>
              <w:rPr>
                <w:rFonts w:cs="Calibri"/>
                <w:lang w:val="uk-UA"/>
              </w:rPr>
              <w:t xml:space="preserve"> співвідношення безробітних жінок/чоловіків (якщо є такі дані)</w:t>
            </w:r>
            <w:r/>
          </w:p>
        </w:tc>
        <w:tc>
          <w:tcPr>
            <w:tcBorders>
              <w:left w:val="single" w:color="000000" w:sz="4" w:space="0"/>
              <w:top w:val="single" w:color="000000" w:sz="4" w:space="0"/>
              <w:right w:val="single" w:color="000000" w:sz="4" w:space="0"/>
              <w:bottom w:val="single" w:color="000000" w:sz="4" w:space="0"/>
            </w:tcBorders>
            <w:tcW w:w="5529" w:type="dxa"/>
            <w:textDirection w:val="lrTb"/>
            <w:noWrap w:val="false"/>
          </w:tcPr>
          <w:p>
            <w:pPr>
              <w:jc w:val="both"/>
              <w:spacing w:after="80"/>
              <w:rPr>
                <w:rFonts w:cs="Calibri" w:eastAsia="Times New Roman"/>
                <w:color w:val="222222"/>
                <w:lang w:val="uk-UA" w:eastAsia="uk-UA"/>
              </w:rPr>
            </w:pPr>
            <w:r>
              <w:rPr>
                <w:rFonts w:cs="Calibri" w:eastAsia="Times New Roman"/>
                <w:color w:val="222222"/>
                <w:lang w:val="uk-UA" w:eastAsia="uk-UA"/>
              </w:rPr>
              <w:t xml:space="preserve">Безробітних: </w:t>
            </w:r>
            <w:r/>
          </w:p>
          <w:p>
            <w:pPr>
              <w:pStyle w:val="1139"/>
              <w:numPr>
                <w:ilvl w:val="0"/>
                <w:numId w:val="31"/>
              </w:numPr>
              <w:ind w:left="318" w:hanging="284"/>
              <w:jc w:val="both"/>
              <w:spacing w:after="80"/>
              <w:rPr>
                <w:rFonts w:cs="Calibri"/>
                <w:lang w:val="uk-UA"/>
              </w:rPr>
            </w:pPr>
            <w:r>
              <w:rPr>
                <w:rFonts w:cs="Calibri"/>
                <w:lang w:val="uk-UA"/>
              </w:rPr>
              <w:t xml:space="preserve">чоловіків – 1.498 (11,8 %), </w:t>
            </w:r>
            <w:r/>
          </w:p>
          <w:p>
            <w:pPr>
              <w:pStyle w:val="1139"/>
              <w:numPr>
                <w:ilvl w:val="0"/>
                <w:numId w:val="31"/>
              </w:numPr>
              <w:ind w:left="318" w:hanging="284"/>
              <w:jc w:val="both"/>
              <w:spacing w:after="80"/>
              <w:rPr>
                <w:rFonts w:cs="Calibri"/>
                <w:lang w:val="uk-UA"/>
              </w:rPr>
            </w:pPr>
            <w:r>
              <w:rPr>
                <w:rFonts w:cs="Calibri"/>
                <w:lang w:val="uk-UA"/>
              </w:rPr>
              <w:t xml:space="preserve">жінок – 1.879 (12,8 %)</w:t>
            </w:r>
            <w:r/>
          </w:p>
          <w:p>
            <w:pPr>
              <w:pStyle w:val="1139"/>
              <w:numPr>
                <w:ilvl w:val="0"/>
                <w:numId w:val="31"/>
              </w:numPr>
              <w:ind w:left="318" w:hanging="284"/>
              <w:jc w:val="both"/>
              <w:spacing w:after="80"/>
              <w:rPr>
                <w:rFonts w:cs="Calibri"/>
                <w:lang w:val="uk-UA"/>
              </w:rPr>
            </w:pPr>
            <w:r>
              <w:rPr>
                <w:rFonts w:cs="Calibri"/>
                <w:lang w:val="uk-UA"/>
              </w:rPr>
              <w:t xml:space="preserve">Пропорція: 44% до 56%</w:t>
            </w:r>
            <w:r/>
          </w:p>
        </w:tc>
        <w:tc>
          <w:tcPr>
            <w:tcBorders>
              <w:left w:val="single" w:color="000000" w:sz="4" w:space="0"/>
              <w:top w:val="single" w:color="000000" w:sz="4" w:space="0"/>
              <w:right w:val="single" w:color="000000" w:sz="4" w:space="0"/>
              <w:bottom w:val="single" w:color="000000" w:sz="4" w:space="0"/>
            </w:tcBorders>
            <w:tcW w:w="1417" w:type="dxa"/>
            <w:textDirection w:val="lrTb"/>
            <w:noWrap w:val="false"/>
          </w:tcPr>
          <w:p>
            <w:pPr>
              <w:jc w:val="both"/>
              <w:spacing w:after="80"/>
              <w:rPr>
                <w:rFonts w:cs="Calibri"/>
                <w:lang w:val="uk-UA"/>
              </w:rPr>
            </w:pPr>
            <w:r>
              <w:rPr>
                <w:rFonts w:cs="Calibri"/>
                <w:lang w:val="uk-UA"/>
              </w:rPr>
            </w:r>
            <w:r/>
          </w:p>
        </w:tc>
      </w:tr>
      <w:tr>
        <w:trPr>
          <w:trHeight w:val="292"/>
        </w:trPr>
        <w:tc>
          <w:tcPr>
            <w:shd w:val="clear" w:fill="auto" w:color="auto"/>
            <w:tcBorders>
              <w:left w:val="single" w:color="000000" w:sz="4" w:space="0"/>
              <w:top w:val="single" w:color="000000" w:sz="4" w:space="0"/>
              <w:right w:val="single" w:color="000000" w:sz="4" w:space="0"/>
              <w:bottom w:val="single" w:color="000000" w:sz="4" w:space="0"/>
            </w:tcBorders>
            <w:tcMar>
              <w:left w:w="10" w:type="dxa"/>
              <w:top w:w="0" w:type="dxa"/>
              <w:right w:w="10" w:type="dxa"/>
              <w:bottom w:w="0" w:type="dxa"/>
            </w:tcMar>
            <w:tcW w:w="704" w:type="dxa"/>
            <w:textDirection w:val="lrTb"/>
            <w:noWrap w:val="false"/>
          </w:tcPr>
          <w:p>
            <w:pPr>
              <w:pStyle w:val="1139"/>
              <w:numPr>
                <w:ilvl w:val="0"/>
                <w:numId w:val="30"/>
              </w:numPr>
              <w:ind w:left="0" w:firstLine="0"/>
              <w:jc w:val="center"/>
              <w:spacing w:after="80"/>
              <w:rPr>
                <w:rFonts w:cs="Calibri"/>
                <w:lang w:val="uk-UA"/>
              </w:rPr>
            </w:pPr>
            <w:r>
              <w:rPr>
                <w:rFonts w:cs="Calibri"/>
                <w:lang w:val="uk-UA"/>
              </w:rPr>
            </w:r>
            <w:r/>
          </w:p>
        </w:tc>
        <w:tc>
          <w:tcPr>
            <w:tcBorders>
              <w:left w:val="single" w:color="000000" w:sz="4" w:space="0"/>
              <w:top w:val="single" w:color="000000" w:sz="4" w:space="0"/>
              <w:right w:val="single" w:color="000000" w:sz="4" w:space="0"/>
              <w:bottom w:val="single" w:color="000000" w:sz="4" w:space="0"/>
            </w:tcBorders>
            <w:tcW w:w="2693" w:type="dxa"/>
            <w:textDirection w:val="lrTb"/>
            <w:noWrap w:val="false"/>
          </w:tcPr>
          <w:p>
            <w:pPr>
              <w:spacing w:after="80"/>
              <w:rPr>
                <w:rFonts w:cs="Calibri"/>
                <w:lang w:val="uk-UA"/>
              </w:rPr>
            </w:pPr>
            <w:r>
              <w:rPr>
                <w:rFonts w:cs="Calibri"/>
                <w:lang w:val="uk-UA"/>
              </w:rPr>
              <w:t xml:space="preserve">Офіційний рівень безробіття в районі / області</w:t>
            </w:r>
            <w:r/>
          </w:p>
        </w:tc>
        <w:tc>
          <w:tcPr>
            <w:tcBorders>
              <w:left w:val="single" w:color="000000" w:sz="4" w:space="0"/>
              <w:top w:val="single" w:color="000000" w:sz="4" w:space="0"/>
              <w:right w:val="single" w:color="000000" w:sz="4" w:space="0"/>
              <w:bottom w:val="single" w:color="000000" w:sz="4" w:space="0"/>
            </w:tcBorders>
            <w:tcW w:w="5529" w:type="dxa"/>
            <w:textDirection w:val="lrTb"/>
            <w:noWrap w:val="false"/>
          </w:tcPr>
          <w:p>
            <w:pPr>
              <w:pStyle w:val="1139"/>
              <w:numPr>
                <w:ilvl w:val="0"/>
                <w:numId w:val="31"/>
              </w:numPr>
              <w:ind w:left="318" w:hanging="284"/>
              <w:jc w:val="both"/>
              <w:spacing w:after="80"/>
              <w:rPr>
                <w:rFonts w:cs="Calibri"/>
                <w:lang w:val="uk-UA"/>
              </w:rPr>
            </w:pPr>
            <w:r>
              <w:rPr>
                <w:rFonts w:cs="Calibri"/>
                <w:lang w:val="uk-UA"/>
              </w:rPr>
              <w:t xml:space="preserve">12,2 % – в області</w:t>
            </w:r>
            <w:r/>
          </w:p>
          <w:p>
            <w:pPr>
              <w:pStyle w:val="1139"/>
              <w:numPr>
                <w:ilvl w:val="0"/>
                <w:numId w:val="31"/>
              </w:numPr>
              <w:ind w:left="318" w:hanging="284"/>
              <w:jc w:val="both"/>
              <w:spacing w:after="80"/>
              <w:rPr>
                <w:rFonts w:cs="Calibri"/>
                <w:lang w:val="uk-UA"/>
              </w:rPr>
            </w:pPr>
            <w:r>
              <w:rPr>
                <w:rFonts w:cs="Calibri"/>
                <w:lang w:val="uk-UA"/>
              </w:rPr>
              <w:t xml:space="preserve">11,8 % – в районі</w:t>
            </w:r>
            <w:r/>
          </w:p>
        </w:tc>
        <w:tc>
          <w:tcPr>
            <w:tcBorders>
              <w:left w:val="single" w:color="000000" w:sz="4" w:space="0"/>
              <w:top w:val="single" w:color="000000" w:sz="4" w:space="0"/>
              <w:right w:val="single" w:color="000000" w:sz="4" w:space="0"/>
              <w:bottom w:val="single" w:color="000000" w:sz="4" w:space="0"/>
            </w:tcBorders>
            <w:tcW w:w="1417" w:type="dxa"/>
            <w:textDirection w:val="lrTb"/>
            <w:noWrap w:val="false"/>
          </w:tcPr>
          <w:p>
            <w:pPr>
              <w:jc w:val="both"/>
              <w:spacing w:after="80"/>
              <w:rPr>
                <w:rFonts w:cs="Calibri"/>
                <w:lang w:val="uk-UA"/>
              </w:rPr>
            </w:pPr>
            <w:r>
              <w:rPr>
                <w:rFonts w:cs="Calibri"/>
                <w:lang w:val="uk-UA"/>
              </w:rPr>
            </w:r>
            <w:r/>
          </w:p>
        </w:tc>
      </w:tr>
      <w:tr>
        <w:trPr>
          <w:trHeight w:val="292"/>
        </w:trPr>
        <w:tc>
          <w:tcPr>
            <w:shd w:val="clear" w:fill="auto" w:color="auto"/>
            <w:tcBorders>
              <w:left w:val="single" w:color="000000" w:sz="4" w:space="0"/>
              <w:top w:val="single" w:color="000000" w:sz="4" w:space="0"/>
              <w:right w:val="single" w:color="000000" w:sz="4" w:space="0"/>
              <w:bottom w:val="single" w:color="000000" w:sz="4" w:space="0"/>
            </w:tcBorders>
            <w:tcMar>
              <w:left w:w="10" w:type="dxa"/>
              <w:top w:w="0" w:type="dxa"/>
              <w:right w:w="10" w:type="dxa"/>
              <w:bottom w:w="0" w:type="dxa"/>
            </w:tcMar>
            <w:tcW w:w="704" w:type="dxa"/>
            <w:textDirection w:val="lrTb"/>
            <w:noWrap w:val="false"/>
          </w:tcPr>
          <w:p>
            <w:pPr>
              <w:pStyle w:val="1139"/>
              <w:numPr>
                <w:ilvl w:val="0"/>
                <w:numId w:val="30"/>
              </w:numPr>
              <w:ind w:left="0" w:firstLine="0"/>
              <w:jc w:val="center"/>
              <w:spacing w:after="80"/>
              <w:rPr>
                <w:rFonts w:cs="Calibri"/>
                <w:lang w:val="uk-UA"/>
              </w:rPr>
            </w:pPr>
            <w:r>
              <w:rPr>
                <w:rFonts w:cs="Calibri"/>
                <w:lang w:val="uk-UA"/>
              </w:rPr>
            </w:r>
            <w:r/>
          </w:p>
        </w:tc>
        <w:tc>
          <w:tcPr>
            <w:tcBorders>
              <w:left w:val="single" w:color="000000" w:sz="4" w:space="0"/>
              <w:top w:val="single" w:color="000000" w:sz="4" w:space="0"/>
              <w:right w:val="single" w:color="000000" w:sz="4" w:space="0"/>
              <w:bottom w:val="single" w:color="000000" w:sz="4" w:space="0"/>
            </w:tcBorders>
            <w:tcW w:w="2693" w:type="dxa"/>
            <w:textDirection w:val="lrTb"/>
            <w:noWrap w:val="false"/>
          </w:tcPr>
          <w:p>
            <w:pPr>
              <w:spacing w:after="80"/>
              <w:rPr>
                <w:rFonts w:cs="Calibri"/>
                <w:lang w:val="uk-UA"/>
              </w:rPr>
            </w:pPr>
            <w:r>
              <w:rPr>
                <w:rFonts w:cs="Calibri"/>
                <w:lang w:val="uk-UA"/>
              </w:rPr>
              <w:t xml:space="preserve">Офіційний рівень безробіття в громаді або за відсутності цієї інформації – приблизний рівень безробіття в громаді</w:t>
            </w:r>
            <w:r/>
          </w:p>
        </w:tc>
        <w:tc>
          <w:tcPr>
            <w:tcBorders>
              <w:left w:val="single" w:color="000000" w:sz="4" w:space="0"/>
              <w:top w:val="single" w:color="000000" w:sz="4" w:space="0"/>
              <w:right w:val="single" w:color="000000" w:sz="4" w:space="0"/>
              <w:bottom w:val="single" w:color="000000" w:sz="4" w:space="0"/>
            </w:tcBorders>
            <w:tcW w:w="5529" w:type="dxa"/>
            <w:textDirection w:val="lrTb"/>
            <w:noWrap w:val="false"/>
          </w:tcPr>
          <w:p>
            <w:pPr>
              <w:jc w:val="both"/>
              <w:spacing w:after="80"/>
              <w:rPr>
                <w:rFonts w:cs="Calibri"/>
                <w:lang w:val="uk-UA"/>
              </w:rPr>
            </w:pPr>
            <w:r>
              <w:rPr>
                <w:rFonts w:cs="Calibri"/>
                <w:lang w:val="uk-UA"/>
              </w:rPr>
              <w:t xml:space="preserve">Приблизно – 12,4 %</w:t>
            </w:r>
            <w:r/>
          </w:p>
        </w:tc>
        <w:tc>
          <w:tcPr>
            <w:tcBorders>
              <w:left w:val="single" w:color="000000" w:sz="4" w:space="0"/>
              <w:top w:val="single" w:color="000000" w:sz="4" w:space="0"/>
              <w:right w:val="single" w:color="000000" w:sz="4" w:space="0"/>
              <w:bottom w:val="single" w:color="000000" w:sz="4" w:space="0"/>
            </w:tcBorders>
            <w:tcW w:w="1417" w:type="dxa"/>
            <w:textDirection w:val="lrTb"/>
            <w:noWrap w:val="false"/>
          </w:tcPr>
          <w:p>
            <w:pPr>
              <w:jc w:val="both"/>
              <w:spacing w:after="80"/>
              <w:rPr>
                <w:rFonts w:cs="Calibri"/>
                <w:lang w:val="uk-UA"/>
              </w:rPr>
            </w:pPr>
            <w:r>
              <w:rPr>
                <w:rFonts w:cs="Calibri"/>
                <w:lang w:val="uk-UA"/>
              </w:rPr>
            </w:r>
            <w:r/>
          </w:p>
        </w:tc>
      </w:tr>
      <w:tr>
        <w:trPr/>
        <w:tc>
          <w:tcPr>
            <w:shd w:val="clear" w:fill="auto" w:color="auto"/>
            <w:tcBorders>
              <w:left w:val="single" w:color="000000" w:sz="4" w:space="0"/>
              <w:top w:val="single" w:color="000000" w:sz="4" w:space="0"/>
              <w:right w:val="single" w:color="000000" w:sz="4" w:space="0"/>
              <w:bottom w:val="single" w:color="000000" w:sz="4" w:space="0"/>
            </w:tcBorders>
            <w:tcMar>
              <w:left w:w="10" w:type="dxa"/>
              <w:top w:w="0" w:type="dxa"/>
              <w:right w:w="10" w:type="dxa"/>
              <w:bottom w:w="0" w:type="dxa"/>
            </w:tcMar>
            <w:tcW w:w="704" w:type="dxa"/>
            <w:textDirection w:val="lrTb"/>
            <w:noWrap w:val="false"/>
          </w:tcPr>
          <w:p>
            <w:pPr>
              <w:pStyle w:val="1139"/>
              <w:numPr>
                <w:ilvl w:val="0"/>
                <w:numId w:val="30"/>
              </w:numPr>
              <w:ind w:left="0" w:firstLine="0"/>
              <w:jc w:val="center"/>
              <w:spacing w:after="80"/>
              <w:rPr>
                <w:rFonts w:cs="Calibri"/>
                <w:lang w:val="uk-UA"/>
              </w:rPr>
            </w:pPr>
            <w:r>
              <w:rPr>
                <w:rFonts w:cs="Calibri"/>
                <w:lang w:val="uk-UA"/>
              </w:rPr>
            </w:r>
            <w:r/>
          </w:p>
        </w:tc>
        <w:tc>
          <w:tcPr>
            <w:tcBorders>
              <w:left w:val="single" w:color="000000" w:sz="4" w:space="0"/>
              <w:top w:val="single" w:color="000000" w:sz="4" w:space="0"/>
              <w:right w:val="single" w:color="000000" w:sz="4" w:space="0"/>
              <w:bottom w:val="single" w:color="000000" w:sz="4" w:space="0"/>
            </w:tcBorders>
            <w:tcW w:w="2693" w:type="dxa"/>
            <w:textDirection w:val="lrTb"/>
            <w:noWrap w:val="false"/>
          </w:tcPr>
          <w:p>
            <w:pPr>
              <w:spacing w:after="80"/>
              <w:rPr>
                <w:rFonts w:cs="Calibri"/>
                <w:lang w:val="uk-UA"/>
              </w:rPr>
            </w:pPr>
            <w:r>
              <w:rPr>
                <w:rFonts w:cs="Calibri"/>
                <w:lang w:val="uk-UA"/>
              </w:rPr>
              <w:t xml:space="preserve">Характеристика населених пунктів у складі громаді (промисловий / сільськогосподарський / інше–вказати що саме) </w:t>
            </w:r>
            <w:r/>
          </w:p>
        </w:tc>
        <w:tc>
          <w:tcPr>
            <w:tcBorders>
              <w:left w:val="single" w:color="000000" w:sz="4" w:space="0"/>
              <w:top w:val="single" w:color="000000" w:sz="4" w:space="0"/>
              <w:right w:val="single" w:color="000000" w:sz="4" w:space="0"/>
              <w:bottom w:val="single" w:color="000000" w:sz="4" w:space="0"/>
            </w:tcBorders>
            <w:tcW w:w="5529" w:type="dxa"/>
            <w:textDirection w:val="lrTb"/>
            <w:noWrap w:val="false"/>
          </w:tcPr>
          <w:p>
            <w:pPr>
              <w:pStyle w:val="1139"/>
              <w:numPr>
                <w:ilvl w:val="0"/>
                <w:numId w:val="31"/>
              </w:numPr>
              <w:ind w:left="318" w:hanging="284"/>
              <w:spacing w:after="80"/>
              <w:rPr>
                <w:rFonts w:cs="Calibri"/>
                <w:lang w:val="uk-UA"/>
              </w:rPr>
            </w:pPr>
            <w:r>
              <w:rPr>
                <w:rFonts w:cs="Calibri"/>
                <w:lang w:val="uk-UA"/>
              </w:rPr>
              <w:t xml:space="preserve">м. Мена - промисловість, сільське господарство та туризм;</w:t>
            </w:r>
            <w:r/>
          </w:p>
          <w:p>
            <w:pPr>
              <w:pStyle w:val="1139"/>
              <w:numPr>
                <w:ilvl w:val="0"/>
                <w:numId w:val="31"/>
              </w:numPr>
              <w:ind w:left="318" w:hanging="284"/>
              <w:spacing w:after="80"/>
              <w:rPr>
                <w:rFonts w:cs="Calibri"/>
                <w:lang w:val="uk-UA"/>
              </w:rPr>
            </w:pPr>
            <w:r>
              <w:rPr>
                <w:rFonts w:cs="Calibri"/>
                <w:lang w:val="uk-UA"/>
              </w:rPr>
              <w:t xml:space="preserve">Решта населених пунктів - в основному  сільськогосподарські.</w:t>
            </w:r>
            <w:r/>
          </w:p>
        </w:tc>
        <w:tc>
          <w:tcPr>
            <w:tcBorders>
              <w:left w:val="single" w:color="000000" w:sz="4" w:space="0"/>
              <w:top w:val="single" w:color="000000" w:sz="4" w:space="0"/>
              <w:right w:val="single" w:color="000000" w:sz="4" w:space="0"/>
              <w:bottom w:val="single" w:color="000000" w:sz="4" w:space="0"/>
            </w:tcBorders>
            <w:tcW w:w="1417" w:type="dxa"/>
            <w:textDirection w:val="lrTb"/>
            <w:noWrap w:val="false"/>
          </w:tcPr>
          <w:p>
            <w:pPr>
              <w:jc w:val="both"/>
              <w:spacing w:after="80"/>
              <w:rPr>
                <w:rFonts w:cs="Calibri"/>
                <w:lang w:val="uk-UA"/>
              </w:rPr>
            </w:pPr>
            <w:r>
              <w:rPr>
                <w:rFonts w:cs="Calibri"/>
                <w:lang w:val="uk-UA"/>
              </w:rPr>
            </w:r>
            <w:r/>
          </w:p>
        </w:tc>
      </w:tr>
      <w:tr>
        <w:trPr>
          <w:trHeight w:val="437"/>
        </w:trPr>
        <w:tc>
          <w:tcPr>
            <w:shd w:val="clear" w:fill="auto" w:color="auto"/>
            <w:tcBorders>
              <w:left w:val="single" w:color="000000" w:sz="4" w:space="0"/>
              <w:top w:val="single" w:color="000000" w:sz="4" w:space="0"/>
              <w:right w:val="single" w:color="000000" w:sz="4" w:space="0"/>
              <w:bottom w:val="single" w:color="000000" w:sz="4" w:space="0"/>
            </w:tcBorders>
            <w:tcMar>
              <w:left w:w="10" w:type="dxa"/>
              <w:top w:w="0" w:type="dxa"/>
              <w:right w:w="10" w:type="dxa"/>
              <w:bottom w:w="0" w:type="dxa"/>
            </w:tcMar>
            <w:tcW w:w="704" w:type="dxa"/>
            <w:textDirection w:val="lrTb"/>
            <w:noWrap w:val="false"/>
          </w:tcPr>
          <w:p>
            <w:pPr>
              <w:pStyle w:val="1139"/>
              <w:numPr>
                <w:ilvl w:val="0"/>
                <w:numId w:val="30"/>
              </w:numPr>
              <w:ind w:left="0" w:firstLine="0"/>
              <w:jc w:val="center"/>
              <w:spacing w:after="80"/>
              <w:rPr>
                <w:rFonts w:cs="Calibri"/>
                <w:lang w:val="uk-UA"/>
              </w:rPr>
            </w:pPr>
            <w:r>
              <w:rPr>
                <w:rFonts w:cs="Calibri"/>
                <w:lang w:val="uk-UA"/>
              </w:rPr>
            </w:r>
            <w:r/>
          </w:p>
        </w:tc>
        <w:tc>
          <w:tcPr>
            <w:tcBorders>
              <w:left w:val="single" w:color="000000" w:sz="4" w:space="0"/>
              <w:top w:val="single" w:color="000000" w:sz="4" w:space="0"/>
              <w:right w:val="single" w:color="000000" w:sz="4" w:space="0"/>
              <w:bottom w:val="single" w:color="000000" w:sz="4" w:space="0"/>
            </w:tcBorders>
            <w:tcW w:w="2693" w:type="dxa"/>
            <w:textDirection w:val="lrTb"/>
            <w:noWrap w:val="false"/>
          </w:tcPr>
          <w:p>
            <w:pPr>
              <w:spacing w:after="80"/>
              <w:rPr>
                <w:rFonts w:cs="Calibri"/>
                <w:lang w:val="uk-UA"/>
              </w:rPr>
            </w:pPr>
            <w:r>
              <w:rPr>
                <w:rFonts w:cs="Calibri"/>
                <w:lang w:val="uk-UA"/>
              </w:rPr>
              <w:t xml:space="preserve">Кількість суб'єктів господарювання, що зареєстровані в громаді</w:t>
            </w:r>
            <w:r/>
          </w:p>
        </w:tc>
        <w:tc>
          <w:tcPr>
            <w:tcBorders>
              <w:left w:val="single" w:color="000000" w:sz="4" w:space="0"/>
              <w:top w:val="single" w:color="000000" w:sz="4" w:space="0"/>
              <w:right w:val="single" w:color="000000" w:sz="4" w:space="0"/>
              <w:bottom w:val="single" w:color="000000" w:sz="4" w:space="0"/>
            </w:tcBorders>
            <w:tcW w:w="5529" w:type="dxa"/>
            <w:textDirection w:val="lrTb"/>
            <w:noWrap w:val="false"/>
          </w:tcPr>
          <w:p>
            <w:pPr>
              <w:jc w:val="both"/>
              <w:spacing w:after="80"/>
              <w:rPr>
                <w:rFonts w:cs="Calibri"/>
                <w:lang w:val="uk-UA"/>
              </w:rPr>
            </w:pPr>
            <w:r>
              <w:rPr>
                <w:rFonts w:cs="Calibri"/>
                <w:lang w:val="uk-UA"/>
              </w:rPr>
              <w:t xml:space="preserve"> 2.560</w:t>
            </w:r>
            <w:r/>
          </w:p>
        </w:tc>
        <w:tc>
          <w:tcPr>
            <w:tcBorders>
              <w:left w:val="single" w:color="000000" w:sz="4" w:space="0"/>
              <w:top w:val="single" w:color="000000" w:sz="4" w:space="0"/>
              <w:right w:val="single" w:color="000000" w:sz="4" w:space="0"/>
              <w:bottom w:val="single" w:color="000000" w:sz="4" w:space="0"/>
            </w:tcBorders>
            <w:tcW w:w="1417" w:type="dxa"/>
            <w:textDirection w:val="lrTb"/>
            <w:noWrap w:val="false"/>
          </w:tcPr>
          <w:p>
            <w:pPr>
              <w:jc w:val="both"/>
              <w:spacing w:after="80"/>
              <w:rPr>
                <w:rFonts w:cs="Calibri"/>
                <w:lang w:val="uk-UA"/>
              </w:rPr>
            </w:pPr>
            <w:r>
              <w:rPr>
                <w:rFonts w:cs="Calibri"/>
                <w:lang w:val="uk-UA"/>
              </w:rPr>
            </w:r>
            <w:r/>
          </w:p>
        </w:tc>
      </w:tr>
      <w:tr>
        <w:trPr>
          <w:trHeight w:val="416"/>
        </w:trPr>
        <w:tc>
          <w:tcPr>
            <w:shd w:val="clear" w:fill="auto" w:color="auto"/>
            <w:tcBorders>
              <w:left w:val="single" w:color="000000" w:sz="4" w:space="0"/>
              <w:top w:val="single" w:color="000000" w:sz="4" w:space="0"/>
              <w:right w:val="single" w:color="000000" w:sz="4" w:space="0"/>
              <w:bottom w:val="single" w:color="000000" w:sz="4" w:space="0"/>
            </w:tcBorders>
            <w:tcMar>
              <w:left w:w="10" w:type="dxa"/>
              <w:top w:w="0" w:type="dxa"/>
              <w:right w:w="10" w:type="dxa"/>
              <w:bottom w:w="0" w:type="dxa"/>
            </w:tcMar>
            <w:tcW w:w="704" w:type="dxa"/>
            <w:textDirection w:val="lrTb"/>
            <w:noWrap w:val="false"/>
          </w:tcPr>
          <w:p>
            <w:pPr>
              <w:pStyle w:val="1139"/>
              <w:numPr>
                <w:ilvl w:val="0"/>
                <w:numId w:val="30"/>
              </w:numPr>
              <w:ind w:left="0" w:firstLine="0"/>
              <w:jc w:val="center"/>
              <w:spacing w:after="80"/>
              <w:rPr>
                <w:rFonts w:cs="Calibri"/>
                <w:lang w:val="uk-UA"/>
              </w:rPr>
            </w:pPr>
            <w:r>
              <w:rPr>
                <w:rFonts w:cs="Calibri"/>
                <w:lang w:val="uk-UA"/>
              </w:rPr>
            </w:r>
            <w:r/>
          </w:p>
        </w:tc>
        <w:tc>
          <w:tcPr>
            <w:tcBorders>
              <w:left w:val="single" w:color="000000" w:sz="4" w:space="0"/>
              <w:top w:val="single" w:color="000000" w:sz="4" w:space="0"/>
              <w:right w:val="single" w:color="000000" w:sz="4" w:space="0"/>
              <w:bottom w:val="single" w:color="000000" w:sz="4" w:space="0"/>
            </w:tcBorders>
            <w:tcW w:w="2693" w:type="dxa"/>
            <w:textDirection w:val="lrTb"/>
            <w:noWrap w:val="false"/>
          </w:tcPr>
          <w:p>
            <w:pPr>
              <w:spacing w:after="80"/>
              <w:rPr>
                <w:rFonts w:cs="Calibri"/>
                <w:lang w:val="uk-UA"/>
              </w:rPr>
            </w:pPr>
            <w:r>
              <w:rPr>
                <w:rFonts w:cs="Calibri"/>
                <w:lang w:val="uk-UA"/>
              </w:rPr>
              <w:t xml:space="preserve">Кількість і специфіка державних підприємств, що працюють на території громади, в тому числі, що зареєстровані в громаді</w:t>
            </w:r>
            <w:r/>
          </w:p>
        </w:tc>
        <w:tc>
          <w:tcPr>
            <w:tcBorders>
              <w:left w:val="single" w:color="000000" w:sz="4" w:space="0"/>
              <w:top w:val="single" w:color="000000" w:sz="4" w:space="0"/>
              <w:right w:val="single" w:color="000000" w:sz="4" w:space="0"/>
              <w:bottom w:val="single" w:color="000000" w:sz="4" w:space="0"/>
            </w:tcBorders>
            <w:tcW w:w="5529" w:type="dxa"/>
            <w:textDirection w:val="lrTb"/>
            <w:noWrap w:val="false"/>
          </w:tcPr>
          <w:p>
            <w:pPr>
              <w:jc w:val="both"/>
              <w:spacing w:after="80"/>
              <w:rPr>
                <w:rFonts w:cs="Calibri"/>
                <w:lang w:val="uk-UA"/>
              </w:rPr>
            </w:pPr>
            <w:r>
              <w:rPr>
                <w:rFonts w:cs="Calibri"/>
                <w:lang w:val="uk-UA"/>
              </w:rPr>
              <w:t xml:space="preserve">Не має</w:t>
            </w:r>
            <w:r/>
          </w:p>
        </w:tc>
        <w:tc>
          <w:tcPr>
            <w:tcBorders>
              <w:left w:val="single" w:color="000000" w:sz="4" w:space="0"/>
              <w:top w:val="single" w:color="000000" w:sz="4" w:space="0"/>
              <w:right w:val="single" w:color="000000" w:sz="4" w:space="0"/>
              <w:bottom w:val="single" w:color="000000" w:sz="4" w:space="0"/>
            </w:tcBorders>
            <w:tcW w:w="1417" w:type="dxa"/>
            <w:textDirection w:val="lrTb"/>
            <w:noWrap w:val="false"/>
          </w:tcPr>
          <w:p>
            <w:pPr>
              <w:jc w:val="both"/>
              <w:spacing w:after="80"/>
              <w:rPr>
                <w:rFonts w:cs="Calibri"/>
                <w:lang w:val="uk-UA"/>
              </w:rPr>
            </w:pPr>
            <w:r>
              <w:rPr>
                <w:rFonts w:cs="Calibri"/>
                <w:lang w:val="uk-UA"/>
              </w:rPr>
            </w:r>
            <w:r/>
          </w:p>
        </w:tc>
      </w:tr>
      <w:tr>
        <w:trPr>
          <w:trHeight w:val="421"/>
        </w:trPr>
        <w:tc>
          <w:tcPr>
            <w:shd w:val="clear" w:fill="auto" w:color="auto"/>
            <w:tcBorders>
              <w:left w:val="single" w:color="000000" w:sz="4" w:space="0"/>
              <w:top w:val="single" w:color="000000" w:sz="4" w:space="0"/>
              <w:right w:val="single" w:color="000000" w:sz="4" w:space="0"/>
              <w:bottom w:val="single" w:color="000000" w:sz="4" w:space="0"/>
            </w:tcBorders>
            <w:tcMar>
              <w:left w:w="10" w:type="dxa"/>
              <w:top w:w="0" w:type="dxa"/>
              <w:right w:w="10" w:type="dxa"/>
              <w:bottom w:w="0" w:type="dxa"/>
            </w:tcMar>
            <w:tcW w:w="704" w:type="dxa"/>
            <w:textDirection w:val="lrTb"/>
            <w:noWrap w:val="false"/>
          </w:tcPr>
          <w:p>
            <w:pPr>
              <w:pStyle w:val="1139"/>
              <w:numPr>
                <w:ilvl w:val="0"/>
                <w:numId w:val="30"/>
              </w:numPr>
              <w:ind w:left="0" w:firstLine="0"/>
              <w:jc w:val="center"/>
              <w:spacing w:after="80"/>
              <w:rPr>
                <w:rFonts w:cs="Calibri"/>
                <w:lang w:val="uk-UA"/>
              </w:rPr>
            </w:pPr>
            <w:r>
              <w:rPr>
                <w:rFonts w:cs="Calibri"/>
                <w:lang w:val="uk-UA"/>
              </w:rPr>
            </w:r>
            <w:r/>
          </w:p>
        </w:tc>
        <w:tc>
          <w:tcPr>
            <w:tcBorders>
              <w:left w:val="single" w:color="000000" w:sz="4" w:space="0"/>
              <w:top w:val="single" w:color="000000" w:sz="4" w:space="0"/>
              <w:right w:val="single" w:color="000000" w:sz="4" w:space="0"/>
              <w:bottom w:val="single" w:color="000000" w:sz="4" w:space="0"/>
            </w:tcBorders>
            <w:tcW w:w="2693" w:type="dxa"/>
            <w:textDirection w:val="lrTb"/>
            <w:noWrap w:val="false"/>
          </w:tcPr>
          <w:p>
            <w:pPr>
              <w:spacing w:after="80"/>
              <w:rPr>
                <w:rFonts w:cs="Calibri"/>
                <w:lang w:val="uk-UA"/>
              </w:rPr>
            </w:pPr>
            <w:r>
              <w:rPr>
                <w:rFonts w:cs="Calibri"/>
                <w:lang w:val="uk-UA"/>
              </w:rPr>
              <w:t xml:space="preserve">Кількість та специфіка надання послуг комунальних підприємств на території громади</w:t>
            </w:r>
            <w:r/>
          </w:p>
        </w:tc>
        <w:tc>
          <w:tcPr>
            <w:tcBorders>
              <w:left w:val="single" w:color="000000" w:sz="4" w:space="0"/>
              <w:top w:val="single" w:color="000000" w:sz="4" w:space="0"/>
              <w:right w:val="single" w:color="000000" w:sz="4" w:space="0"/>
              <w:bottom w:val="single" w:color="000000" w:sz="4" w:space="0"/>
            </w:tcBorders>
            <w:tcW w:w="5529" w:type="dxa"/>
            <w:textDirection w:val="lrTb"/>
            <w:noWrap w:val="false"/>
          </w:tcPr>
          <w:p>
            <w:pPr>
              <w:spacing w:after="80"/>
              <w:rPr>
                <w:rFonts w:cs="Calibri"/>
                <w:lang w:val="uk-UA"/>
              </w:rPr>
            </w:pPr>
            <w:r>
              <w:rPr>
                <w:rFonts w:cs="Calibri"/>
                <w:b/>
                <w:u w:val="single"/>
                <w:lang w:val="uk-UA"/>
              </w:rPr>
              <w:t xml:space="preserve">КП «Менакомунпослуга»</w:t>
            </w:r>
            <w:r>
              <w:rPr>
                <w:rFonts w:cs="Calibri"/>
                <w:lang w:val="uk-UA"/>
              </w:rPr>
              <w:t xml:space="preserve"> надає послуги з благоустрою, послуги з перевезення та захоронення твердих побутових відходів, вивезення рідких побутових відходів, обслуговування вуличного освітлення, користування місцевою лазнею;</w:t>
            </w:r>
            <w:r/>
          </w:p>
          <w:p>
            <w:pPr>
              <w:spacing w:after="80"/>
              <w:rPr>
                <w:rFonts w:cs="Calibri"/>
                <w:lang w:val="uk-UA"/>
              </w:rPr>
            </w:pPr>
            <w:r>
              <w:rPr>
                <w:rFonts w:cs="Calibri"/>
                <w:lang w:val="uk-UA"/>
              </w:rPr>
              <w:t xml:space="preserve"> надає послуги з централізованого водопостачання, централізованого водопостачання та вивезення рідких побутових відходів в смт Макошине;</w:t>
            </w:r>
            <w:r/>
          </w:p>
          <w:p>
            <w:pPr>
              <w:spacing w:after="80"/>
              <w:rPr>
                <w:rFonts w:cs="Calibri"/>
                <w:lang w:val="uk-UA"/>
              </w:rPr>
            </w:pPr>
            <w:r>
              <w:rPr>
                <w:rFonts w:cs="Calibri"/>
                <w:b/>
                <w:u w:val="single"/>
                <w:lang w:val="uk-UA"/>
              </w:rPr>
              <w:t xml:space="preserve">ТОВ «Менський комунальник»</w:t>
            </w:r>
            <w:r>
              <w:rPr>
                <w:rFonts w:cs="Calibri"/>
                <w:lang w:val="uk-UA"/>
              </w:rPr>
              <w:t xml:space="preserve"> надає послуги з централізованого водопостачання та централізованого водовідведення в м. Мена;</w:t>
            </w:r>
            <w:r/>
          </w:p>
          <w:p>
            <w:pPr>
              <w:spacing w:after="80"/>
              <w:rPr>
                <w:rFonts w:cs="Calibri"/>
                <w:color w:val="000000"/>
                <w:lang w:val="uk-UA"/>
              </w:rPr>
            </w:pPr>
            <w:r>
              <w:rPr>
                <w:rFonts w:cs="Calibri"/>
                <w:b/>
                <w:u w:val="single"/>
                <w:lang w:val="uk-UA"/>
              </w:rPr>
              <w:t xml:space="preserve">КУ «Територіальний центр соціального обслуговування (надання соціальних послуг)» Менської міської ради</w:t>
            </w:r>
            <w:r>
              <w:rPr>
                <w:rFonts w:cs="Calibri"/>
                <w:lang w:val="uk-UA"/>
              </w:rPr>
              <w:t xml:space="preserve"> надає соціальні якісні послуги </w:t>
            </w:r>
            <w:r>
              <w:rPr>
                <w:rFonts w:cs="Calibri"/>
                <w:color w:val="000000"/>
                <w:lang w:val="uk-UA"/>
              </w:rPr>
              <w:t xml:space="preserve">громадянам, які потребують соціального обслуговування:</w:t>
            </w:r>
            <w:r/>
          </w:p>
          <w:p>
            <w:pPr>
              <w:spacing w:after="80"/>
              <w:rPr>
                <w:rFonts w:cs="Calibri"/>
                <w:bCs/>
                <w:lang w:val="uk-UA"/>
              </w:rPr>
            </w:pPr>
            <w:r>
              <w:rPr>
                <w:rFonts w:cs="Calibri"/>
                <w:bCs/>
                <w:lang w:val="uk-UA"/>
              </w:rPr>
              <w:t xml:space="preserve">– відділення соціальної допомоги вдома;</w:t>
            </w:r>
            <w:r/>
          </w:p>
          <w:p>
            <w:pPr>
              <w:spacing w:after="80"/>
              <w:rPr>
                <w:rFonts w:cs="Calibri"/>
                <w:bCs/>
                <w:lang w:val="uk-UA"/>
              </w:rPr>
            </w:pPr>
            <w:r>
              <w:rPr>
                <w:rFonts w:cs="Calibri"/>
                <w:bCs/>
                <w:lang w:val="uk-UA"/>
              </w:rPr>
              <w:t xml:space="preserve">– відділення денного перебування;</w:t>
            </w:r>
            <w:r/>
          </w:p>
          <w:p>
            <w:pPr>
              <w:spacing w:after="80"/>
              <w:rPr>
                <w:rFonts w:cs="Calibri"/>
                <w:bCs/>
                <w:lang w:val="uk-UA"/>
              </w:rPr>
            </w:pPr>
            <w:r>
              <w:rPr>
                <w:rFonts w:cs="Calibri"/>
                <w:bCs/>
                <w:lang w:val="uk-UA"/>
              </w:rPr>
              <w:t xml:space="preserve">– відділення організації надання адресної натуральної та грошової допомоги;</w:t>
            </w:r>
            <w:r/>
          </w:p>
          <w:p>
            <w:pPr>
              <w:spacing w:after="80"/>
              <w:rPr>
                <w:rFonts w:cs="Calibri"/>
                <w:bCs/>
                <w:color w:val="000000"/>
                <w:lang w:val="uk-UA"/>
              </w:rPr>
            </w:pPr>
            <w:r>
              <w:rPr>
                <w:rFonts w:cs="Calibri"/>
                <w:bCs/>
                <w:lang w:val="uk-UA"/>
              </w:rPr>
              <w:t xml:space="preserve">– відділення стаціонарного догляду для постійного або тимчасового проживання.</w:t>
            </w:r>
            <w:r/>
          </w:p>
          <w:p>
            <w:pPr>
              <w:spacing w:after="80"/>
              <w:rPr>
                <w:rFonts w:cs="Calibri" w:eastAsia="Times New Roman"/>
                <w:lang w:val="uk-UA" w:eastAsia="ru-RU"/>
              </w:rPr>
            </w:pPr>
            <w:r>
              <w:rPr>
                <w:rFonts w:cs="Calibri"/>
                <w:b/>
                <w:u w:val="single"/>
                <w:lang w:val="uk-UA"/>
              </w:rPr>
              <w:t xml:space="preserve">КУ «Менський міський центр соціальних с</w:t>
            </w:r>
            <w:r>
              <w:rPr>
                <w:rFonts w:cs="Calibri"/>
                <w:b/>
                <w:u w:val="single"/>
                <w:lang w:val="uk-UA"/>
              </w:rPr>
              <w:t xml:space="preserve">лужб </w:t>
            </w:r>
            <w:r>
              <w:rPr>
                <w:rFonts w:cs="Calibri"/>
                <w:b/>
                <w:u w:val="single"/>
                <w:lang w:val="uk-UA"/>
              </w:rPr>
              <w:t xml:space="preserve">Менської міської ради»</w:t>
            </w:r>
            <w:r>
              <w:rPr>
                <w:rFonts w:cs="Calibri"/>
                <w:lang w:val="uk-UA"/>
              </w:rPr>
              <w:t xml:space="preserve"> </w:t>
            </w:r>
            <w:r>
              <w:rPr>
                <w:rFonts w:cs="Calibri" w:eastAsia="Times New Roman"/>
                <w:lang w:val="uk-UA" w:eastAsia="ru-RU"/>
              </w:rPr>
              <w:t xml:space="preserve">надає соціальні послуги: </w:t>
            </w:r>
            <w:r/>
          </w:p>
          <w:p>
            <w:pPr>
              <w:rPr>
                <w:rFonts w:cs="Calibri"/>
                <w:color w:val="000000"/>
                <w:lang w:val="uk-UA"/>
              </w:rPr>
            </w:pPr>
            <w:r>
              <w:rPr>
                <w:rFonts w:cs="Calibri"/>
                <w:color w:val="000000" w:themeColor="text1"/>
                <w:lang w:val="uk-UA"/>
              </w:rPr>
              <w:t xml:space="preserve">соціального супроводу сімей/осіб, які перебувають у складних життєвих обставинах, соціального супроводу сімей, у яких виховуються діти</w:t>
            </w:r>
            <w:r>
              <w:rPr>
                <w:rFonts w:cs="Calibri"/>
                <w:color w:val="000000" w:themeColor="text1"/>
                <w:lang w:val="uk-UA"/>
              </w:rPr>
              <w:t xml:space="preserve">-сироти і діти, позбавлені батьківського піклування, консультування, соціальної адаптації, соціальної інтеграції та реінтеграції, консультування, представництва інтересів,  посередництва, соціальної профілактики,  кризового та екстреного втручання та інші.</w:t>
            </w:r>
            <w:r/>
          </w:p>
          <w:p>
            <w:pPr>
              <w:spacing w:after="80"/>
              <w:rPr>
                <w:rFonts w:cs="Calibri"/>
                <w:lang w:val="uk-UA" w:eastAsia="ru-RU"/>
              </w:rPr>
            </w:pPr>
            <w:r>
              <w:rPr>
                <w:rFonts w:cs="Calibri"/>
                <w:b/>
                <w:u w:val="single"/>
                <w:lang w:val="uk-UA" w:eastAsia="ru-RU"/>
              </w:rPr>
              <w:t xml:space="preserve">КУ «Місцева пожежна охорона Менської міської ради»</w:t>
            </w:r>
            <w:r>
              <w:rPr>
                <w:rFonts w:cs="Calibri"/>
                <w:lang w:val="uk-UA" w:eastAsia="ru-RU"/>
              </w:rPr>
              <w:t xml:space="preserve"> займається профілактикою з пожежної безпеки, гасінням пожеж, ліквідацією наслідками НП і НЗ на території  громади</w:t>
            </w:r>
            <w:r/>
          </w:p>
          <w:p>
            <w:pPr>
              <w:spacing w:after="80"/>
              <w:rPr>
                <w:rFonts w:cs="Calibri"/>
                <w:lang w:val="uk-UA" w:eastAsia="ru-RU"/>
              </w:rPr>
            </w:pPr>
            <w:r>
              <w:rPr>
                <w:rFonts w:cs="Calibri"/>
                <w:lang w:val="uk-UA" w:eastAsia="ru-RU"/>
              </w:rPr>
              <w:t xml:space="preserve">КП «Архітектурно-планувальний центр» - аналог БТІ</w:t>
            </w:r>
            <w:r/>
          </w:p>
          <w:p>
            <w:pPr>
              <w:spacing w:after="80"/>
              <w:rPr>
                <w:rFonts w:cs="Calibri"/>
                <w:lang w:val="uk-UA" w:eastAsia="ru-RU"/>
              </w:rPr>
            </w:pPr>
            <w:r>
              <w:rPr>
                <w:rFonts w:cs="Calibri"/>
                <w:lang w:val="uk-UA" w:eastAsia="ru-RU"/>
              </w:rPr>
              <w:t xml:space="preserve">КНП «Менський ЦПМСД» - первинка</w:t>
            </w:r>
            <w:r/>
          </w:p>
          <w:p>
            <w:pPr>
              <w:spacing w:after="80"/>
              <w:rPr>
                <w:rFonts w:cs="Calibri"/>
                <w:lang w:val="uk-UA" w:eastAsia="ru-RU"/>
              </w:rPr>
            </w:pPr>
            <w:r>
              <w:rPr>
                <w:rFonts w:cs="Calibri"/>
                <w:lang w:val="uk-UA" w:eastAsia="ru-RU"/>
              </w:rPr>
              <w:t xml:space="preserve">КНП «Менська міська лікарня» - вторинка</w:t>
            </w:r>
            <w:r/>
          </w:p>
          <w:p>
            <w:pPr>
              <w:spacing w:after="80"/>
              <w:rPr>
                <w:rFonts w:cs="Calibri"/>
                <w:lang w:val="uk-UA" w:eastAsia="ru-RU"/>
              </w:rPr>
            </w:pPr>
            <w:r>
              <w:rPr>
                <w:rFonts w:cs="Calibri"/>
                <w:lang w:val="uk-UA" w:eastAsia="ru-RU"/>
              </w:rPr>
              <w:t xml:space="preserve">КУ «ЦПР педагогічних працівників Менської міської ради»</w:t>
            </w:r>
            <w:r/>
          </w:p>
          <w:p>
            <w:pPr>
              <w:spacing w:after="80"/>
              <w:rPr>
                <w:rFonts w:cs="Calibri"/>
                <w:lang w:val="uk-UA"/>
              </w:rPr>
            </w:pPr>
            <w:r>
              <w:rPr>
                <w:rFonts w:cs="Calibri"/>
                <w:lang w:val="uk-UA"/>
              </w:rPr>
              <w:t xml:space="preserve">КУ «Менський ІРЦ Менської міської ради»</w:t>
            </w:r>
            <w:r/>
          </w:p>
        </w:tc>
        <w:tc>
          <w:tcPr>
            <w:tcBorders>
              <w:left w:val="single" w:color="000000" w:sz="4" w:space="0"/>
              <w:top w:val="single" w:color="000000" w:sz="4" w:space="0"/>
              <w:right w:val="single" w:color="000000" w:sz="4" w:space="0"/>
              <w:bottom w:val="single" w:color="000000" w:sz="4" w:space="0"/>
            </w:tcBorders>
            <w:tcW w:w="1417" w:type="dxa"/>
            <w:textDirection w:val="lrTb"/>
            <w:noWrap w:val="false"/>
          </w:tcPr>
          <w:p>
            <w:pPr>
              <w:jc w:val="both"/>
              <w:spacing w:after="80"/>
              <w:rPr>
                <w:rFonts w:cs="Calibri"/>
                <w:lang w:val="uk-UA"/>
              </w:rPr>
            </w:pPr>
            <w:r>
              <w:rPr>
                <w:rFonts w:cs="Calibri"/>
                <w:lang w:val="uk-UA"/>
              </w:rPr>
            </w:r>
            <w:r/>
          </w:p>
        </w:tc>
      </w:tr>
      <w:tr>
        <w:trPr>
          <w:trHeight w:val="315"/>
        </w:trPr>
        <w:tc>
          <w:tcPr>
            <w:shd w:val="clear" w:fill="auto" w:color="auto"/>
            <w:tcBorders>
              <w:left w:val="single" w:color="000000" w:sz="4" w:space="0"/>
              <w:top w:val="single" w:color="000000" w:sz="4" w:space="0"/>
              <w:right w:val="single" w:color="000000" w:sz="4" w:space="0"/>
              <w:bottom w:val="single" w:color="000000" w:sz="4" w:space="0"/>
            </w:tcBorders>
            <w:tcMar>
              <w:left w:w="10" w:type="dxa"/>
              <w:top w:w="0" w:type="dxa"/>
              <w:right w:w="10" w:type="dxa"/>
              <w:bottom w:w="0" w:type="dxa"/>
            </w:tcMar>
            <w:tcW w:w="704" w:type="dxa"/>
            <w:textDirection w:val="lrTb"/>
            <w:noWrap w:val="false"/>
          </w:tcPr>
          <w:p>
            <w:pPr>
              <w:pStyle w:val="1139"/>
              <w:numPr>
                <w:ilvl w:val="0"/>
                <w:numId w:val="30"/>
              </w:numPr>
              <w:ind w:left="0" w:firstLine="0"/>
              <w:jc w:val="center"/>
              <w:spacing w:after="80"/>
              <w:rPr>
                <w:rFonts w:cs="Calibri"/>
                <w:lang w:val="uk-UA"/>
              </w:rPr>
            </w:pPr>
            <w:r>
              <w:rPr>
                <w:rFonts w:cs="Calibri"/>
                <w:lang w:val="uk-UA"/>
              </w:rPr>
            </w:r>
            <w:r/>
          </w:p>
        </w:tc>
        <w:tc>
          <w:tcPr>
            <w:tcBorders>
              <w:left w:val="single" w:color="000000" w:sz="4" w:space="0"/>
              <w:top w:val="single" w:color="000000" w:sz="4" w:space="0"/>
              <w:right w:val="single" w:color="000000" w:sz="4" w:space="0"/>
              <w:bottom w:val="single" w:color="000000" w:sz="4" w:space="0"/>
            </w:tcBorders>
            <w:tcW w:w="2693" w:type="dxa"/>
            <w:vAlign w:val="center"/>
            <w:textDirection w:val="lrTb"/>
            <w:noWrap w:val="false"/>
          </w:tcPr>
          <w:p>
            <w:pPr>
              <w:pStyle w:val="1160"/>
              <w:spacing w:lineRule="auto" w:line="259" w:after="80" w:afterAutospacing="0" w:before="0" w:beforeAutospacing="0"/>
              <w:rPr>
                <w:rFonts w:ascii="Calibri" w:hAnsi="Calibri" w:cs="Calibri"/>
                <w:sz w:val="22"/>
                <w:szCs w:val="22"/>
                <w:lang w:val="uk-UA"/>
              </w:rPr>
            </w:pPr>
            <w:r>
              <w:rPr>
                <w:rFonts w:ascii="Calibri" w:hAnsi="Calibri" w:cs="Calibri"/>
                <w:color w:val="000000"/>
                <w:sz w:val="22"/>
                <w:szCs w:val="22"/>
                <w:lang w:val="uk-UA"/>
              </w:rPr>
              <w:t xml:space="preserve">Кількість закладів і установ сфери культури</w:t>
            </w:r>
            <w:r>
              <w:rPr>
                <w:rFonts w:ascii="Calibri" w:hAnsi="Calibri" w:cs="Calibri"/>
                <w:sz w:val="22"/>
                <w:szCs w:val="22"/>
                <w:lang w:val="uk-UA"/>
              </w:rPr>
              <w:t xml:space="preserve">:   52</w:t>
            </w:r>
            <w:r/>
          </w:p>
          <w:p>
            <w:pPr>
              <w:spacing w:after="80"/>
              <w:rPr>
                <w:rFonts w:cs="Calibri"/>
                <w:lang w:val="uk-UA"/>
              </w:rPr>
            </w:pPr>
            <w:r>
              <w:rPr>
                <w:rFonts w:cs="Calibri"/>
                <w:lang w:val="uk-UA"/>
              </w:rPr>
              <w:t xml:space="preserve"> </w:t>
            </w:r>
            <w:r/>
          </w:p>
        </w:tc>
        <w:tc>
          <w:tcPr>
            <w:tcBorders>
              <w:left w:val="single" w:color="000000" w:sz="4" w:space="0"/>
              <w:top w:val="single" w:color="000000" w:sz="4" w:space="0"/>
              <w:right w:val="single" w:color="000000" w:sz="4" w:space="0"/>
              <w:bottom w:val="single" w:color="000000" w:sz="4" w:space="0"/>
            </w:tcBorders>
            <w:tcW w:w="5529" w:type="dxa"/>
            <w:vAlign w:val="center"/>
            <w:textDirection w:val="lrTb"/>
            <w:noWrap w:val="false"/>
          </w:tcPr>
          <w:p>
            <w:pPr>
              <w:pStyle w:val="1139"/>
              <w:numPr>
                <w:ilvl w:val="0"/>
                <w:numId w:val="31"/>
              </w:numPr>
              <w:ind w:left="318" w:hanging="284"/>
              <w:spacing w:after="80"/>
              <w:rPr>
                <w:rFonts w:cs="Calibri"/>
                <w:lang w:val="uk-UA"/>
              </w:rPr>
            </w:pPr>
            <w:r>
              <w:rPr>
                <w:rFonts w:cs="Calibri"/>
                <w:lang w:val="uk-UA"/>
              </w:rPr>
              <w:t xml:space="preserve">Клубні заклади (з філіями) - 25, </w:t>
            </w:r>
            <w:r/>
          </w:p>
          <w:p>
            <w:pPr>
              <w:pStyle w:val="1139"/>
              <w:numPr>
                <w:ilvl w:val="0"/>
                <w:numId w:val="31"/>
              </w:numPr>
              <w:ind w:left="318" w:hanging="284"/>
              <w:spacing w:after="80"/>
              <w:rPr>
                <w:rFonts w:cs="Calibri"/>
                <w:lang w:val="uk-UA"/>
              </w:rPr>
            </w:pPr>
            <w:r>
              <w:rPr>
                <w:rFonts w:cs="Calibri"/>
                <w:lang w:val="uk-UA"/>
              </w:rPr>
              <w:t xml:space="preserve">Бібліотечні установи (з філіями) - 25, </w:t>
            </w:r>
            <w:r/>
          </w:p>
          <w:p>
            <w:pPr>
              <w:pStyle w:val="1139"/>
              <w:numPr>
                <w:ilvl w:val="0"/>
                <w:numId w:val="31"/>
              </w:numPr>
              <w:ind w:left="318" w:hanging="284"/>
              <w:spacing w:after="80"/>
              <w:rPr>
                <w:rFonts w:cs="Calibri"/>
                <w:lang w:val="uk-UA"/>
              </w:rPr>
            </w:pPr>
            <w:r>
              <w:rPr>
                <w:rFonts w:cs="Calibri"/>
                <w:lang w:val="uk-UA"/>
              </w:rPr>
              <w:t xml:space="preserve">Музеї - 1, </w:t>
            </w:r>
            <w:r>
              <w:rPr>
                <w:rFonts w:cs="Calibri"/>
                <w:lang w:val="uk-UA"/>
              </w:rPr>
              <w:t xml:space="preserve"> </w:t>
            </w:r>
            <w:r/>
          </w:p>
          <w:p>
            <w:pPr>
              <w:pStyle w:val="1139"/>
              <w:numPr>
                <w:ilvl w:val="0"/>
                <w:numId w:val="31"/>
              </w:numPr>
              <w:ind w:left="318" w:hanging="284"/>
              <w:spacing w:after="80"/>
              <w:rPr>
                <w:rFonts w:cs="Calibri"/>
                <w:lang w:val="uk-UA"/>
              </w:rPr>
            </w:pPr>
            <w:r>
              <w:rPr>
                <w:rFonts w:cs="Calibri"/>
                <w:lang w:val="uk-UA"/>
              </w:rPr>
              <w:t xml:space="preserve">Центр культури та дозвілля молоді - 1</w:t>
            </w:r>
            <w:r/>
          </w:p>
        </w:tc>
        <w:tc>
          <w:tcPr>
            <w:tcBorders>
              <w:left w:val="single" w:color="000000" w:sz="4" w:space="0"/>
              <w:top w:val="single" w:color="000000" w:sz="4" w:space="0"/>
              <w:right w:val="single" w:color="000000" w:sz="4" w:space="0"/>
              <w:bottom w:val="single" w:color="000000" w:sz="4" w:space="0"/>
            </w:tcBorders>
            <w:tcW w:w="1417" w:type="dxa"/>
            <w:textDirection w:val="lrTb"/>
            <w:noWrap w:val="false"/>
          </w:tcPr>
          <w:p>
            <w:pPr>
              <w:jc w:val="both"/>
              <w:spacing w:after="80"/>
              <w:rPr>
                <w:rFonts w:cs="Calibri"/>
                <w:lang w:val="uk-UA"/>
              </w:rPr>
            </w:pPr>
            <w:r>
              <w:rPr>
                <w:rFonts w:cs="Calibri"/>
                <w:lang w:val="uk-UA"/>
              </w:rPr>
            </w:r>
            <w:r/>
          </w:p>
        </w:tc>
      </w:tr>
      <w:tr>
        <w:trPr>
          <w:trHeight w:val="406"/>
        </w:trPr>
        <w:tc>
          <w:tcPr>
            <w:shd w:val="clear" w:fill="auto" w:color="auto"/>
            <w:tcBorders>
              <w:left w:val="single" w:color="000000" w:sz="4" w:space="0"/>
              <w:top w:val="single" w:color="000000" w:sz="4" w:space="0"/>
              <w:right w:val="single" w:color="000000" w:sz="4" w:space="0"/>
              <w:bottom w:val="single" w:color="000000" w:sz="4" w:space="0"/>
            </w:tcBorders>
            <w:tcMar>
              <w:left w:w="10" w:type="dxa"/>
              <w:top w:w="0" w:type="dxa"/>
              <w:right w:w="10" w:type="dxa"/>
              <w:bottom w:w="0" w:type="dxa"/>
            </w:tcMar>
            <w:tcW w:w="704" w:type="dxa"/>
            <w:textDirection w:val="lrTb"/>
            <w:noWrap w:val="false"/>
          </w:tcPr>
          <w:p>
            <w:pPr>
              <w:pStyle w:val="1139"/>
              <w:numPr>
                <w:ilvl w:val="0"/>
                <w:numId w:val="30"/>
              </w:numPr>
              <w:ind w:left="0" w:firstLine="0"/>
              <w:jc w:val="center"/>
              <w:spacing w:after="80"/>
              <w:rPr>
                <w:rFonts w:cs="Calibri"/>
                <w:lang w:val="uk-UA"/>
              </w:rPr>
            </w:pPr>
            <w:r>
              <w:rPr>
                <w:rFonts w:cs="Calibri"/>
                <w:lang w:val="uk-UA"/>
              </w:rPr>
            </w:r>
            <w:r/>
          </w:p>
        </w:tc>
        <w:tc>
          <w:tcPr>
            <w:tcBorders>
              <w:left w:val="single" w:color="000000" w:sz="4" w:space="0"/>
              <w:top w:val="single" w:color="000000" w:sz="4" w:space="0"/>
              <w:right w:val="single" w:color="000000" w:sz="4" w:space="0"/>
              <w:bottom w:val="single" w:color="000000" w:sz="4" w:space="0"/>
            </w:tcBorders>
            <w:tcW w:w="2693" w:type="dxa"/>
            <w:textDirection w:val="lrTb"/>
            <w:noWrap w:val="false"/>
          </w:tcPr>
          <w:p>
            <w:pPr>
              <w:spacing w:after="80"/>
              <w:rPr>
                <w:rFonts w:cs="Calibri"/>
                <w:lang w:val="uk-UA"/>
              </w:rPr>
            </w:pPr>
            <w:r>
              <w:rPr>
                <w:rFonts w:cs="Calibri"/>
                <w:lang w:val="uk-UA"/>
              </w:rPr>
              <w:t xml:space="preserve">Кількість закладів і установ охорони здоров’я:</w:t>
            </w:r>
            <w:r/>
          </w:p>
          <w:p>
            <w:pPr>
              <w:spacing w:after="80"/>
              <w:rPr>
                <w:rFonts w:cs="Calibri"/>
                <w:lang w:val="uk-UA"/>
              </w:rPr>
            </w:pPr>
            <w:r>
              <w:rPr>
                <w:rFonts w:cs="Calibri"/>
                <w:lang w:val="uk-UA"/>
              </w:rPr>
              <w:t xml:space="preserve"> </w:t>
            </w:r>
            <w:r/>
          </w:p>
        </w:tc>
        <w:tc>
          <w:tcPr>
            <w:tcBorders>
              <w:left w:val="single" w:color="000000" w:sz="4" w:space="0"/>
              <w:top w:val="single" w:color="000000" w:sz="4" w:space="0"/>
              <w:right w:val="single" w:color="000000" w:sz="4" w:space="0"/>
              <w:bottom w:val="single" w:color="000000" w:sz="4" w:space="0"/>
            </w:tcBorders>
            <w:tcW w:w="5529" w:type="dxa"/>
            <w:textDirection w:val="lrTb"/>
            <w:noWrap w:val="false"/>
          </w:tcPr>
          <w:p>
            <w:pPr>
              <w:pStyle w:val="1139"/>
              <w:numPr>
                <w:ilvl w:val="0"/>
                <w:numId w:val="31"/>
              </w:numPr>
              <w:ind w:left="318" w:hanging="284"/>
              <w:spacing w:after="80"/>
              <w:rPr>
                <w:rFonts w:cs="Calibri"/>
                <w:lang w:val="uk-UA"/>
              </w:rPr>
            </w:pPr>
            <w:r>
              <w:rPr>
                <w:rFonts w:cs="Calibri"/>
                <w:lang w:val="uk-UA"/>
              </w:rPr>
              <w:t xml:space="preserve">Первинна ланка:</w:t>
            </w:r>
            <w:r/>
          </w:p>
          <w:p>
            <w:pPr>
              <w:pStyle w:val="1139"/>
              <w:numPr>
                <w:ilvl w:val="0"/>
                <w:numId w:val="31"/>
              </w:numPr>
              <w:ind w:left="318" w:hanging="284"/>
              <w:spacing w:after="80"/>
              <w:rPr>
                <w:rFonts w:cs="Calibri"/>
                <w:lang w:val="uk-UA"/>
              </w:rPr>
            </w:pPr>
            <w:r>
              <w:rPr>
                <w:rFonts w:cs="Calibri"/>
                <w:lang w:val="uk-UA"/>
              </w:rPr>
              <w:t xml:space="preserve">ЦПМСД – 1, </w:t>
            </w:r>
            <w:r/>
          </w:p>
          <w:p>
            <w:pPr>
              <w:pStyle w:val="1139"/>
              <w:numPr>
                <w:ilvl w:val="0"/>
                <w:numId w:val="31"/>
              </w:numPr>
              <w:ind w:left="318" w:hanging="284"/>
              <w:spacing w:after="80"/>
              <w:rPr>
                <w:rFonts w:cs="Calibri"/>
                <w:lang w:val="uk-UA"/>
              </w:rPr>
            </w:pPr>
            <w:r>
              <w:rPr>
                <w:rFonts w:cs="Calibri"/>
                <w:lang w:val="uk-UA"/>
              </w:rPr>
              <w:t xml:space="preserve">Амбулаторії – 6,</w:t>
            </w:r>
            <w:r/>
          </w:p>
          <w:p>
            <w:pPr>
              <w:pStyle w:val="1139"/>
              <w:numPr>
                <w:ilvl w:val="0"/>
                <w:numId w:val="31"/>
              </w:numPr>
              <w:ind w:left="318" w:hanging="284"/>
              <w:spacing w:after="80"/>
              <w:rPr>
                <w:rFonts w:cs="Calibri"/>
                <w:lang w:val="uk-UA"/>
              </w:rPr>
            </w:pPr>
            <w:r>
              <w:rPr>
                <w:rFonts w:cs="Calibri"/>
                <w:lang w:val="uk-UA"/>
              </w:rPr>
              <w:t xml:space="preserve">ФАПи – 5,</w:t>
            </w:r>
            <w:r/>
          </w:p>
          <w:p>
            <w:pPr>
              <w:pStyle w:val="1139"/>
              <w:numPr>
                <w:ilvl w:val="0"/>
                <w:numId w:val="31"/>
              </w:numPr>
              <w:ind w:left="318" w:hanging="284"/>
              <w:spacing w:after="80"/>
              <w:rPr>
                <w:rFonts w:cs="Calibri"/>
                <w:lang w:val="uk-UA"/>
              </w:rPr>
            </w:pPr>
            <w:r>
              <w:rPr>
                <w:rFonts w:cs="Calibri"/>
                <w:lang w:val="uk-UA"/>
              </w:rPr>
              <w:t xml:space="preserve">Фельдшерські пункти – 13.</w:t>
            </w:r>
            <w:r/>
          </w:p>
          <w:p>
            <w:pPr>
              <w:pStyle w:val="1139"/>
              <w:numPr>
                <w:ilvl w:val="0"/>
                <w:numId w:val="31"/>
              </w:numPr>
              <w:ind w:left="318" w:hanging="284"/>
              <w:spacing w:after="80"/>
              <w:rPr>
                <w:rFonts w:cs="Calibri"/>
                <w:lang w:val="uk-UA"/>
              </w:rPr>
            </w:pPr>
            <w:r>
              <w:rPr>
                <w:rFonts w:cs="Calibri"/>
                <w:lang w:val="uk-UA"/>
              </w:rPr>
              <w:t xml:space="preserve">Вторинна ланка:</w:t>
            </w:r>
            <w:r/>
          </w:p>
          <w:p>
            <w:pPr>
              <w:pStyle w:val="1139"/>
              <w:numPr>
                <w:ilvl w:val="0"/>
                <w:numId w:val="31"/>
              </w:numPr>
              <w:ind w:left="318" w:hanging="284"/>
              <w:spacing w:after="80"/>
              <w:rPr>
                <w:rFonts w:cs="Calibri"/>
                <w:lang w:val="uk-UA"/>
              </w:rPr>
            </w:pPr>
            <w:r>
              <w:rPr>
                <w:rFonts w:cs="Calibri"/>
                <w:lang w:val="uk-UA"/>
              </w:rPr>
              <w:t xml:space="preserve">Лікарня – 1,</w:t>
            </w:r>
            <w:r/>
          </w:p>
          <w:p>
            <w:pPr>
              <w:pStyle w:val="1139"/>
              <w:numPr>
                <w:ilvl w:val="0"/>
                <w:numId w:val="31"/>
              </w:numPr>
              <w:ind w:left="318" w:hanging="284"/>
              <w:spacing w:after="80"/>
              <w:rPr>
                <w:rFonts w:cs="Calibri"/>
                <w:lang w:val="uk-UA"/>
              </w:rPr>
            </w:pPr>
            <w:r>
              <w:rPr>
                <w:rFonts w:cs="Calibri"/>
                <w:lang w:val="uk-UA"/>
              </w:rPr>
              <w:t xml:space="preserve">Стаціонари – 1 в лікарні і 1 стаціонарне паліативне відділення в смт. Макошине.</w:t>
            </w:r>
            <w:r/>
          </w:p>
        </w:tc>
        <w:tc>
          <w:tcPr>
            <w:tcBorders>
              <w:left w:val="single" w:color="000000" w:sz="4" w:space="0"/>
              <w:top w:val="single" w:color="000000" w:sz="4" w:space="0"/>
              <w:right w:val="single" w:color="000000" w:sz="4" w:space="0"/>
              <w:bottom w:val="single" w:color="000000" w:sz="4" w:space="0"/>
            </w:tcBorders>
            <w:tcW w:w="1417" w:type="dxa"/>
            <w:textDirection w:val="lrTb"/>
            <w:noWrap w:val="false"/>
          </w:tcPr>
          <w:p>
            <w:pPr>
              <w:jc w:val="both"/>
              <w:spacing w:after="80"/>
              <w:rPr>
                <w:rFonts w:cs="Calibri"/>
                <w:lang w:val="uk-UA"/>
              </w:rPr>
            </w:pPr>
            <w:r>
              <w:rPr>
                <w:rFonts w:cs="Calibri"/>
                <w:lang w:val="uk-UA"/>
              </w:rPr>
            </w:r>
            <w:r/>
          </w:p>
        </w:tc>
      </w:tr>
      <w:tr>
        <w:trPr>
          <w:trHeight w:val="406"/>
        </w:trPr>
        <w:tc>
          <w:tcPr>
            <w:shd w:val="clear" w:fill="auto" w:color="auto"/>
            <w:tcBorders>
              <w:left w:val="single" w:color="000000" w:sz="4" w:space="0"/>
              <w:top w:val="single" w:color="000000" w:sz="4" w:space="0"/>
              <w:right w:val="single" w:color="000000" w:sz="4" w:space="0"/>
              <w:bottom w:val="single" w:color="000000" w:sz="4" w:space="0"/>
            </w:tcBorders>
            <w:tcMar>
              <w:left w:w="10" w:type="dxa"/>
              <w:top w:w="0" w:type="dxa"/>
              <w:right w:w="10" w:type="dxa"/>
              <w:bottom w:w="0" w:type="dxa"/>
            </w:tcMar>
            <w:tcW w:w="704" w:type="dxa"/>
            <w:textDirection w:val="lrTb"/>
            <w:noWrap w:val="false"/>
          </w:tcPr>
          <w:p>
            <w:pPr>
              <w:pStyle w:val="1139"/>
              <w:numPr>
                <w:ilvl w:val="0"/>
                <w:numId w:val="30"/>
              </w:numPr>
              <w:ind w:left="0" w:firstLine="0"/>
              <w:jc w:val="center"/>
              <w:spacing w:after="80"/>
              <w:rPr>
                <w:rFonts w:cs="Calibri"/>
                <w:lang w:val="uk-UA"/>
              </w:rPr>
            </w:pPr>
            <w:r>
              <w:rPr>
                <w:rFonts w:cs="Calibri"/>
                <w:lang w:val="uk-UA"/>
              </w:rPr>
            </w:r>
            <w:r/>
          </w:p>
        </w:tc>
        <w:tc>
          <w:tcPr>
            <w:tcBorders>
              <w:left w:val="single" w:color="000000" w:sz="4" w:space="0"/>
              <w:top w:val="single" w:color="000000" w:sz="4" w:space="0"/>
              <w:right w:val="single" w:color="000000" w:sz="4" w:space="0"/>
              <w:bottom w:val="single" w:color="000000" w:sz="4" w:space="0"/>
            </w:tcBorders>
            <w:tcW w:w="2693" w:type="dxa"/>
            <w:textDirection w:val="lrTb"/>
            <w:noWrap w:val="false"/>
          </w:tcPr>
          <w:p>
            <w:pPr>
              <w:spacing w:after="80"/>
              <w:rPr>
                <w:rFonts w:cs="Calibri"/>
                <w:lang w:val="uk-UA"/>
              </w:rPr>
            </w:pPr>
            <w:r>
              <w:rPr>
                <w:rFonts w:cs="Calibri"/>
                <w:lang w:val="uk-UA"/>
              </w:rPr>
              <w:t xml:space="preserve">Кількість та специфіка закладів і установ соціальної допомоги (що знаходяться на утриманні громади): </w:t>
            </w:r>
            <w:r/>
          </w:p>
          <w:p>
            <w:pPr>
              <w:spacing w:after="80"/>
              <w:rPr>
                <w:rFonts w:cs="Calibri"/>
                <w:lang w:val="uk-UA"/>
              </w:rPr>
            </w:pPr>
            <w:r>
              <w:rPr>
                <w:rFonts w:cs="Calibri"/>
                <w:lang w:val="uk-UA"/>
              </w:rPr>
            </w:r>
            <w:r/>
          </w:p>
        </w:tc>
        <w:tc>
          <w:tcPr>
            <w:tcBorders>
              <w:left w:val="single" w:color="000000" w:sz="4" w:space="0"/>
              <w:top w:val="single" w:color="000000" w:sz="4" w:space="0"/>
              <w:right w:val="single" w:color="000000" w:sz="4" w:space="0"/>
              <w:bottom w:val="single" w:color="000000" w:sz="4" w:space="0"/>
            </w:tcBorders>
            <w:tcW w:w="5529" w:type="dxa"/>
            <w:textDirection w:val="lrTb"/>
            <w:noWrap w:val="false"/>
          </w:tcPr>
          <w:p>
            <w:pPr>
              <w:pStyle w:val="1139"/>
              <w:numPr>
                <w:ilvl w:val="0"/>
                <w:numId w:val="31"/>
              </w:numPr>
              <w:ind w:left="318" w:hanging="284"/>
              <w:spacing w:after="80"/>
              <w:rPr>
                <w:rFonts w:cs="Calibri"/>
                <w:lang w:val="uk-UA"/>
              </w:rPr>
            </w:pPr>
            <w:r>
              <w:rPr>
                <w:rFonts w:cs="Calibri"/>
                <w:lang w:val="uk-UA"/>
              </w:rPr>
              <w:t xml:space="preserve">Фронт–офіс – окремо немає (функції надаються в ЦНАП)</w:t>
            </w:r>
            <w:r/>
          </w:p>
          <w:p>
            <w:pPr>
              <w:pStyle w:val="1139"/>
              <w:numPr>
                <w:ilvl w:val="0"/>
                <w:numId w:val="31"/>
              </w:numPr>
              <w:ind w:left="318" w:hanging="284"/>
              <w:spacing w:after="80"/>
              <w:rPr>
                <w:rFonts w:cs="Calibri"/>
                <w:lang w:val="uk-UA"/>
              </w:rPr>
            </w:pPr>
            <w:r>
              <w:rPr>
                <w:rFonts w:cs="Calibri"/>
                <w:lang w:val="uk-UA"/>
              </w:rPr>
              <w:t xml:space="preserve">Служба у справах дітей – 1,</w:t>
            </w:r>
            <w:r/>
          </w:p>
          <w:p>
            <w:pPr>
              <w:pStyle w:val="1139"/>
              <w:numPr>
                <w:ilvl w:val="0"/>
                <w:numId w:val="31"/>
              </w:numPr>
              <w:ind w:left="318" w:hanging="284"/>
              <w:spacing w:after="80"/>
              <w:rPr>
                <w:rFonts w:cs="Calibri"/>
                <w:lang w:val="uk-UA"/>
              </w:rPr>
            </w:pPr>
            <w:r>
              <w:rPr>
                <w:rFonts w:cs="Calibri"/>
                <w:lang w:val="uk-UA"/>
              </w:rPr>
              <w:t xml:space="preserve">КУ «Менський міський центр соціальних служб Менської міської ради» – 1;</w:t>
            </w:r>
            <w:r/>
          </w:p>
          <w:p>
            <w:pPr>
              <w:pStyle w:val="1139"/>
              <w:numPr>
                <w:ilvl w:val="0"/>
                <w:numId w:val="31"/>
              </w:numPr>
              <w:ind w:left="318" w:hanging="284"/>
              <w:spacing w:after="80"/>
              <w:rPr>
                <w:rFonts w:cs="Calibri"/>
                <w:lang w:val="uk-UA"/>
              </w:rPr>
            </w:pPr>
            <w:r>
              <w:rPr>
                <w:rFonts w:cs="Calibri"/>
                <w:lang w:val="uk-UA"/>
              </w:rPr>
              <w:t xml:space="preserve">Відділ охорони здоров’я та соціального захисту населення – 1</w:t>
            </w:r>
            <w:r/>
          </w:p>
        </w:tc>
        <w:tc>
          <w:tcPr>
            <w:tcBorders>
              <w:left w:val="single" w:color="000000" w:sz="4" w:space="0"/>
              <w:top w:val="single" w:color="000000" w:sz="4" w:space="0"/>
              <w:right w:val="single" w:color="000000" w:sz="4" w:space="0"/>
              <w:bottom w:val="single" w:color="000000" w:sz="4" w:space="0"/>
            </w:tcBorders>
            <w:tcW w:w="1417" w:type="dxa"/>
            <w:textDirection w:val="lrTb"/>
            <w:noWrap w:val="false"/>
          </w:tcPr>
          <w:p>
            <w:pPr>
              <w:jc w:val="both"/>
              <w:spacing w:after="80"/>
              <w:rPr>
                <w:rFonts w:cs="Calibri"/>
                <w:lang w:val="uk-UA"/>
              </w:rPr>
            </w:pPr>
            <w:r>
              <w:rPr>
                <w:rFonts w:cs="Calibri"/>
                <w:lang w:val="uk-UA"/>
              </w:rPr>
            </w:r>
            <w:r/>
          </w:p>
        </w:tc>
      </w:tr>
      <w:tr>
        <w:trPr>
          <w:trHeight w:val="412"/>
        </w:trPr>
        <w:tc>
          <w:tcPr>
            <w:shd w:val="clear" w:fill="auto" w:color="auto"/>
            <w:tcBorders>
              <w:left w:val="single" w:color="000000" w:sz="4" w:space="0"/>
              <w:top w:val="single" w:color="000000" w:sz="4" w:space="0"/>
              <w:right w:val="single" w:color="000000" w:sz="4" w:space="0"/>
              <w:bottom w:val="single" w:color="000000" w:sz="4" w:space="0"/>
            </w:tcBorders>
            <w:tcMar>
              <w:left w:w="10" w:type="dxa"/>
              <w:top w:w="0" w:type="dxa"/>
              <w:right w:w="10" w:type="dxa"/>
              <w:bottom w:w="0" w:type="dxa"/>
            </w:tcMar>
            <w:tcW w:w="704" w:type="dxa"/>
            <w:textDirection w:val="lrTb"/>
            <w:noWrap w:val="false"/>
          </w:tcPr>
          <w:p>
            <w:pPr>
              <w:pStyle w:val="1139"/>
              <w:numPr>
                <w:ilvl w:val="0"/>
                <w:numId w:val="30"/>
              </w:numPr>
              <w:ind w:left="0" w:firstLine="0"/>
              <w:jc w:val="center"/>
              <w:spacing w:after="80"/>
              <w:rPr>
                <w:rFonts w:cs="Calibri"/>
                <w:lang w:val="uk-UA"/>
              </w:rPr>
            </w:pPr>
            <w:r>
              <w:rPr>
                <w:rFonts w:cs="Calibri"/>
                <w:lang w:val="uk-UA"/>
              </w:rPr>
            </w:r>
            <w:r/>
          </w:p>
        </w:tc>
        <w:tc>
          <w:tcPr>
            <w:tcBorders>
              <w:left w:val="single" w:color="000000" w:sz="4" w:space="0"/>
              <w:top w:val="single" w:color="000000" w:sz="4" w:space="0"/>
              <w:right w:val="single" w:color="000000" w:sz="4" w:space="0"/>
              <w:bottom w:val="single" w:color="000000" w:sz="4" w:space="0"/>
            </w:tcBorders>
            <w:tcW w:w="2693" w:type="dxa"/>
            <w:textDirection w:val="lrTb"/>
            <w:noWrap w:val="false"/>
          </w:tcPr>
          <w:p>
            <w:pPr>
              <w:spacing w:after="80"/>
              <w:rPr>
                <w:rFonts w:cs="Calibri"/>
                <w:lang w:val="uk-UA"/>
              </w:rPr>
            </w:pPr>
            <w:r>
              <w:rPr>
                <w:rFonts w:cs="Calibri"/>
                <w:lang w:val="uk-UA"/>
              </w:rPr>
              <w:t xml:space="preserve">Кількість освітніх закладів, в тому числі: </w:t>
            </w:r>
            <w:r/>
          </w:p>
        </w:tc>
        <w:tc>
          <w:tcPr>
            <w:tcBorders>
              <w:left w:val="single" w:color="000000" w:sz="4" w:space="0"/>
              <w:top w:val="single" w:color="000000" w:sz="4" w:space="0"/>
              <w:right w:val="single" w:color="000000" w:sz="4" w:space="0"/>
              <w:bottom w:val="single" w:color="000000" w:sz="4" w:space="0"/>
            </w:tcBorders>
            <w:tcW w:w="5529" w:type="dxa"/>
            <w:textDirection w:val="lrTb"/>
            <w:noWrap w:val="false"/>
          </w:tcPr>
          <w:p>
            <w:pPr>
              <w:pStyle w:val="1139"/>
              <w:numPr>
                <w:ilvl w:val="0"/>
                <w:numId w:val="31"/>
              </w:numPr>
              <w:ind w:left="318" w:hanging="284"/>
              <w:spacing w:after="80"/>
              <w:rPr>
                <w:rFonts w:cs="Calibri"/>
                <w:lang w:val="uk-UA"/>
              </w:rPr>
            </w:pPr>
            <w:r>
              <w:rPr>
                <w:rFonts w:cs="Calibri"/>
                <w:lang w:val="uk-UA"/>
              </w:rPr>
              <w:t xml:space="preserve">Закладів дошкільної освіти – 16;</w:t>
            </w:r>
            <w:r/>
          </w:p>
          <w:p>
            <w:pPr>
              <w:pStyle w:val="1139"/>
              <w:numPr>
                <w:ilvl w:val="0"/>
                <w:numId w:val="31"/>
              </w:numPr>
              <w:ind w:left="318" w:hanging="284"/>
              <w:spacing w:after="80"/>
              <w:rPr>
                <w:rFonts w:cs="Calibri"/>
                <w:lang w:val="uk-UA"/>
              </w:rPr>
            </w:pPr>
            <w:r>
              <w:rPr>
                <w:rFonts w:cs="Calibri"/>
                <w:lang w:val="uk-UA"/>
              </w:rPr>
              <w:t xml:space="preserve">Закладів освіти – 16 (включаючи 2 філії)</w:t>
            </w:r>
            <w:r/>
          </w:p>
          <w:p>
            <w:pPr>
              <w:pStyle w:val="1139"/>
              <w:numPr>
                <w:ilvl w:val="0"/>
                <w:numId w:val="31"/>
              </w:numPr>
              <w:ind w:left="318" w:hanging="284"/>
              <w:spacing w:after="80"/>
              <w:rPr>
                <w:rFonts w:cs="Calibri"/>
                <w:lang w:val="uk-UA"/>
              </w:rPr>
            </w:pPr>
            <w:r>
              <w:rPr>
                <w:rFonts w:cs="Calibri"/>
                <w:lang w:val="uk-UA"/>
              </w:rPr>
              <w:t xml:space="preserve">Міжшкільний навчально-виробничий комбінат в с. Степанівка - 1;</w:t>
            </w:r>
            <w:r/>
          </w:p>
          <w:p>
            <w:pPr>
              <w:pStyle w:val="1139"/>
              <w:numPr>
                <w:ilvl w:val="0"/>
                <w:numId w:val="31"/>
              </w:numPr>
              <w:ind w:left="318" w:hanging="284"/>
              <w:spacing w:after="80"/>
              <w:rPr>
                <w:rFonts w:cs="Calibri"/>
                <w:lang w:val="uk-UA"/>
              </w:rPr>
            </w:pPr>
            <w:r>
              <w:rPr>
                <w:rFonts w:cs="Calibri"/>
                <w:lang w:val="uk-UA"/>
              </w:rPr>
              <w:t xml:space="preserve">Інклюзивно–ресурсний центр в м.Мена – 1, </w:t>
            </w:r>
            <w:r/>
          </w:p>
          <w:p>
            <w:pPr>
              <w:pStyle w:val="1139"/>
              <w:numPr>
                <w:ilvl w:val="0"/>
                <w:numId w:val="31"/>
              </w:numPr>
              <w:ind w:left="318" w:hanging="284"/>
              <w:spacing w:after="80"/>
              <w:rPr>
                <w:rFonts w:cs="Calibri"/>
                <w:lang w:val="uk-UA"/>
              </w:rPr>
            </w:pPr>
            <w:r>
              <w:rPr>
                <w:rFonts w:cs="Calibri"/>
                <w:lang w:val="uk-UA"/>
              </w:rPr>
              <w:t xml:space="preserve">Центрів професійного розвитку  педагогічних працівників–</w:t>
            </w:r>
            <w:r>
              <w:rPr>
                <w:rFonts w:cs="Calibri"/>
                <w:lang w:val="uk-UA"/>
              </w:rPr>
              <w:t xml:space="preserve"> 1, </w:t>
            </w:r>
            <w:r/>
          </w:p>
          <w:p>
            <w:pPr>
              <w:pStyle w:val="1139"/>
              <w:numPr>
                <w:ilvl w:val="0"/>
                <w:numId w:val="31"/>
              </w:numPr>
              <w:ind w:left="318" w:hanging="284"/>
              <w:spacing w:after="80"/>
              <w:rPr>
                <w:rFonts w:cs="Calibri"/>
                <w:lang w:val="uk-UA"/>
              </w:rPr>
            </w:pPr>
            <w:r>
              <w:rPr>
                <w:rFonts w:cs="Calibri"/>
                <w:lang w:val="uk-UA"/>
              </w:rPr>
              <w:t xml:space="preserve">Заклдів позашкільної освіти – 4 (ЦДЮТ в м.</w:t>
            </w:r>
            <w:r>
              <w:rPr>
                <w:rFonts w:cs="Calibri"/>
                <w:lang w:val="uk-UA"/>
              </w:rPr>
              <w:t xml:space="preserve"> </w:t>
            </w:r>
            <w:r>
              <w:rPr>
                <w:rFonts w:cs="Calibri"/>
                <w:lang w:val="uk-UA"/>
              </w:rPr>
              <w:t xml:space="preserve">Мена + СЮТ в м</w:t>
            </w:r>
            <w:r>
              <w:rPr>
                <w:rFonts w:cs="Calibri"/>
                <w:lang w:val="uk-UA"/>
              </w:rPr>
              <w:t xml:space="preserve">.</w:t>
            </w:r>
            <w:r>
              <w:rPr>
                <w:rFonts w:cs="Calibri"/>
                <w:lang w:val="uk-UA"/>
              </w:rPr>
              <w:t xml:space="preserve"> Мена + Менська дитяча музична школа + ДЮСШ)</w:t>
            </w:r>
            <w:r/>
          </w:p>
        </w:tc>
        <w:tc>
          <w:tcPr>
            <w:tcBorders>
              <w:left w:val="single" w:color="000000" w:sz="4" w:space="0"/>
              <w:top w:val="single" w:color="000000" w:sz="4" w:space="0"/>
              <w:right w:val="single" w:color="000000" w:sz="4" w:space="0"/>
              <w:bottom w:val="single" w:color="000000" w:sz="4" w:space="0"/>
            </w:tcBorders>
            <w:tcW w:w="1417" w:type="dxa"/>
            <w:textDirection w:val="lrTb"/>
            <w:noWrap w:val="false"/>
          </w:tcPr>
          <w:p>
            <w:pPr>
              <w:jc w:val="both"/>
              <w:spacing w:after="80"/>
              <w:rPr>
                <w:rFonts w:cs="Calibri"/>
                <w:lang w:val="uk-UA"/>
              </w:rPr>
            </w:pPr>
            <w:r>
              <w:rPr>
                <w:rFonts w:cs="Calibri"/>
                <w:lang w:val="uk-UA"/>
              </w:rPr>
            </w:r>
            <w:r/>
          </w:p>
        </w:tc>
      </w:tr>
      <w:tr>
        <w:trPr/>
        <w:tc>
          <w:tcPr>
            <w:shd w:val="clear" w:fill="auto" w:color="auto"/>
            <w:tcBorders>
              <w:left w:val="single" w:color="000000" w:sz="4" w:space="0"/>
              <w:top w:val="single" w:color="000000" w:sz="4" w:space="0"/>
              <w:right w:val="single" w:color="000000" w:sz="4" w:space="0"/>
              <w:bottom w:val="single" w:color="000000" w:sz="4" w:space="0"/>
            </w:tcBorders>
            <w:tcMar>
              <w:left w:w="10" w:type="dxa"/>
              <w:top w:w="0" w:type="dxa"/>
              <w:right w:w="10" w:type="dxa"/>
              <w:bottom w:w="0" w:type="dxa"/>
            </w:tcMar>
            <w:tcW w:w="704" w:type="dxa"/>
            <w:textDirection w:val="lrTb"/>
            <w:noWrap w:val="false"/>
          </w:tcPr>
          <w:p>
            <w:pPr>
              <w:pStyle w:val="1139"/>
              <w:numPr>
                <w:ilvl w:val="0"/>
                <w:numId w:val="30"/>
              </w:numPr>
              <w:ind w:left="0" w:firstLine="0"/>
              <w:jc w:val="center"/>
              <w:spacing w:after="80"/>
              <w:rPr>
                <w:rFonts w:cs="Calibri"/>
                <w:lang w:val="uk-UA"/>
              </w:rPr>
            </w:pPr>
            <w:r>
              <w:rPr>
                <w:rFonts w:cs="Calibri"/>
                <w:lang w:val="uk-UA"/>
              </w:rPr>
            </w:r>
            <w:r/>
          </w:p>
        </w:tc>
        <w:tc>
          <w:tcPr>
            <w:tcBorders>
              <w:left w:val="single" w:color="000000" w:sz="4" w:space="0"/>
              <w:top w:val="single" w:color="000000" w:sz="4" w:space="0"/>
              <w:right w:val="single" w:color="000000" w:sz="4" w:space="0"/>
              <w:bottom w:val="single" w:color="000000" w:sz="4" w:space="0"/>
            </w:tcBorders>
            <w:tcW w:w="2693" w:type="dxa"/>
            <w:textDirection w:val="lrTb"/>
            <w:noWrap w:val="false"/>
          </w:tcPr>
          <w:p>
            <w:pPr>
              <w:spacing w:after="80"/>
              <w:rPr>
                <w:rFonts w:cs="Calibri"/>
                <w:lang w:val="uk-UA"/>
              </w:rPr>
            </w:pPr>
            <w:r>
              <w:rPr>
                <w:rFonts w:cs="Calibri"/>
                <w:lang w:val="uk-UA"/>
              </w:rPr>
              <w:t xml:space="preserve">Кількість і установ сфери фізичної культури і спорту: </w:t>
            </w:r>
            <w:r/>
          </w:p>
        </w:tc>
        <w:tc>
          <w:tcPr>
            <w:tcBorders>
              <w:left w:val="single" w:color="000000" w:sz="4" w:space="0"/>
              <w:top w:val="single" w:color="000000" w:sz="4" w:space="0"/>
              <w:right w:val="single" w:color="000000" w:sz="4" w:space="0"/>
              <w:bottom w:val="single" w:color="000000" w:sz="4" w:space="0"/>
            </w:tcBorders>
            <w:tcW w:w="5529" w:type="dxa"/>
            <w:textDirection w:val="lrTb"/>
            <w:noWrap w:val="false"/>
          </w:tcPr>
          <w:p>
            <w:pPr>
              <w:pStyle w:val="1139"/>
              <w:numPr>
                <w:ilvl w:val="0"/>
                <w:numId w:val="31"/>
              </w:numPr>
              <w:ind w:left="318" w:hanging="284"/>
              <w:spacing w:after="80"/>
              <w:rPr>
                <w:rFonts w:cs="Calibri"/>
                <w:lang w:val="uk-UA"/>
              </w:rPr>
            </w:pPr>
            <w:r>
              <w:rPr>
                <w:rFonts w:cs="Calibri"/>
                <w:lang w:val="uk-UA"/>
              </w:rPr>
              <w:t xml:space="preserve">ДЮСШ – 1</w:t>
            </w:r>
            <w:r/>
          </w:p>
          <w:p>
            <w:pPr>
              <w:pStyle w:val="1139"/>
              <w:numPr>
                <w:ilvl w:val="0"/>
                <w:numId w:val="31"/>
              </w:numPr>
              <w:ind w:left="318" w:hanging="284"/>
              <w:spacing w:after="80"/>
              <w:rPr>
                <w:rFonts w:cs="Calibri"/>
                <w:lang w:val="uk-UA"/>
              </w:rPr>
            </w:pPr>
            <w:r>
              <w:rPr>
                <w:rFonts w:cs="Calibri"/>
                <w:lang w:val="uk-UA"/>
              </w:rPr>
              <w:t xml:space="preserve">Стадіони – 1, 18 (шкільні)</w:t>
            </w:r>
            <w:r/>
          </w:p>
          <w:p>
            <w:pPr>
              <w:pStyle w:val="1139"/>
              <w:numPr>
                <w:ilvl w:val="0"/>
                <w:numId w:val="31"/>
              </w:numPr>
              <w:ind w:left="318" w:hanging="284"/>
              <w:spacing w:after="80"/>
              <w:rPr>
                <w:rFonts w:cs="Calibri"/>
                <w:lang w:val="uk-UA"/>
              </w:rPr>
            </w:pPr>
            <w:r>
              <w:rPr>
                <w:rFonts w:cs="Calibri"/>
                <w:lang w:val="uk-UA"/>
              </w:rPr>
              <w:t xml:space="preserve">Інші – 57 (спортивні майданчики, враховуючи пришкільні)</w:t>
            </w:r>
            <w:r/>
          </w:p>
        </w:tc>
        <w:tc>
          <w:tcPr>
            <w:tcBorders>
              <w:left w:val="single" w:color="000000" w:sz="4" w:space="0"/>
              <w:top w:val="single" w:color="000000" w:sz="4" w:space="0"/>
              <w:right w:val="single" w:color="000000" w:sz="4" w:space="0"/>
              <w:bottom w:val="single" w:color="000000" w:sz="4" w:space="0"/>
            </w:tcBorders>
            <w:tcW w:w="1417" w:type="dxa"/>
            <w:textDirection w:val="lrTb"/>
            <w:noWrap w:val="false"/>
          </w:tcPr>
          <w:p>
            <w:pPr>
              <w:jc w:val="both"/>
              <w:spacing w:after="80"/>
              <w:rPr>
                <w:rFonts w:cs="Calibri"/>
                <w:lang w:val="uk-UA"/>
              </w:rPr>
            </w:pPr>
            <w:r>
              <w:rPr>
                <w:rFonts w:cs="Calibri"/>
                <w:lang w:val="uk-UA"/>
              </w:rPr>
            </w:r>
            <w:r/>
          </w:p>
        </w:tc>
      </w:tr>
      <w:tr>
        <w:trPr>
          <w:trHeight w:val="439"/>
        </w:trPr>
        <w:tc>
          <w:tcPr>
            <w:shd w:val="clear" w:fill="auto" w:color="auto"/>
            <w:tcBorders>
              <w:left w:val="single" w:color="000000" w:sz="4" w:space="0"/>
              <w:top w:val="single" w:color="000000" w:sz="4" w:space="0"/>
              <w:right w:val="single" w:color="000000" w:sz="4" w:space="0"/>
              <w:bottom w:val="single" w:color="000000" w:sz="4" w:space="0"/>
            </w:tcBorders>
            <w:tcMar>
              <w:left w:w="10" w:type="dxa"/>
              <w:top w:w="0" w:type="dxa"/>
              <w:right w:w="10" w:type="dxa"/>
              <w:bottom w:w="0" w:type="dxa"/>
            </w:tcMar>
            <w:tcW w:w="704" w:type="dxa"/>
            <w:textDirection w:val="lrTb"/>
            <w:noWrap w:val="false"/>
          </w:tcPr>
          <w:p>
            <w:pPr>
              <w:pStyle w:val="1139"/>
              <w:numPr>
                <w:ilvl w:val="0"/>
                <w:numId w:val="30"/>
              </w:numPr>
              <w:ind w:left="0" w:firstLine="0"/>
              <w:jc w:val="center"/>
              <w:spacing w:after="80"/>
              <w:rPr>
                <w:rFonts w:cs="Calibri"/>
                <w:lang w:val="uk-UA"/>
              </w:rPr>
            </w:pPr>
            <w:r>
              <w:rPr>
                <w:rFonts w:cs="Calibri"/>
                <w:lang w:val="uk-UA"/>
              </w:rPr>
            </w:r>
            <w:r/>
          </w:p>
        </w:tc>
        <w:tc>
          <w:tcPr>
            <w:tcBorders>
              <w:left w:val="single" w:color="000000" w:sz="4" w:space="0"/>
              <w:top w:val="single" w:color="000000" w:sz="4" w:space="0"/>
              <w:right w:val="single" w:color="000000" w:sz="4" w:space="0"/>
              <w:bottom w:val="single" w:color="000000" w:sz="4" w:space="0"/>
            </w:tcBorders>
            <w:tcW w:w="2693" w:type="dxa"/>
            <w:textDirection w:val="lrTb"/>
            <w:noWrap w:val="false"/>
          </w:tcPr>
          <w:p>
            <w:pPr>
              <w:spacing w:after="80"/>
              <w:rPr>
                <w:rFonts w:cs="Calibri"/>
                <w:lang w:val="uk-UA"/>
              </w:rPr>
            </w:pPr>
            <w:r>
              <w:rPr>
                <w:rFonts w:cs="Calibri"/>
                <w:lang w:val="uk-UA"/>
              </w:rPr>
              <w:t xml:space="preserve">Бюджет громади, тис. грн.:</w:t>
            </w:r>
            <w:r/>
          </w:p>
          <w:p>
            <w:pPr>
              <w:spacing w:after="80"/>
              <w:rPr>
                <w:rFonts w:cs="Calibri"/>
                <w:lang w:val="uk-UA"/>
              </w:rPr>
            </w:pPr>
            <w:r>
              <w:rPr>
                <w:rFonts w:cs="Calibri"/>
                <w:lang w:val="uk-UA"/>
              </w:rPr>
              <w:t xml:space="preserve"> </w:t>
            </w:r>
            <w:r/>
          </w:p>
        </w:tc>
        <w:tc>
          <w:tcPr>
            <w:tcBorders>
              <w:left w:val="single" w:color="000000" w:sz="4" w:space="0"/>
              <w:top w:val="single" w:color="000000" w:sz="4" w:space="0"/>
              <w:right w:val="single" w:color="000000" w:sz="4" w:space="0"/>
              <w:bottom w:val="single" w:color="000000" w:sz="4" w:space="0"/>
            </w:tcBorders>
            <w:tcW w:w="5529" w:type="dxa"/>
            <w:textDirection w:val="lrTb"/>
            <w:noWrap w:val="false"/>
          </w:tcPr>
          <w:p>
            <w:pPr>
              <w:pStyle w:val="1139"/>
              <w:numPr>
                <w:ilvl w:val="0"/>
                <w:numId w:val="31"/>
              </w:numPr>
              <w:ind w:left="318" w:hanging="284"/>
              <w:spacing w:after="80"/>
              <w:rPr>
                <w:rFonts w:cs="Calibri"/>
                <w:lang w:val="uk-UA"/>
              </w:rPr>
            </w:pPr>
            <w:r>
              <w:rPr>
                <w:rFonts w:cs="Calibri"/>
                <w:lang w:val="uk-UA"/>
              </w:rPr>
              <w:t xml:space="preserve">2020 рік (план) – 186.398,1</w:t>
            </w:r>
            <w:r/>
          </w:p>
          <w:p>
            <w:pPr>
              <w:pStyle w:val="1139"/>
              <w:numPr>
                <w:ilvl w:val="0"/>
                <w:numId w:val="31"/>
              </w:numPr>
              <w:ind w:left="318" w:hanging="284"/>
              <w:spacing w:after="80"/>
              <w:rPr>
                <w:rFonts w:cs="Calibri"/>
                <w:lang w:val="uk-UA"/>
              </w:rPr>
            </w:pPr>
            <w:r>
              <w:rPr>
                <w:rFonts w:cs="Calibri"/>
                <w:lang w:val="uk-UA"/>
              </w:rPr>
              <w:t xml:space="preserve">% виконання в 2020 р. - 100,7 %</w:t>
            </w:r>
            <w:r/>
          </w:p>
          <w:p>
            <w:pPr>
              <w:pStyle w:val="1139"/>
              <w:numPr>
                <w:ilvl w:val="0"/>
                <w:numId w:val="31"/>
              </w:numPr>
              <w:ind w:left="318" w:hanging="284"/>
              <w:spacing w:after="80"/>
              <w:tabs>
                <w:tab w:val="left" w:pos="1100" w:leader="none"/>
              </w:tabs>
              <w:rPr>
                <w:rFonts w:cs="Calibri"/>
                <w:lang w:val="uk-UA"/>
              </w:rPr>
            </w:pPr>
            <w:r>
              <w:rPr>
                <w:rFonts w:cs="Calibri"/>
                <w:lang w:val="uk-UA"/>
              </w:rPr>
              <w:t xml:space="preserve">план на 2021 р. – 210.015,6</w:t>
            </w:r>
            <w:r/>
          </w:p>
        </w:tc>
        <w:tc>
          <w:tcPr>
            <w:tcBorders>
              <w:left w:val="single" w:color="000000" w:sz="4" w:space="0"/>
              <w:top w:val="single" w:color="000000" w:sz="4" w:space="0"/>
              <w:right w:val="single" w:color="000000" w:sz="4" w:space="0"/>
              <w:bottom w:val="single" w:color="000000" w:sz="4" w:space="0"/>
            </w:tcBorders>
            <w:tcW w:w="1417" w:type="dxa"/>
            <w:textDirection w:val="lrTb"/>
            <w:noWrap w:val="false"/>
          </w:tcPr>
          <w:p>
            <w:pPr>
              <w:jc w:val="both"/>
              <w:spacing w:after="80"/>
              <w:rPr>
                <w:rFonts w:cs="Calibri"/>
                <w:lang w:val="uk-UA"/>
              </w:rPr>
            </w:pPr>
            <w:r>
              <w:rPr>
                <w:rFonts w:cs="Calibri"/>
                <w:lang w:val="uk-UA"/>
              </w:rPr>
            </w:r>
            <w:r/>
          </w:p>
        </w:tc>
      </w:tr>
      <w:tr>
        <w:trPr/>
        <w:tc>
          <w:tcPr>
            <w:shd w:val="clear" w:fill="auto" w:color="auto"/>
            <w:tcBorders>
              <w:left w:val="single" w:color="000000" w:sz="4" w:space="0"/>
              <w:top w:val="single" w:color="000000" w:sz="4" w:space="0"/>
              <w:right w:val="single" w:color="000000" w:sz="4" w:space="0"/>
              <w:bottom w:val="single" w:color="000000" w:sz="4" w:space="0"/>
            </w:tcBorders>
            <w:tcMar>
              <w:left w:w="10" w:type="dxa"/>
              <w:top w:w="0" w:type="dxa"/>
              <w:right w:w="10" w:type="dxa"/>
              <w:bottom w:w="0" w:type="dxa"/>
            </w:tcMar>
            <w:tcW w:w="704" w:type="dxa"/>
            <w:textDirection w:val="lrTb"/>
            <w:noWrap w:val="false"/>
          </w:tcPr>
          <w:p>
            <w:pPr>
              <w:pStyle w:val="1139"/>
              <w:numPr>
                <w:ilvl w:val="0"/>
                <w:numId w:val="30"/>
              </w:numPr>
              <w:ind w:left="0" w:firstLine="0"/>
              <w:jc w:val="center"/>
              <w:spacing w:after="80"/>
              <w:rPr>
                <w:rFonts w:cs="Calibri"/>
                <w:lang w:val="uk-UA"/>
              </w:rPr>
            </w:pPr>
            <w:r>
              <w:rPr>
                <w:rFonts w:cs="Calibri"/>
                <w:lang w:val="uk-UA"/>
              </w:rPr>
            </w:r>
            <w:r/>
          </w:p>
        </w:tc>
        <w:tc>
          <w:tcPr>
            <w:tcBorders>
              <w:left w:val="single" w:color="000000" w:sz="4" w:space="0"/>
              <w:top w:val="single" w:color="000000" w:sz="4" w:space="0"/>
              <w:right w:val="single" w:color="000000" w:sz="4" w:space="0"/>
              <w:bottom w:val="single" w:color="000000" w:sz="4" w:space="0"/>
            </w:tcBorders>
            <w:tcW w:w="2693" w:type="dxa"/>
            <w:textDirection w:val="lrTb"/>
            <w:noWrap w:val="false"/>
          </w:tcPr>
          <w:p>
            <w:pPr>
              <w:spacing w:after="80"/>
              <w:rPr>
                <w:rFonts w:cs="Calibri"/>
                <w:lang w:val="uk-UA"/>
              </w:rPr>
            </w:pPr>
            <w:r>
              <w:rPr>
                <w:rFonts w:cs="Calibri"/>
                <w:lang w:val="uk-UA"/>
              </w:rPr>
              <w:t xml:space="preserve">Бюджет громади в розрахунку на одного мешканця, тис. грн.:</w:t>
            </w:r>
            <w:r/>
          </w:p>
        </w:tc>
        <w:tc>
          <w:tcPr>
            <w:tcBorders>
              <w:left w:val="single" w:color="000000" w:sz="4" w:space="0"/>
              <w:top w:val="single" w:color="000000" w:sz="4" w:space="0"/>
              <w:right w:val="single" w:color="000000" w:sz="4" w:space="0"/>
              <w:bottom w:val="single" w:color="000000" w:sz="4" w:space="0"/>
            </w:tcBorders>
            <w:tcW w:w="5529" w:type="dxa"/>
            <w:textDirection w:val="lrTb"/>
            <w:noWrap w:val="false"/>
          </w:tcPr>
          <w:p>
            <w:pPr>
              <w:pStyle w:val="1139"/>
              <w:numPr>
                <w:ilvl w:val="0"/>
                <w:numId w:val="31"/>
              </w:numPr>
              <w:ind w:left="318" w:hanging="284"/>
              <w:spacing w:after="80"/>
              <w:rPr>
                <w:rFonts w:cs="Calibri"/>
                <w:lang w:val="uk-UA"/>
              </w:rPr>
            </w:pPr>
            <w:r>
              <w:rPr>
                <w:rFonts w:cs="Calibri"/>
                <w:lang w:val="uk-UA"/>
              </w:rPr>
              <w:t xml:space="preserve">2020 р. (план) - 7,6</w:t>
            </w:r>
            <w:r/>
          </w:p>
          <w:p>
            <w:pPr>
              <w:pStyle w:val="1139"/>
              <w:numPr>
                <w:ilvl w:val="0"/>
                <w:numId w:val="31"/>
              </w:numPr>
              <w:ind w:left="318" w:hanging="284"/>
              <w:spacing w:after="80"/>
              <w:rPr>
                <w:rFonts w:cs="Calibri"/>
                <w:lang w:val="uk-UA"/>
              </w:rPr>
            </w:pPr>
            <w:r>
              <w:rPr>
                <w:rFonts w:cs="Calibri"/>
                <w:lang w:val="uk-UA"/>
              </w:rPr>
              <w:t xml:space="preserve">2020 р. (факт) - 7,7</w:t>
            </w:r>
            <w:r/>
          </w:p>
          <w:p>
            <w:pPr>
              <w:pStyle w:val="1139"/>
              <w:numPr>
                <w:ilvl w:val="0"/>
                <w:numId w:val="31"/>
              </w:numPr>
              <w:ind w:left="318" w:hanging="284"/>
              <w:spacing w:after="80"/>
              <w:rPr>
                <w:rFonts w:cs="Calibri"/>
                <w:lang w:val="uk-UA"/>
              </w:rPr>
            </w:pPr>
            <w:r>
              <w:rPr>
                <w:rFonts w:cs="Calibri"/>
                <w:lang w:val="uk-UA"/>
              </w:rPr>
              <w:t xml:space="preserve">план на 2021 р. - 7,7</w:t>
            </w:r>
            <w:r/>
          </w:p>
        </w:tc>
        <w:tc>
          <w:tcPr>
            <w:tcBorders>
              <w:left w:val="single" w:color="000000" w:sz="4" w:space="0"/>
              <w:top w:val="single" w:color="000000" w:sz="4" w:space="0"/>
              <w:right w:val="single" w:color="000000" w:sz="4" w:space="0"/>
              <w:bottom w:val="single" w:color="000000" w:sz="4" w:space="0"/>
            </w:tcBorders>
            <w:tcW w:w="1417" w:type="dxa"/>
            <w:textDirection w:val="lrTb"/>
            <w:noWrap w:val="false"/>
          </w:tcPr>
          <w:p>
            <w:pPr>
              <w:jc w:val="both"/>
              <w:spacing w:after="80"/>
              <w:rPr>
                <w:rFonts w:cs="Calibri"/>
                <w:lang w:val="uk-UA"/>
              </w:rPr>
            </w:pPr>
            <w:r>
              <w:rPr>
                <w:rFonts w:cs="Calibri"/>
                <w:lang w:val="uk-UA"/>
              </w:rPr>
            </w:r>
            <w:r/>
          </w:p>
        </w:tc>
      </w:tr>
      <w:tr>
        <w:trPr>
          <w:trHeight w:val="425"/>
        </w:trPr>
        <w:tc>
          <w:tcPr>
            <w:shd w:val="clear" w:fill="auto" w:color="auto"/>
            <w:tcBorders>
              <w:left w:val="single" w:color="000000" w:sz="4" w:space="0"/>
              <w:top w:val="single" w:color="000000" w:sz="4" w:space="0"/>
              <w:right w:val="single" w:color="000000" w:sz="4" w:space="0"/>
              <w:bottom w:val="single" w:color="000000" w:sz="4" w:space="0"/>
            </w:tcBorders>
            <w:tcMar>
              <w:left w:w="10" w:type="dxa"/>
              <w:top w:w="0" w:type="dxa"/>
              <w:right w:w="10" w:type="dxa"/>
              <w:bottom w:w="0" w:type="dxa"/>
            </w:tcMar>
            <w:tcW w:w="704" w:type="dxa"/>
            <w:textDirection w:val="lrTb"/>
            <w:noWrap w:val="false"/>
          </w:tcPr>
          <w:p>
            <w:pPr>
              <w:pStyle w:val="1139"/>
              <w:numPr>
                <w:ilvl w:val="0"/>
                <w:numId w:val="30"/>
              </w:numPr>
              <w:ind w:left="0" w:firstLine="0"/>
              <w:jc w:val="center"/>
              <w:spacing w:after="80"/>
              <w:rPr>
                <w:rFonts w:cs="Calibri"/>
                <w:lang w:val="uk-UA"/>
              </w:rPr>
            </w:pPr>
            <w:r>
              <w:rPr>
                <w:rFonts w:cs="Calibri"/>
                <w:lang w:val="uk-UA"/>
              </w:rPr>
            </w:r>
            <w:r/>
          </w:p>
        </w:tc>
        <w:tc>
          <w:tcPr>
            <w:tcBorders>
              <w:left w:val="single" w:color="000000" w:sz="4" w:space="0"/>
              <w:top w:val="single" w:color="000000" w:sz="4" w:space="0"/>
              <w:right w:val="single" w:color="000000" w:sz="4" w:space="0"/>
              <w:bottom w:val="single" w:color="000000" w:sz="4" w:space="0"/>
            </w:tcBorders>
            <w:tcW w:w="2693" w:type="dxa"/>
            <w:textDirection w:val="lrTb"/>
            <w:noWrap w:val="false"/>
          </w:tcPr>
          <w:p>
            <w:pPr>
              <w:spacing w:after="80"/>
              <w:rPr>
                <w:rFonts w:cs="Calibri"/>
                <w:lang w:val="uk-UA"/>
              </w:rPr>
            </w:pPr>
            <w:r>
              <w:rPr>
                <w:rFonts w:cs="Calibri"/>
                <w:lang w:val="uk-UA"/>
              </w:rPr>
              <w:t xml:space="preserve">Власні надходження </w:t>
            </w:r>
            <w:r>
              <w:rPr>
                <w:rFonts w:cs="Calibri"/>
                <w:lang w:val="uk-UA"/>
              </w:rPr>
              <w:t xml:space="preserve">місцевого бюджету:</w:t>
            </w:r>
            <w:r/>
          </w:p>
          <w:p>
            <w:pPr>
              <w:spacing w:after="80"/>
              <w:rPr>
                <w:rFonts w:cs="Calibri"/>
                <w:lang w:val="uk-UA"/>
              </w:rPr>
            </w:pPr>
            <w:r>
              <w:rPr>
                <w:rFonts w:cs="Calibri"/>
                <w:lang w:val="uk-UA"/>
              </w:rPr>
              <w:t xml:space="preserve"> </w:t>
            </w:r>
            <w:r/>
          </w:p>
        </w:tc>
        <w:tc>
          <w:tcPr>
            <w:tcBorders>
              <w:left w:val="single" w:color="000000" w:sz="4" w:space="0"/>
              <w:top w:val="single" w:color="000000" w:sz="4" w:space="0"/>
              <w:right w:val="single" w:color="000000" w:sz="4" w:space="0"/>
              <w:bottom w:val="single" w:color="000000" w:sz="4" w:space="0"/>
            </w:tcBorders>
            <w:tcW w:w="5529" w:type="dxa"/>
            <w:textDirection w:val="lrTb"/>
            <w:noWrap w:val="false"/>
          </w:tcPr>
          <w:p>
            <w:pPr>
              <w:pStyle w:val="1139"/>
              <w:numPr>
                <w:ilvl w:val="0"/>
                <w:numId w:val="31"/>
              </w:numPr>
              <w:ind w:left="318" w:hanging="284"/>
              <w:spacing w:after="80"/>
              <w:rPr>
                <w:rFonts w:cs="Calibri"/>
                <w:lang w:val="uk-UA"/>
              </w:rPr>
            </w:pPr>
            <w:r>
              <w:rPr>
                <w:rFonts w:cs="Calibri"/>
                <w:lang w:val="uk-UA"/>
              </w:rPr>
              <w:t xml:space="preserve">2020 рік (план) – 108.827,8</w:t>
            </w:r>
            <w:r/>
          </w:p>
          <w:p>
            <w:pPr>
              <w:pStyle w:val="1139"/>
              <w:numPr>
                <w:ilvl w:val="0"/>
                <w:numId w:val="31"/>
              </w:numPr>
              <w:ind w:left="318" w:hanging="284"/>
              <w:spacing w:after="80"/>
              <w:rPr>
                <w:rFonts w:cs="Calibri"/>
                <w:lang w:val="uk-UA"/>
              </w:rPr>
            </w:pPr>
            <w:r>
              <w:rPr>
                <w:rFonts w:cs="Calibri"/>
                <w:lang w:val="uk-UA"/>
              </w:rPr>
              <w:t xml:space="preserve">% виконання в 2020 р. - 101,5 %</w:t>
            </w:r>
            <w:r/>
          </w:p>
          <w:p>
            <w:pPr>
              <w:pStyle w:val="1139"/>
              <w:numPr>
                <w:ilvl w:val="0"/>
                <w:numId w:val="31"/>
              </w:numPr>
              <w:ind w:left="318" w:hanging="284"/>
              <w:spacing w:after="80"/>
              <w:rPr>
                <w:rFonts w:cs="Calibri"/>
                <w:lang w:val="uk-UA"/>
              </w:rPr>
            </w:pPr>
            <w:r>
              <w:rPr>
                <w:rFonts w:cs="Calibri"/>
                <w:lang w:val="uk-UA"/>
              </w:rPr>
              <w:t xml:space="preserve">план на 2021 р. – 125.251,8</w:t>
            </w:r>
            <w:r/>
          </w:p>
        </w:tc>
        <w:tc>
          <w:tcPr>
            <w:tcBorders>
              <w:left w:val="single" w:color="000000" w:sz="4" w:space="0"/>
              <w:top w:val="single" w:color="000000" w:sz="4" w:space="0"/>
              <w:right w:val="single" w:color="000000" w:sz="4" w:space="0"/>
              <w:bottom w:val="single" w:color="000000" w:sz="4" w:space="0"/>
            </w:tcBorders>
            <w:tcW w:w="1417" w:type="dxa"/>
            <w:textDirection w:val="lrTb"/>
            <w:noWrap w:val="false"/>
          </w:tcPr>
          <w:p>
            <w:pPr>
              <w:jc w:val="both"/>
              <w:spacing w:after="80"/>
              <w:rPr>
                <w:rFonts w:cs="Calibri"/>
                <w:lang w:val="uk-UA"/>
              </w:rPr>
            </w:pPr>
            <w:r>
              <w:rPr>
                <w:rFonts w:cs="Calibri"/>
                <w:lang w:val="uk-UA"/>
              </w:rPr>
            </w:r>
            <w:r/>
          </w:p>
        </w:tc>
      </w:tr>
      <w:tr>
        <w:trPr>
          <w:trHeight w:val="627"/>
        </w:trPr>
        <w:tc>
          <w:tcPr>
            <w:shd w:val="clear" w:fill="auto" w:color="auto"/>
            <w:tcBorders>
              <w:left w:val="single" w:color="000000" w:sz="4" w:space="0"/>
              <w:top w:val="single" w:color="000000" w:sz="4" w:space="0"/>
              <w:right w:val="single" w:color="000000" w:sz="4" w:space="0"/>
              <w:bottom w:val="single" w:color="000000" w:sz="4" w:space="0"/>
            </w:tcBorders>
            <w:tcMar>
              <w:left w:w="10" w:type="dxa"/>
              <w:top w:w="0" w:type="dxa"/>
              <w:right w:w="10" w:type="dxa"/>
              <w:bottom w:w="0" w:type="dxa"/>
            </w:tcMar>
            <w:tcW w:w="704" w:type="dxa"/>
            <w:textDirection w:val="lrTb"/>
            <w:noWrap w:val="false"/>
          </w:tcPr>
          <w:p>
            <w:pPr>
              <w:pStyle w:val="1139"/>
              <w:numPr>
                <w:ilvl w:val="0"/>
                <w:numId w:val="30"/>
              </w:numPr>
              <w:ind w:left="0" w:firstLine="0"/>
              <w:jc w:val="center"/>
              <w:spacing w:after="80"/>
              <w:rPr>
                <w:rFonts w:cs="Calibri"/>
                <w:lang w:val="uk-UA"/>
              </w:rPr>
            </w:pPr>
            <w:r>
              <w:rPr>
                <w:rFonts w:cs="Calibri"/>
                <w:lang w:val="uk-UA"/>
              </w:rPr>
            </w:r>
            <w:r/>
          </w:p>
        </w:tc>
        <w:tc>
          <w:tcPr>
            <w:tcBorders>
              <w:left w:val="single" w:color="000000" w:sz="4" w:space="0"/>
              <w:top w:val="single" w:color="000000" w:sz="4" w:space="0"/>
              <w:right w:val="single" w:color="000000" w:sz="4" w:space="0"/>
              <w:bottom w:val="single" w:color="000000" w:sz="4" w:space="0"/>
            </w:tcBorders>
            <w:tcW w:w="2693" w:type="dxa"/>
            <w:textDirection w:val="lrTb"/>
            <w:noWrap w:val="false"/>
          </w:tcPr>
          <w:p>
            <w:pPr>
              <w:spacing w:after="80"/>
              <w:rPr>
                <w:rFonts w:cs="Calibri"/>
                <w:lang w:val="uk-UA"/>
              </w:rPr>
            </w:pPr>
            <w:r>
              <w:rPr>
                <w:rFonts w:cs="Calibri"/>
                <w:lang w:val="uk-UA"/>
              </w:rPr>
              <w:t xml:space="preserve">Власні надходження місцевого бюджету на одного мешканця:</w:t>
            </w:r>
            <w:r/>
          </w:p>
        </w:tc>
        <w:tc>
          <w:tcPr>
            <w:tcBorders>
              <w:left w:val="single" w:color="000000" w:sz="4" w:space="0"/>
              <w:top w:val="single" w:color="000000" w:sz="4" w:space="0"/>
              <w:right w:val="single" w:color="000000" w:sz="4" w:space="0"/>
              <w:bottom w:val="single" w:color="000000" w:sz="4" w:space="0"/>
            </w:tcBorders>
            <w:tcW w:w="5529" w:type="dxa"/>
            <w:textDirection w:val="lrTb"/>
            <w:noWrap w:val="false"/>
          </w:tcPr>
          <w:p>
            <w:pPr>
              <w:pStyle w:val="1139"/>
              <w:numPr>
                <w:ilvl w:val="0"/>
                <w:numId w:val="31"/>
              </w:numPr>
              <w:ind w:left="318" w:hanging="284"/>
              <w:spacing w:after="80"/>
              <w:rPr>
                <w:rFonts w:cs="Calibri"/>
                <w:lang w:val="uk-UA"/>
              </w:rPr>
            </w:pPr>
            <w:r>
              <w:rPr>
                <w:rFonts w:cs="Calibri"/>
                <w:lang w:val="uk-UA"/>
              </w:rPr>
              <w:t xml:space="preserve">2020 рік (план) - 4,4</w:t>
            </w:r>
            <w:r/>
          </w:p>
          <w:p>
            <w:pPr>
              <w:pStyle w:val="1139"/>
              <w:numPr>
                <w:ilvl w:val="0"/>
                <w:numId w:val="31"/>
              </w:numPr>
              <w:ind w:left="318" w:hanging="284"/>
              <w:spacing w:after="80"/>
              <w:rPr>
                <w:rFonts w:cs="Calibri"/>
                <w:lang w:val="uk-UA"/>
              </w:rPr>
            </w:pPr>
            <w:r>
              <w:rPr>
                <w:rFonts w:cs="Calibri"/>
                <w:lang w:val="uk-UA"/>
              </w:rPr>
              <w:t xml:space="preserve">2020 рік (факт) - 4,5</w:t>
            </w:r>
            <w:r/>
          </w:p>
          <w:p>
            <w:pPr>
              <w:pStyle w:val="1139"/>
              <w:numPr>
                <w:ilvl w:val="0"/>
                <w:numId w:val="31"/>
              </w:numPr>
              <w:ind w:left="318" w:hanging="284"/>
              <w:spacing w:after="80"/>
              <w:rPr>
                <w:rFonts w:cs="Calibri"/>
                <w:lang w:val="uk-UA"/>
              </w:rPr>
            </w:pPr>
            <w:r>
              <w:rPr>
                <w:rFonts w:cs="Calibri"/>
                <w:lang w:val="uk-UA"/>
              </w:rPr>
              <w:t xml:space="preserve">план на 2021 р. - 4,6</w:t>
            </w:r>
            <w:r/>
          </w:p>
        </w:tc>
        <w:tc>
          <w:tcPr>
            <w:tcBorders>
              <w:left w:val="single" w:color="000000" w:sz="4" w:space="0"/>
              <w:top w:val="single" w:color="000000" w:sz="4" w:space="0"/>
              <w:right w:val="single" w:color="000000" w:sz="4" w:space="0"/>
              <w:bottom w:val="single" w:color="000000" w:sz="4" w:space="0"/>
            </w:tcBorders>
            <w:tcW w:w="1417" w:type="dxa"/>
            <w:textDirection w:val="lrTb"/>
            <w:noWrap w:val="false"/>
          </w:tcPr>
          <w:p>
            <w:pPr>
              <w:jc w:val="both"/>
              <w:spacing w:after="80"/>
              <w:rPr>
                <w:rFonts w:cs="Calibri"/>
                <w:lang w:val="uk-UA"/>
              </w:rPr>
            </w:pPr>
            <w:r>
              <w:rPr>
                <w:rFonts w:cs="Calibri"/>
                <w:lang w:val="uk-UA"/>
              </w:rPr>
            </w:r>
            <w:r/>
          </w:p>
        </w:tc>
      </w:tr>
      <w:tr>
        <w:trPr/>
        <w:tc>
          <w:tcPr>
            <w:shd w:val="clear" w:fill="auto" w:color="auto"/>
            <w:tcBorders>
              <w:left w:val="single" w:color="000000" w:sz="4" w:space="0"/>
              <w:top w:val="single" w:color="000000" w:sz="4" w:space="0"/>
              <w:right w:val="single" w:color="000000" w:sz="4" w:space="0"/>
              <w:bottom w:val="single" w:color="000000" w:sz="4" w:space="0"/>
            </w:tcBorders>
            <w:tcMar>
              <w:left w:w="10" w:type="dxa"/>
              <w:top w:w="0" w:type="dxa"/>
              <w:right w:w="10" w:type="dxa"/>
              <w:bottom w:w="0" w:type="dxa"/>
            </w:tcMar>
            <w:tcW w:w="704" w:type="dxa"/>
            <w:textDirection w:val="lrTb"/>
            <w:noWrap w:val="false"/>
          </w:tcPr>
          <w:p>
            <w:pPr>
              <w:pStyle w:val="1139"/>
              <w:numPr>
                <w:ilvl w:val="0"/>
                <w:numId w:val="30"/>
              </w:numPr>
              <w:ind w:left="0" w:firstLine="0"/>
              <w:jc w:val="center"/>
              <w:spacing w:after="80"/>
              <w:rPr>
                <w:rFonts w:cs="Calibri"/>
                <w:lang w:val="uk-UA"/>
              </w:rPr>
            </w:pPr>
            <w:r>
              <w:rPr>
                <w:rFonts w:cs="Calibri"/>
                <w:lang w:val="uk-UA"/>
              </w:rPr>
            </w:r>
            <w:r/>
          </w:p>
        </w:tc>
        <w:tc>
          <w:tcPr>
            <w:tcBorders>
              <w:left w:val="single" w:color="000000" w:sz="4" w:space="0"/>
              <w:top w:val="single" w:color="000000" w:sz="4" w:space="0"/>
              <w:right w:val="single" w:color="000000" w:sz="4" w:space="0"/>
              <w:bottom w:val="single" w:color="000000" w:sz="4" w:space="0"/>
            </w:tcBorders>
            <w:tcW w:w="2693" w:type="dxa"/>
            <w:textDirection w:val="lrTb"/>
            <w:noWrap w:val="false"/>
          </w:tcPr>
          <w:p>
            <w:pPr>
              <w:spacing w:after="80"/>
              <w:rPr>
                <w:rFonts w:cs="Calibri"/>
                <w:lang w:val="uk-UA"/>
              </w:rPr>
            </w:pPr>
            <w:r>
              <w:rPr>
                <w:rFonts w:cs="Calibri"/>
                <w:lang w:val="uk-UA"/>
              </w:rPr>
              <w:t xml:space="preserve">Державні субвенції та дотації– перерахувати всі види (надходження в 2020 р., план на 2021 р.): </w:t>
            </w:r>
            <w:r/>
          </w:p>
        </w:tc>
        <w:tc>
          <w:tcPr>
            <w:tcBorders>
              <w:left w:val="single" w:color="000000" w:sz="4" w:space="0"/>
              <w:top w:val="single" w:color="000000" w:sz="4" w:space="0"/>
              <w:right w:val="single" w:color="000000" w:sz="4" w:space="0"/>
              <w:bottom w:val="single" w:color="000000" w:sz="4" w:space="0"/>
            </w:tcBorders>
            <w:tcW w:w="5529" w:type="dxa"/>
            <w:textDirection w:val="lrTb"/>
            <w:noWrap w:val="false"/>
          </w:tcPr>
          <w:p>
            <w:pPr>
              <w:pStyle w:val="1139"/>
              <w:numPr>
                <w:ilvl w:val="0"/>
                <w:numId w:val="31"/>
              </w:numPr>
              <w:ind w:left="318" w:hanging="284"/>
              <w:spacing w:after="80"/>
              <w:rPr>
                <w:rFonts w:cs="Calibri"/>
                <w:lang w:val="uk-UA"/>
              </w:rPr>
            </w:pPr>
            <w:r>
              <w:rPr>
                <w:rFonts w:cs="Calibri"/>
                <w:lang w:val="uk-UA"/>
              </w:rPr>
              <w:t xml:space="preserve">Освітня субвенція: 2020 – 48.868,7, 2021 – 73.149,3 </w:t>
            </w:r>
            <w:r/>
          </w:p>
          <w:p>
            <w:pPr>
              <w:pStyle w:val="1139"/>
              <w:numPr>
                <w:ilvl w:val="0"/>
                <w:numId w:val="31"/>
              </w:numPr>
              <w:ind w:left="318" w:hanging="284"/>
              <w:spacing w:after="80"/>
              <w:rPr>
                <w:rFonts w:cs="Calibri"/>
                <w:lang w:val="uk-UA"/>
              </w:rPr>
            </w:pPr>
            <w:r>
              <w:rPr>
                <w:rFonts w:cs="Calibri"/>
                <w:lang w:val="uk-UA"/>
              </w:rPr>
              <w:t xml:space="preserve">Додаткова дотація 2020 – 3.185,6</w:t>
            </w:r>
            <w:r/>
          </w:p>
          <w:p>
            <w:pPr>
              <w:pStyle w:val="1139"/>
              <w:numPr>
                <w:ilvl w:val="0"/>
                <w:numId w:val="31"/>
              </w:numPr>
              <w:ind w:left="318" w:hanging="284"/>
              <w:spacing w:after="80"/>
              <w:rPr>
                <w:rFonts w:cs="Calibri"/>
                <w:lang w:val="uk-UA"/>
              </w:rPr>
            </w:pPr>
            <w:r>
              <w:rPr>
                <w:rFonts w:cs="Calibri"/>
                <w:lang w:val="uk-UA"/>
              </w:rPr>
              <w:t xml:space="preserve">Базова дотація: 2020 – 10.182,3, 2021 – 11.029,7</w:t>
            </w:r>
            <w:r/>
          </w:p>
          <w:p>
            <w:pPr>
              <w:pStyle w:val="1139"/>
              <w:numPr>
                <w:ilvl w:val="0"/>
                <w:numId w:val="31"/>
              </w:numPr>
              <w:ind w:left="318" w:hanging="284"/>
              <w:spacing w:after="80"/>
              <w:rPr>
                <w:rFonts w:cs="Calibri"/>
                <w:lang w:val="uk-UA"/>
              </w:rPr>
            </w:pPr>
            <w:r>
              <w:rPr>
                <w:rFonts w:cs="Calibri"/>
                <w:lang w:val="uk-UA"/>
              </w:rPr>
              <w:t xml:space="preserve">Медична субвенція 2020 – 4.492,3</w:t>
            </w:r>
            <w:r/>
          </w:p>
        </w:tc>
        <w:tc>
          <w:tcPr>
            <w:tcBorders>
              <w:left w:val="single" w:color="000000" w:sz="4" w:space="0"/>
              <w:top w:val="single" w:color="000000" w:sz="4" w:space="0"/>
              <w:right w:val="single" w:color="000000" w:sz="4" w:space="0"/>
              <w:bottom w:val="single" w:color="000000" w:sz="4" w:space="0"/>
            </w:tcBorders>
            <w:tcW w:w="1417" w:type="dxa"/>
            <w:textDirection w:val="lrTb"/>
            <w:noWrap w:val="false"/>
          </w:tcPr>
          <w:p>
            <w:pPr>
              <w:jc w:val="both"/>
              <w:spacing w:after="80"/>
              <w:rPr>
                <w:rFonts w:cs="Calibri"/>
                <w:lang w:val="uk-UA"/>
              </w:rPr>
            </w:pPr>
            <w:r>
              <w:rPr>
                <w:rFonts w:cs="Calibri"/>
                <w:lang w:val="uk-UA"/>
              </w:rPr>
            </w:r>
            <w:r/>
          </w:p>
        </w:tc>
      </w:tr>
      <w:tr>
        <w:trPr>
          <w:trHeight w:val="454"/>
        </w:trPr>
        <w:tc>
          <w:tcPr>
            <w:shd w:val="clear" w:fill="auto" w:color="auto"/>
            <w:tcBorders>
              <w:left w:val="single" w:color="000000" w:sz="4" w:space="0"/>
              <w:top w:val="single" w:color="000000" w:sz="4" w:space="0"/>
              <w:right w:val="single" w:color="000000" w:sz="4" w:space="0"/>
              <w:bottom w:val="single" w:color="000000" w:sz="4" w:space="0"/>
            </w:tcBorders>
            <w:tcMar>
              <w:left w:w="10" w:type="dxa"/>
              <w:top w:w="0" w:type="dxa"/>
              <w:right w:w="10" w:type="dxa"/>
              <w:bottom w:w="0" w:type="dxa"/>
            </w:tcMar>
            <w:tcW w:w="704" w:type="dxa"/>
            <w:textDirection w:val="lrTb"/>
            <w:noWrap w:val="false"/>
          </w:tcPr>
          <w:p>
            <w:pPr>
              <w:pStyle w:val="1139"/>
              <w:numPr>
                <w:ilvl w:val="0"/>
                <w:numId w:val="30"/>
              </w:numPr>
              <w:ind w:left="0" w:firstLine="0"/>
              <w:jc w:val="center"/>
              <w:spacing w:after="80"/>
              <w:rPr>
                <w:rFonts w:cs="Calibri"/>
                <w:lang w:val="uk-UA"/>
              </w:rPr>
            </w:pPr>
            <w:r>
              <w:rPr>
                <w:rFonts w:cs="Calibri"/>
                <w:lang w:val="uk-UA"/>
              </w:rPr>
            </w:r>
            <w:r/>
          </w:p>
        </w:tc>
        <w:tc>
          <w:tcPr>
            <w:tcBorders>
              <w:left w:val="single" w:color="000000" w:sz="4" w:space="0"/>
              <w:top w:val="single" w:color="000000" w:sz="4" w:space="0"/>
              <w:right w:val="single" w:color="000000" w:sz="4" w:space="0"/>
              <w:bottom w:val="single" w:color="000000" w:sz="4" w:space="0"/>
            </w:tcBorders>
            <w:tcW w:w="2693" w:type="dxa"/>
            <w:textDirection w:val="lrTb"/>
            <w:noWrap w:val="false"/>
          </w:tcPr>
          <w:p>
            <w:pPr>
              <w:spacing w:after="80"/>
              <w:rPr>
                <w:rFonts w:cs="Calibri"/>
                <w:lang w:val="uk-UA"/>
              </w:rPr>
            </w:pPr>
            <w:r>
              <w:rPr>
                <w:rFonts w:cs="Calibri"/>
                <w:lang w:val="uk-UA"/>
              </w:rPr>
              <w:t xml:space="preserve">Видатки бюджету громади:</w:t>
            </w:r>
            <w:r/>
          </w:p>
          <w:p>
            <w:pPr>
              <w:spacing w:after="80"/>
              <w:rPr>
                <w:rFonts w:cs="Calibri"/>
                <w:lang w:val="uk-UA"/>
              </w:rPr>
            </w:pPr>
            <w:r>
              <w:rPr>
                <w:rFonts w:cs="Calibri"/>
                <w:lang w:val="uk-UA"/>
              </w:rPr>
              <w:t xml:space="preserve"> </w:t>
            </w:r>
            <w:r/>
          </w:p>
        </w:tc>
        <w:tc>
          <w:tcPr>
            <w:tcBorders>
              <w:left w:val="single" w:color="000000" w:sz="4" w:space="0"/>
              <w:top w:val="single" w:color="000000" w:sz="4" w:space="0"/>
              <w:right w:val="single" w:color="000000" w:sz="4" w:space="0"/>
              <w:bottom w:val="single" w:color="000000" w:sz="4" w:space="0"/>
            </w:tcBorders>
            <w:tcW w:w="5529" w:type="dxa"/>
            <w:textDirection w:val="lrTb"/>
            <w:noWrap w:val="false"/>
          </w:tcPr>
          <w:p>
            <w:pPr>
              <w:pStyle w:val="1139"/>
              <w:numPr>
                <w:ilvl w:val="0"/>
                <w:numId w:val="31"/>
              </w:numPr>
              <w:ind w:left="318" w:hanging="284"/>
              <w:spacing w:after="80"/>
              <w:rPr>
                <w:rFonts w:cs="Calibri"/>
                <w:lang w:val="uk-UA"/>
              </w:rPr>
            </w:pPr>
            <w:r>
              <w:rPr>
                <w:rFonts w:cs="Calibri"/>
                <w:lang w:val="uk-UA"/>
              </w:rPr>
              <w:t xml:space="preserve">2020 рік (план) – 194.329,0</w:t>
            </w:r>
            <w:r/>
          </w:p>
          <w:p>
            <w:pPr>
              <w:pStyle w:val="1139"/>
              <w:numPr>
                <w:ilvl w:val="0"/>
                <w:numId w:val="31"/>
              </w:numPr>
              <w:ind w:left="318" w:hanging="284"/>
              <w:spacing w:after="80"/>
              <w:rPr>
                <w:rFonts w:cs="Calibri"/>
                <w:lang w:val="uk-UA"/>
              </w:rPr>
            </w:pPr>
            <w:r>
              <w:rPr>
                <w:rFonts w:cs="Calibri"/>
                <w:lang w:val="uk-UA"/>
              </w:rPr>
              <w:t xml:space="preserve">2020 рік (факт) – 187.059,2</w:t>
            </w:r>
            <w:r/>
          </w:p>
          <w:p>
            <w:pPr>
              <w:pStyle w:val="1139"/>
              <w:numPr>
                <w:ilvl w:val="0"/>
                <w:numId w:val="31"/>
              </w:numPr>
              <w:ind w:left="318" w:hanging="284"/>
              <w:spacing w:after="80"/>
              <w:rPr>
                <w:rFonts w:cs="Calibri"/>
                <w:lang w:val="uk-UA"/>
              </w:rPr>
            </w:pPr>
            <w:r>
              <w:rPr>
                <w:rFonts w:cs="Calibri"/>
                <w:lang w:val="uk-UA"/>
              </w:rPr>
              <w:t xml:space="preserve">план на 2021 р. – 210.015,6</w:t>
            </w:r>
            <w:r/>
          </w:p>
        </w:tc>
        <w:tc>
          <w:tcPr>
            <w:tcBorders>
              <w:left w:val="single" w:color="000000" w:sz="4" w:space="0"/>
              <w:top w:val="single" w:color="000000" w:sz="4" w:space="0"/>
              <w:right w:val="single" w:color="000000" w:sz="4" w:space="0"/>
              <w:bottom w:val="single" w:color="000000" w:sz="4" w:space="0"/>
            </w:tcBorders>
            <w:tcW w:w="1417" w:type="dxa"/>
            <w:textDirection w:val="lrTb"/>
            <w:noWrap w:val="false"/>
          </w:tcPr>
          <w:p>
            <w:pPr>
              <w:jc w:val="both"/>
              <w:spacing w:after="80"/>
              <w:rPr>
                <w:rFonts w:cs="Calibri"/>
                <w:lang w:val="uk-UA"/>
              </w:rPr>
            </w:pPr>
            <w:r>
              <w:rPr>
                <w:rFonts w:cs="Calibri"/>
                <w:lang w:val="uk-UA"/>
              </w:rPr>
            </w:r>
            <w:r/>
          </w:p>
        </w:tc>
      </w:tr>
      <w:tr>
        <w:trPr>
          <w:trHeight w:val="454"/>
        </w:trPr>
        <w:tc>
          <w:tcPr>
            <w:shd w:val="clear" w:fill="auto" w:color="auto"/>
            <w:tcBorders>
              <w:left w:val="single" w:color="000000" w:sz="4" w:space="0"/>
              <w:top w:val="single" w:color="000000" w:sz="4" w:space="0"/>
              <w:right w:val="single" w:color="000000" w:sz="4" w:space="0"/>
              <w:bottom w:val="single" w:color="000000" w:sz="4" w:space="0"/>
            </w:tcBorders>
            <w:tcMar>
              <w:left w:w="10" w:type="dxa"/>
              <w:top w:w="0" w:type="dxa"/>
              <w:right w:w="10" w:type="dxa"/>
              <w:bottom w:w="0" w:type="dxa"/>
            </w:tcMar>
            <w:tcW w:w="704" w:type="dxa"/>
            <w:textDirection w:val="lrTb"/>
            <w:noWrap w:val="false"/>
          </w:tcPr>
          <w:p>
            <w:pPr>
              <w:pStyle w:val="1139"/>
              <w:numPr>
                <w:ilvl w:val="0"/>
                <w:numId w:val="30"/>
              </w:numPr>
              <w:ind w:left="0" w:firstLine="0"/>
              <w:jc w:val="center"/>
              <w:spacing w:after="80"/>
              <w:rPr>
                <w:rFonts w:cs="Calibri"/>
                <w:lang w:val="uk-UA"/>
              </w:rPr>
            </w:pPr>
            <w:r>
              <w:rPr>
                <w:rFonts w:cs="Calibri"/>
                <w:lang w:val="uk-UA"/>
              </w:rPr>
            </w:r>
            <w:r/>
          </w:p>
        </w:tc>
        <w:tc>
          <w:tcPr>
            <w:tcBorders>
              <w:left w:val="single" w:color="000000" w:sz="4" w:space="0"/>
              <w:top w:val="single" w:color="000000" w:sz="4" w:space="0"/>
              <w:right w:val="single" w:color="000000" w:sz="4" w:space="0"/>
              <w:bottom w:val="single" w:color="000000" w:sz="4" w:space="0"/>
            </w:tcBorders>
            <w:tcW w:w="2693" w:type="dxa"/>
            <w:textDirection w:val="lrTb"/>
            <w:noWrap w:val="false"/>
          </w:tcPr>
          <w:p>
            <w:pPr>
              <w:spacing w:after="80"/>
              <w:rPr>
                <w:rFonts w:cs="Calibri"/>
                <w:lang w:val="uk-UA"/>
              </w:rPr>
            </w:pPr>
            <w:r>
              <w:rPr>
                <w:rFonts w:cs="Calibri"/>
                <w:lang w:val="uk-UA"/>
              </w:rPr>
              <w:t xml:space="preserve">Видатки бюджету громади у галузі освіти, % до загальних видатків:</w:t>
            </w:r>
            <w:r/>
          </w:p>
          <w:p>
            <w:pPr>
              <w:spacing w:after="80"/>
              <w:rPr>
                <w:rFonts w:cs="Calibri"/>
                <w:lang w:val="uk-UA"/>
              </w:rPr>
            </w:pPr>
            <w:r>
              <w:rPr>
                <w:rFonts w:cs="Calibri"/>
                <w:lang w:val="uk-UA"/>
              </w:rPr>
            </w:r>
            <w:r/>
          </w:p>
        </w:tc>
        <w:tc>
          <w:tcPr>
            <w:tcBorders>
              <w:left w:val="single" w:color="000000" w:sz="4" w:space="0"/>
              <w:top w:val="single" w:color="000000" w:sz="4" w:space="0"/>
              <w:right w:val="single" w:color="000000" w:sz="4" w:space="0"/>
              <w:bottom w:val="single" w:color="000000" w:sz="4" w:space="0"/>
            </w:tcBorders>
            <w:tcW w:w="5529" w:type="dxa"/>
            <w:textDirection w:val="lrTb"/>
            <w:noWrap w:val="false"/>
          </w:tcPr>
          <w:p>
            <w:pPr>
              <w:pStyle w:val="1139"/>
              <w:numPr>
                <w:ilvl w:val="0"/>
                <w:numId w:val="31"/>
              </w:numPr>
              <w:ind w:left="318" w:hanging="284"/>
              <w:spacing w:after="80"/>
              <w:rPr>
                <w:rFonts w:cs="Calibri"/>
                <w:lang w:val="uk-UA"/>
              </w:rPr>
            </w:pPr>
            <w:r>
              <w:rPr>
                <w:rFonts w:cs="Calibri"/>
                <w:lang w:val="uk-UA"/>
              </w:rPr>
              <w:t xml:space="preserve">2020 р. (план) - 58,2%</w:t>
            </w:r>
            <w:r/>
          </w:p>
          <w:p>
            <w:pPr>
              <w:pStyle w:val="1139"/>
              <w:numPr>
                <w:ilvl w:val="0"/>
                <w:numId w:val="31"/>
              </w:numPr>
              <w:ind w:left="318" w:hanging="284"/>
              <w:spacing w:after="80"/>
              <w:rPr>
                <w:rFonts w:cs="Calibri"/>
                <w:lang w:val="uk-UA"/>
              </w:rPr>
            </w:pPr>
            <w:r>
              <w:rPr>
                <w:rFonts w:cs="Calibri"/>
                <w:lang w:val="uk-UA"/>
              </w:rPr>
              <w:t xml:space="preserve">2020 рік (факт) - 58,8%</w:t>
            </w:r>
            <w:r/>
          </w:p>
          <w:p>
            <w:pPr>
              <w:pStyle w:val="1139"/>
              <w:numPr>
                <w:ilvl w:val="0"/>
                <w:numId w:val="31"/>
              </w:numPr>
              <w:ind w:left="318" w:hanging="284"/>
              <w:spacing w:after="80"/>
              <w:rPr>
                <w:rFonts w:cs="Calibri"/>
                <w:lang w:val="uk-UA"/>
              </w:rPr>
            </w:pPr>
            <w:r>
              <w:rPr>
                <w:rFonts w:cs="Calibri"/>
                <w:lang w:val="uk-UA"/>
              </w:rPr>
              <w:t xml:space="preserve">План на 2021 р. - 63,6%</w:t>
            </w:r>
            <w:r/>
          </w:p>
        </w:tc>
        <w:tc>
          <w:tcPr>
            <w:tcBorders>
              <w:left w:val="single" w:color="000000" w:sz="4" w:space="0"/>
              <w:top w:val="single" w:color="000000" w:sz="4" w:space="0"/>
              <w:right w:val="single" w:color="000000" w:sz="4" w:space="0"/>
              <w:bottom w:val="single" w:color="000000" w:sz="4" w:space="0"/>
            </w:tcBorders>
            <w:tcW w:w="1417" w:type="dxa"/>
            <w:textDirection w:val="lrTb"/>
            <w:noWrap w:val="false"/>
          </w:tcPr>
          <w:p>
            <w:pPr>
              <w:jc w:val="both"/>
              <w:spacing w:after="80"/>
              <w:rPr>
                <w:rFonts w:cs="Calibri"/>
                <w:lang w:val="uk-UA"/>
              </w:rPr>
            </w:pPr>
            <w:r>
              <w:rPr>
                <w:rFonts w:cs="Calibri"/>
                <w:lang w:val="uk-UA"/>
              </w:rPr>
            </w:r>
            <w:r/>
          </w:p>
        </w:tc>
      </w:tr>
      <w:tr>
        <w:trPr>
          <w:trHeight w:val="394"/>
        </w:trPr>
        <w:tc>
          <w:tcPr>
            <w:shd w:val="clear" w:fill="auto" w:color="auto"/>
            <w:tcBorders>
              <w:left w:val="single" w:color="000000" w:sz="4" w:space="0"/>
              <w:top w:val="single" w:color="000000" w:sz="4" w:space="0"/>
              <w:right w:val="single" w:color="000000" w:sz="4" w:space="0"/>
              <w:bottom w:val="single" w:color="000000" w:sz="4" w:space="0"/>
            </w:tcBorders>
            <w:tcMar>
              <w:left w:w="10" w:type="dxa"/>
              <w:top w:w="0" w:type="dxa"/>
              <w:right w:w="10" w:type="dxa"/>
              <w:bottom w:w="0" w:type="dxa"/>
            </w:tcMar>
            <w:tcW w:w="704" w:type="dxa"/>
            <w:textDirection w:val="lrTb"/>
            <w:noWrap w:val="false"/>
          </w:tcPr>
          <w:p>
            <w:pPr>
              <w:pStyle w:val="1139"/>
              <w:numPr>
                <w:ilvl w:val="0"/>
                <w:numId w:val="30"/>
              </w:numPr>
              <w:ind w:left="0" w:firstLine="0"/>
              <w:jc w:val="center"/>
              <w:spacing w:after="80"/>
              <w:rPr>
                <w:rFonts w:cs="Calibri"/>
                <w:lang w:val="uk-UA"/>
              </w:rPr>
            </w:pPr>
            <w:r>
              <w:rPr>
                <w:rFonts w:cs="Calibri"/>
                <w:lang w:val="uk-UA"/>
              </w:rPr>
            </w:r>
            <w:r/>
          </w:p>
        </w:tc>
        <w:tc>
          <w:tcPr>
            <w:tcBorders>
              <w:left w:val="single" w:color="000000" w:sz="4" w:space="0"/>
              <w:top w:val="single" w:color="000000" w:sz="4" w:space="0"/>
              <w:right w:val="single" w:color="000000" w:sz="4" w:space="0"/>
              <w:bottom w:val="single" w:color="000000" w:sz="4" w:space="0"/>
            </w:tcBorders>
            <w:tcW w:w="2693" w:type="dxa"/>
            <w:textDirection w:val="lrTb"/>
            <w:noWrap w:val="false"/>
          </w:tcPr>
          <w:p>
            <w:pPr>
              <w:spacing w:after="80"/>
              <w:rPr>
                <w:rFonts w:cs="Calibri"/>
                <w:lang w:val="uk-UA"/>
              </w:rPr>
            </w:pPr>
            <w:r>
              <w:rPr>
                <w:rFonts w:cs="Calibri"/>
                <w:lang w:val="uk-UA"/>
              </w:rPr>
              <w:t xml:space="preserve">Видатки місцевого бюджету громади на адміністрацію органу місцевого самоврядування, % до загальних видатків: </w:t>
            </w:r>
            <w:r/>
          </w:p>
        </w:tc>
        <w:tc>
          <w:tcPr>
            <w:tcBorders>
              <w:left w:val="single" w:color="000000" w:sz="4" w:space="0"/>
              <w:top w:val="single" w:color="000000" w:sz="4" w:space="0"/>
              <w:right w:val="single" w:color="000000" w:sz="4" w:space="0"/>
              <w:bottom w:val="single" w:color="000000" w:sz="4" w:space="0"/>
            </w:tcBorders>
            <w:tcW w:w="5529" w:type="dxa"/>
            <w:textDirection w:val="lrTb"/>
            <w:noWrap w:val="false"/>
          </w:tcPr>
          <w:p>
            <w:pPr>
              <w:pStyle w:val="1139"/>
              <w:numPr>
                <w:ilvl w:val="0"/>
                <w:numId w:val="31"/>
              </w:numPr>
              <w:ind w:left="318" w:hanging="284"/>
              <w:spacing w:after="80"/>
              <w:rPr>
                <w:rFonts w:cs="Calibri"/>
                <w:lang w:val="uk-UA"/>
              </w:rPr>
            </w:pPr>
            <w:r>
              <w:rPr>
                <w:rFonts w:cs="Calibri"/>
                <w:lang w:val="uk-UA"/>
              </w:rPr>
              <w:t xml:space="preserve">Факт в 2020 р. – 9,7 %</w:t>
            </w:r>
            <w:r/>
          </w:p>
          <w:p>
            <w:pPr>
              <w:pStyle w:val="1139"/>
              <w:numPr>
                <w:ilvl w:val="0"/>
                <w:numId w:val="31"/>
              </w:numPr>
              <w:ind w:left="318" w:hanging="284"/>
              <w:spacing w:after="80"/>
              <w:rPr>
                <w:rFonts w:cs="Calibri"/>
                <w:lang w:val="uk-UA"/>
              </w:rPr>
            </w:pPr>
            <w:r>
              <w:rPr>
                <w:rFonts w:cs="Calibri"/>
                <w:lang w:val="uk-UA"/>
              </w:rPr>
              <w:t xml:space="preserve">План на 2021 р. – 10,7 %</w:t>
            </w:r>
            <w:r/>
          </w:p>
        </w:tc>
        <w:tc>
          <w:tcPr>
            <w:tcBorders>
              <w:left w:val="single" w:color="000000" w:sz="4" w:space="0"/>
              <w:top w:val="single" w:color="000000" w:sz="4" w:space="0"/>
              <w:right w:val="single" w:color="000000" w:sz="4" w:space="0"/>
              <w:bottom w:val="single" w:color="000000" w:sz="4" w:space="0"/>
            </w:tcBorders>
            <w:tcW w:w="1417" w:type="dxa"/>
            <w:textDirection w:val="lrTb"/>
            <w:noWrap w:val="false"/>
          </w:tcPr>
          <w:p>
            <w:pPr>
              <w:jc w:val="both"/>
              <w:spacing w:after="80"/>
              <w:rPr>
                <w:rFonts w:cs="Calibri"/>
                <w:lang w:val="uk-UA"/>
              </w:rPr>
            </w:pPr>
            <w:r>
              <w:rPr>
                <w:rFonts w:cs="Calibri"/>
                <w:lang w:val="uk-UA"/>
              </w:rPr>
            </w:r>
            <w:r/>
          </w:p>
        </w:tc>
      </w:tr>
      <w:tr>
        <w:trPr>
          <w:trHeight w:val="394"/>
        </w:trPr>
        <w:tc>
          <w:tcPr>
            <w:shd w:val="clear" w:fill="auto" w:color="auto"/>
            <w:tcBorders>
              <w:left w:val="single" w:color="000000" w:sz="4" w:space="0"/>
              <w:top w:val="single" w:color="000000" w:sz="4" w:space="0"/>
              <w:right w:val="single" w:color="000000" w:sz="4" w:space="0"/>
              <w:bottom w:val="single" w:color="000000" w:sz="4" w:space="0"/>
            </w:tcBorders>
            <w:tcMar>
              <w:left w:w="10" w:type="dxa"/>
              <w:top w:w="0" w:type="dxa"/>
              <w:right w:w="10" w:type="dxa"/>
              <w:bottom w:w="0" w:type="dxa"/>
            </w:tcMar>
            <w:tcW w:w="704" w:type="dxa"/>
            <w:textDirection w:val="lrTb"/>
            <w:noWrap w:val="false"/>
          </w:tcPr>
          <w:p>
            <w:pPr>
              <w:pStyle w:val="1139"/>
              <w:numPr>
                <w:ilvl w:val="0"/>
                <w:numId w:val="30"/>
              </w:numPr>
              <w:ind w:left="0" w:firstLine="0"/>
              <w:jc w:val="center"/>
              <w:spacing w:after="80"/>
              <w:rPr>
                <w:rFonts w:cs="Calibri"/>
                <w:lang w:val="uk-UA"/>
              </w:rPr>
            </w:pPr>
            <w:r>
              <w:rPr>
                <w:rFonts w:cs="Calibri"/>
                <w:lang w:val="uk-UA"/>
              </w:rPr>
            </w:r>
            <w:r/>
          </w:p>
        </w:tc>
        <w:tc>
          <w:tcPr>
            <w:tcBorders>
              <w:left w:val="single" w:color="000000" w:sz="4" w:space="0"/>
              <w:top w:val="single" w:color="000000" w:sz="4" w:space="0"/>
              <w:right w:val="single" w:color="000000" w:sz="4" w:space="0"/>
              <w:bottom w:val="single" w:color="000000" w:sz="4" w:space="0"/>
            </w:tcBorders>
            <w:tcW w:w="2693" w:type="dxa"/>
            <w:textDirection w:val="lrTb"/>
            <w:noWrap w:val="false"/>
          </w:tcPr>
          <w:p>
            <w:pPr>
              <w:spacing w:after="80"/>
              <w:rPr>
                <w:rFonts w:cs="Calibri"/>
                <w:lang w:val="uk-UA"/>
              </w:rPr>
            </w:pPr>
            <w:r>
              <w:rPr>
                <w:rFonts w:cs="Calibri"/>
                <w:lang w:val="uk-UA"/>
              </w:rPr>
              <w:t xml:space="preserve">Отримане фінансування з державного фонду регіонального розвитку в 2020 р. </w:t>
            </w:r>
            <w:r/>
          </w:p>
        </w:tc>
        <w:tc>
          <w:tcPr>
            <w:tcBorders>
              <w:left w:val="single" w:color="000000" w:sz="4" w:space="0"/>
              <w:top w:val="single" w:color="000000" w:sz="4" w:space="0"/>
              <w:right w:val="single" w:color="000000" w:sz="4" w:space="0"/>
              <w:bottom w:val="single" w:color="000000" w:sz="4" w:space="0"/>
            </w:tcBorders>
            <w:tcW w:w="5529" w:type="dxa"/>
            <w:textDirection w:val="lrTb"/>
            <w:noWrap w:val="false"/>
          </w:tcPr>
          <w:p>
            <w:pPr>
              <w:spacing w:after="80"/>
              <w:rPr>
                <w:rFonts w:cs="Calibri"/>
                <w:lang w:val="uk-UA"/>
              </w:rPr>
            </w:pPr>
            <w:r>
              <w:rPr>
                <w:rFonts w:cs="Calibri"/>
                <w:lang w:val="uk-UA"/>
              </w:rPr>
              <w:t xml:space="preserve">Не було</w:t>
            </w:r>
            <w:r/>
          </w:p>
        </w:tc>
        <w:tc>
          <w:tcPr>
            <w:tcBorders>
              <w:left w:val="single" w:color="000000" w:sz="4" w:space="0"/>
              <w:top w:val="single" w:color="000000" w:sz="4" w:space="0"/>
              <w:right w:val="single" w:color="000000" w:sz="4" w:space="0"/>
              <w:bottom w:val="single" w:color="000000" w:sz="4" w:space="0"/>
            </w:tcBorders>
            <w:tcW w:w="1417" w:type="dxa"/>
            <w:textDirection w:val="lrTb"/>
            <w:noWrap w:val="false"/>
          </w:tcPr>
          <w:p>
            <w:pPr>
              <w:jc w:val="both"/>
              <w:spacing w:after="80"/>
              <w:rPr>
                <w:rFonts w:cs="Calibri"/>
                <w:lang w:val="uk-UA"/>
              </w:rPr>
            </w:pPr>
            <w:r>
              <w:rPr>
                <w:rFonts w:cs="Calibri"/>
                <w:lang w:val="uk-UA"/>
              </w:rPr>
            </w:r>
            <w:r/>
          </w:p>
        </w:tc>
      </w:tr>
      <w:tr>
        <w:trPr>
          <w:trHeight w:val="394"/>
        </w:trPr>
        <w:tc>
          <w:tcPr>
            <w:shd w:val="clear" w:fill="auto" w:color="auto"/>
            <w:tcBorders>
              <w:left w:val="single" w:color="000000" w:sz="4" w:space="0"/>
              <w:top w:val="single" w:color="000000" w:sz="4" w:space="0"/>
              <w:right w:val="single" w:color="000000" w:sz="4" w:space="0"/>
              <w:bottom w:val="single" w:color="000000" w:sz="4" w:space="0"/>
            </w:tcBorders>
            <w:tcMar>
              <w:left w:w="10" w:type="dxa"/>
              <w:top w:w="0" w:type="dxa"/>
              <w:right w:w="10" w:type="dxa"/>
              <w:bottom w:w="0" w:type="dxa"/>
            </w:tcMar>
            <w:tcW w:w="704" w:type="dxa"/>
            <w:textDirection w:val="lrTb"/>
            <w:noWrap w:val="false"/>
          </w:tcPr>
          <w:p>
            <w:pPr>
              <w:pStyle w:val="1139"/>
              <w:numPr>
                <w:ilvl w:val="0"/>
                <w:numId w:val="30"/>
              </w:numPr>
              <w:ind w:left="0" w:firstLine="0"/>
              <w:jc w:val="center"/>
              <w:spacing w:after="80"/>
              <w:rPr>
                <w:rFonts w:cs="Calibri"/>
                <w:lang w:val="uk-UA"/>
              </w:rPr>
            </w:pPr>
            <w:r>
              <w:rPr>
                <w:rFonts w:cs="Calibri"/>
                <w:lang w:val="uk-UA"/>
              </w:rPr>
            </w:r>
            <w:r/>
          </w:p>
        </w:tc>
        <w:tc>
          <w:tcPr>
            <w:tcBorders>
              <w:left w:val="single" w:color="000000" w:sz="4" w:space="0"/>
              <w:top w:val="single" w:color="000000" w:sz="4" w:space="0"/>
              <w:right w:val="single" w:color="000000" w:sz="4" w:space="0"/>
              <w:bottom w:val="single" w:color="000000" w:sz="4" w:space="0"/>
            </w:tcBorders>
            <w:tcW w:w="2693" w:type="dxa"/>
            <w:textDirection w:val="lrTb"/>
            <w:noWrap w:val="false"/>
          </w:tcPr>
          <w:p>
            <w:pPr>
              <w:spacing w:after="80"/>
              <w:rPr>
                <w:rFonts w:cs="Calibri"/>
                <w:lang w:val="uk-UA"/>
              </w:rPr>
            </w:pPr>
            <w:r>
              <w:rPr>
                <w:rFonts w:cs="Calibri"/>
                <w:lang w:val="uk-UA"/>
              </w:rPr>
              <w:t xml:space="preserve">Існуючі в громаді документи (стратегії, програми місцевого економічного розвитку, секторальні програми) </w:t>
            </w:r>
            <w:r/>
          </w:p>
        </w:tc>
        <w:tc>
          <w:tcPr>
            <w:tcBorders>
              <w:left w:val="single" w:color="000000" w:sz="4" w:space="0"/>
              <w:top w:val="single" w:color="000000" w:sz="4" w:space="0"/>
              <w:right w:val="single" w:color="000000" w:sz="4" w:space="0"/>
              <w:bottom w:val="single" w:color="000000" w:sz="4" w:space="0"/>
            </w:tcBorders>
            <w:tcW w:w="5529" w:type="dxa"/>
            <w:textDirection w:val="lrTb"/>
            <w:noWrap w:val="false"/>
          </w:tcPr>
          <w:p>
            <w:pPr>
              <w:pStyle w:val="1139"/>
              <w:numPr>
                <w:ilvl w:val="0"/>
                <w:numId w:val="31"/>
              </w:numPr>
              <w:ind w:left="318" w:hanging="284"/>
              <w:spacing w:after="80"/>
              <w:rPr>
                <w:rFonts w:cs="Calibri"/>
                <w:lang w:val="uk-UA"/>
              </w:rPr>
            </w:pPr>
            <w:r>
              <w:rPr>
                <w:rFonts w:cs="Calibri"/>
                <w:lang w:val="uk-UA"/>
              </w:rPr>
              <w:t xml:space="preserve">Стратегія розвитку Менської міської об’єднаної територіальної громади на 2018 – 2024 роки, затверджена рішенням 12 сесії Менської міської ради 7 скликання від 27.03.2018 року № 97 (опрацьована на 33 населених пункти з актуальних 39)</w:t>
            </w:r>
            <w:r/>
          </w:p>
          <w:p>
            <w:pPr>
              <w:pStyle w:val="1139"/>
              <w:numPr>
                <w:ilvl w:val="0"/>
                <w:numId w:val="31"/>
              </w:numPr>
              <w:ind w:left="318" w:hanging="284"/>
              <w:spacing w:after="80"/>
              <w:rPr>
                <w:rFonts w:cs="Calibri"/>
                <w:lang w:val="uk-UA"/>
              </w:rPr>
            </w:pPr>
            <w:r>
              <w:rPr>
                <w:rFonts w:cs="Calibri"/>
                <w:lang w:val="uk-UA"/>
              </w:rPr>
              <w:t xml:space="preserve">Генеральний план та план зонування м. Мена (затверджено у січні 2016 року). </w:t>
            </w:r>
            <w:r/>
          </w:p>
          <w:p>
            <w:pPr>
              <w:pStyle w:val="1139"/>
              <w:numPr>
                <w:ilvl w:val="0"/>
                <w:numId w:val="31"/>
              </w:numPr>
              <w:ind w:left="318" w:hanging="284"/>
              <w:spacing w:after="80"/>
              <w:rPr>
                <w:rFonts w:cs="Calibri"/>
                <w:lang w:val="uk-UA"/>
              </w:rPr>
            </w:pPr>
            <w:r>
              <w:rPr>
                <w:rFonts w:cs="Calibri"/>
                <w:lang w:val="uk-UA"/>
              </w:rPr>
              <w:t xml:space="preserve">Генплани по с. Блистова, Дерепівка, Покровське – затверджено протягом останніх років. В розробці генплани с. Стольне та смт. Макошине.</w:t>
            </w:r>
            <w:r/>
          </w:p>
        </w:tc>
        <w:tc>
          <w:tcPr>
            <w:tcBorders>
              <w:left w:val="single" w:color="000000" w:sz="4" w:space="0"/>
              <w:top w:val="single" w:color="000000" w:sz="4" w:space="0"/>
              <w:right w:val="single" w:color="000000" w:sz="4" w:space="0"/>
              <w:bottom w:val="single" w:color="000000" w:sz="4" w:space="0"/>
            </w:tcBorders>
            <w:tcW w:w="1417" w:type="dxa"/>
            <w:textDirection w:val="lrTb"/>
            <w:noWrap w:val="false"/>
          </w:tcPr>
          <w:p>
            <w:pPr>
              <w:jc w:val="both"/>
              <w:spacing w:after="80"/>
              <w:rPr>
                <w:rFonts w:cs="Calibri"/>
                <w:lang w:val="uk-UA"/>
              </w:rPr>
            </w:pPr>
            <w:r>
              <w:rPr>
                <w:rFonts w:cs="Calibri"/>
                <w:lang w:val="uk-UA"/>
              </w:rPr>
            </w:r>
            <w:r/>
          </w:p>
        </w:tc>
      </w:tr>
      <w:tr>
        <w:trPr>
          <w:trHeight w:val="640"/>
        </w:trPr>
        <w:tc>
          <w:tcPr>
            <w:shd w:val="clear" w:fill="auto" w:color="auto"/>
            <w:tcBorders>
              <w:left w:val="single" w:color="000000" w:sz="4" w:space="0"/>
              <w:top w:val="single" w:color="000000" w:sz="4" w:space="0"/>
              <w:right w:val="single" w:color="000000" w:sz="4" w:space="0"/>
              <w:bottom w:val="single" w:color="000000" w:sz="4" w:space="0"/>
            </w:tcBorders>
            <w:tcMar>
              <w:left w:w="10" w:type="dxa"/>
              <w:top w:w="0" w:type="dxa"/>
              <w:right w:w="10" w:type="dxa"/>
              <w:bottom w:w="0" w:type="dxa"/>
            </w:tcMar>
            <w:tcW w:w="704" w:type="dxa"/>
            <w:textDirection w:val="lrTb"/>
            <w:noWrap w:val="false"/>
          </w:tcPr>
          <w:p>
            <w:pPr>
              <w:pStyle w:val="1139"/>
              <w:numPr>
                <w:ilvl w:val="0"/>
                <w:numId w:val="30"/>
              </w:numPr>
              <w:ind w:left="0" w:firstLine="0"/>
              <w:jc w:val="center"/>
              <w:spacing w:after="80"/>
              <w:rPr>
                <w:rFonts w:cs="Calibri"/>
                <w:lang w:val="uk-UA"/>
              </w:rPr>
            </w:pPr>
            <w:r>
              <w:rPr>
                <w:rFonts w:cs="Calibri"/>
                <w:lang w:val="uk-UA"/>
              </w:rPr>
            </w:r>
            <w:r/>
          </w:p>
        </w:tc>
        <w:tc>
          <w:tcPr>
            <w:tcBorders>
              <w:left w:val="single" w:color="000000" w:sz="4" w:space="0"/>
              <w:top w:val="single" w:color="000000" w:sz="4" w:space="0"/>
              <w:right w:val="single" w:color="000000" w:sz="4" w:space="0"/>
              <w:bottom w:val="single" w:color="000000" w:sz="4" w:space="0"/>
            </w:tcBorders>
            <w:tcW w:w="2693" w:type="dxa"/>
            <w:textDirection w:val="lrTb"/>
            <w:noWrap w:val="false"/>
          </w:tcPr>
          <w:p>
            <w:pPr>
              <w:spacing w:after="80"/>
              <w:rPr>
                <w:rFonts w:cs="Calibri"/>
                <w:lang w:val="uk-UA"/>
              </w:rPr>
            </w:pPr>
            <w:r>
              <w:rPr>
                <w:rFonts w:cs="Calibri"/>
                <w:lang w:val="uk-UA"/>
              </w:rPr>
              <w:t xml:space="preserve">Участь громади в програмах, які фінансувались іноземними донорами в 2019 та 2020 роках (назва донора і проєкту)</w:t>
            </w:r>
            <w:r/>
          </w:p>
        </w:tc>
        <w:tc>
          <w:tcPr>
            <w:tcBorders>
              <w:left w:val="single" w:color="000000" w:sz="4" w:space="0"/>
              <w:top w:val="single" w:color="000000" w:sz="4" w:space="0"/>
              <w:right w:val="single" w:color="000000" w:sz="4" w:space="0"/>
              <w:bottom w:val="single" w:color="000000" w:sz="4" w:space="0"/>
            </w:tcBorders>
            <w:tcW w:w="5529" w:type="dxa"/>
            <w:textDirection w:val="lrTb"/>
            <w:noWrap w:val="false"/>
          </w:tcPr>
          <w:p>
            <w:pPr>
              <w:pStyle w:val="1139"/>
              <w:numPr>
                <w:ilvl w:val="0"/>
                <w:numId w:val="31"/>
              </w:numPr>
              <w:ind w:left="318" w:hanging="284"/>
              <w:spacing w:after="80"/>
              <w:rPr>
                <w:rFonts w:cs="Calibri"/>
                <w:lang w:val="uk-UA"/>
              </w:rPr>
            </w:pPr>
            <w:r>
              <w:rPr>
                <w:rFonts w:cs="Calibri"/>
                <w:lang w:val="uk-UA"/>
              </w:rPr>
              <w:t xml:space="preserve">Проєкт «Популяризація оздоровчо–спортивних та реабілітаційних соціальних послуг для людей похилого віку» </w:t>
            </w:r>
            <w:r>
              <w:rPr>
                <w:rFonts w:cs="Calibri"/>
                <w:lang w:val="uk-UA"/>
              </w:rPr>
              <w:t xml:space="preserve">№  2019_SPF_UA02 від 02.09.2019 року.</w:t>
            </w:r>
            <w:r/>
          </w:p>
          <w:p>
            <w:pPr>
              <w:pStyle w:val="1139"/>
              <w:numPr>
                <w:ilvl w:val="0"/>
                <w:numId w:val="31"/>
              </w:numPr>
              <w:ind w:left="318" w:hanging="284"/>
              <w:jc w:val="both"/>
              <w:spacing w:after="80"/>
              <w:rPr>
                <w:rFonts w:cs="Calibri"/>
                <w:lang w:val="uk-UA"/>
              </w:rPr>
            </w:pPr>
            <w:r>
              <w:rPr>
                <w:rFonts w:cs="Calibri"/>
                <w:lang w:val="uk-UA"/>
              </w:rPr>
              <w:t xml:space="preserve">Загальний бюджет проєкту дорівнює 316.948 гривень, 272.138 гривень – грант від Фонду Міжнародної Солідарності та 44.810 гривень внесок партнера.</w:t>
            </w:r>
            <w:r/>
          </w:p>
          <w:p>
            <w:pPr>
              <w:pStyle w:val="1139"/>
              <w:numPr>
                <w:ilvl w:val="0"/>
                <w:numId w:val="31"/>
              </w:numPr>
              <w:ind w:left="318" w:hanging="284"/>
              <w:jc w:val="both"/>
              <w:spacing w:after="80"/>
              <w:rPr>
                <w:rFonts w:cs="Calibri"/>
                <w:lang w:val="uk-UA"/>
              </w:rPr>
            </w:pPr>
            <w:r>
              <w:rPr>
                <w:rFonts w:cs="Calibri"/>
                <w:lang w:val="uk-UA"/>
              </w:rPr>
              <w:t xml:space="preserve">Донором проєкту є Фонд Міжнародної Солідарності. </w:t>
            </w:r>
            <w:r/>
          </w:p>
        </w:tc>
        <w:tc>
          <w:tcPr>
            <w:tcBorders>
              <w:left w:val="single" w:color="000000" w:sz="4" w:space="0"/>
              <w:top w:val="single" w:color="000000" w:sz="4" w:space="0"/>
              <w:right w:val="single" w:color="000000" w:sz="4" w:space="0"/>
              <w:bottom w:val="single" w:color="000000" w:sz="4" w:space="0"/>
            </w:tcBorders>
            <w:tcW w:w="1417" w:type="dxa"/>
            <w:textDirection w:val="lrTb"/>
            <w:noWrap w:val="false"/>
          </w:tcPr>
          <w:p>
            <w:pPr>
              <w:jc w:val="both"/>
              <w:spacing w:after="80"/>
              <w:rPr>
                <w:rFonts w:cs="Calibri"/>
                <w:lang w:val="uk-UA"/>
              </w:rPr>
            </w:pPr>
            <w:r>
              <w:rPr>
                <w:rFonts w:cs="Calibri"/>
                <w:lang w:val="uk-UA"/>
              </w:rPr>
            </w:r>
            <w:r/>
          </w:p>
        </w:tc>
      </w:tr>
      <w:tr>
        <w:trPr>
          <w:trHeight w:val="394"/>
        </w:trPr>
        <w:tc>
          <w:tcPr>
            <w:shd w:val="clear" w:fill="auto" w:color="auto"/>
            <w:tcBorders>
              <w:left w:val="single" w:color="000000" w:sz="4" w:space="0"/>
              <w:top w:val="single" w:color="000000" w:sz="4" w:space="0"/>
              <w:right w:val="single" w:color="000000" w:sz="4" w:space="0"/>
              <w:bottom w:val="single" w:color="000000" w:sz="4" w:space="0"/>
            </w:tcBorders>
            <w:tcMar>
              <w:left w:w="10" w:type="dxa"/>
              <w:top w:w="0" w:type="dxa"/>
              <w:right w:w="10" w:type="dxa"/>
              <w:bottom w:w="0" w:type="dxa"/>
            </w:tcMar>
            <w:tcW w:w="704" w:type="dxa"/>
            <w:textDirection w:val="lrTb"/>
            <w:noWrap w:val="false"/>
          </w:tcPr>
          <w:p>
            <w:pPr>
              <w:pStyle w:val="1139"/>
              <w:numPr>
                <w:ilvl w:val="0"/>
                <w:numId w:val="30"/>
              </w:numPr>
              <w:ind w:left="0" w:firstLine="0"/>
              <w:jc w:val="center"/>
              <w:spacing w:after="80"/>
              <w:rPr>
                <w:rFonts w:cs="Calibri"/>
                <w:lang w:val="uk-UA"/>
              </w:rPr>
            </w:pPr>
            <w:r>
              <w:rPr>
                <w:rFonts w:cs="Calibri"/>
                <w:lang w:val="uk-UA"/>
              </w:rPr>
            </w:r>
            <w:r/>
          </w:p>
        </w:tc>
        <w:tc>
          <w:tcPr>
            <w:tcBorders>
              <w:left w:val="single" w:color="000000" w:sz="4" w:space="0"/>
              <w:top w:val="single" w:color="000000" w:sz="4" w:space="0"/>
              <w:right w:val="single" w:color="000000" w:sz="4" w:space="0"/>
              <w:bottom w:val="single" w:color="000000" w:sz="4" w:space="0"/>
            </w:tcBorders>
            <w:tcW w:w="2693" w:type="dxa"/>
            <w:textDirection w:val="lrTb"/>
            <w:noWrap w:val="false"/>
          </w:tcPr>
          <w:p>
            <w:pPr>
              <w:spacing w:after="80"/>
              <w:rPr>
                <w:rFonts w:cs="Calibri"/>
                <w:lang w:val="uk-UA"/>
              </w:rPr>
            </w:pPr>
            <w:r>
              <w:rPr>
                <w:rFonts w:cs="Calibri"/>
                <w:lang w:val="uk-UA"/>
              </w:rPr>
              <w:t xml:space="preserve">Адреса веб–сайту громади</w:t>
            </w:r>
            <w:r/>
          </w:p>
        </w:tc>
        <w:tc>
          <w:tcPr>
            <w:tcBorders>
              <w:left w:val="single" w:color="000000" w:sz="4" w:space="0"/>
              <w:top w:val="single" w:color="000000" w:sz="4" w:space="0"/>
              <w:right w:val="single" w:color="000000" w:sz="4" w:space="0"/>
              <w:bottom w:val="single" w:color="000000" w:sz="4" w:space="0"/>
            </w:tcBorders>
            <w:tcW w:w="5529" w:type="dxa"/>
            <w:textDirection w:val="lrTb"/>
            <w:noWrap w:val="false"/>
          </w:tcPr>
          <w:p>
            <w:pPr>
              <w:jc w:val="both"/>
              <w:spacing w:after="80"/>
              <w:rPr>
                <w:rFonts w:cs="Calibri"/>
                <w:b/>
                <w:lang w:val="uk-UA"/>
              </w:rPr>
            </w:pPr>
            <w:r/>
            <w:hyperlink r:id="rId20" w:tooltip="http://mena.cg.gov.ua/" w:history="1">
              <w:r>
                <w:rPr>
                  <w:rStyle w:val="1142"/>
                  <w:rFonts w:cs="Calibri"/>
                  <w:b/>
                  <w:lang w:val="uk-UA"/>
                </w:rPr>
                <w:t xml:space="preserve">https://mena.cg.gov.ua/</w:t>
              </w:r>
            </w:hyperlink>
            <w:r>
              <w:rPr>
                <w:rFonts w:cs="Calibri"/>
                <w:b/>
                <w:color w:val="FF0000"/>
                <w:lang w:val="uk-UA"/>
              </w:rPr>
              <w:t xml:space="preserve"> </w:t>
            </w:r>
            <w:r/>
          </w:p>
        </w:tc>
        <w:tc>
          <w:tcPr>
            <w:tcBorders>
              <w:left w:val="single" w:color="000000" w:sz="4" w:space="0"/>
              <w:top w:val="single" w:color="000000" w:sz="4" w:space="0"/>
              <w:right w:val="single" w:color="000000" w:sz="4" w:space="0"/>
              <w:bottom w:val="single" w:color="000000" w:sz="4" w:space="0"/>
            </w:tcBorders>
            <w:tcW w:w="1417" w:type="dxa"/>
            <w:textDirection w:val="lrTb"/>
            <w:noWrap w:val="false"/>
          </w:tcPr>
          <w:p>
            <w:pPr>
              <w:jc w:val="both"/>
              <w:spacing w:after="80"/>
              <w:rPr>
                <w:rFonts w:cs="Calibri"/>
                <w:lang w:val="uk-UA"/>
              </w:rPr>
            </w:pPr>
            <w:r>
              <w:rPr>
                <w:rFonts w:cs="Calibri"/>
                <w:lang w:val="uk-UA"/>
              </w:rPr>
            </w:r>
            <w:r/>
          </w:p>
        </w:tc>
      </w:tr>
    </w:tbl>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pStyle w:val="967"/>
        <w:numPr>
          <w:ilvl w:val="1"/>
          <w:numId w:val="1"/>
        </w:numPr>
        <w:ind w:left="425" w:hanging="425"/>
        <w:spacing w:after="80" w:before="0"/>
        <w:rPr>
          <w:rFonts w:ascii="Calibri" w:hAnsi="Calibri" w:cs="Calibri"/>
          <w:b/>
          <w:color w:val="auto"/>
          <w:sz w:val="22"/>
          <w:szCs w:val="22"/>
          <w:lang w:val="uk-UA"/>
        </w:rPr>
      </w:pPr>
      <w:r>
        <w:rPr>
          <w:rFonts w:asciiTheme="minorHAnsi" w:hAnsiTheme="minorHAnsi" w:eastAsiaTheme="minorEastAsia" w:cstheme="minorBidi"/>
        </w:rPr>
      </w:r>
      <w:bookmarkStart w:id="6" w:name="_Toc86608470"/>
      <w:r>
        <w:rPr>
          <w:rFonts w:ascii="Calibri" w:hAnsi="Calibri" w:cs="Calibri" w:asciiTheme="minorHAnsi" w:hAnsiTheme="minorHAnsi" w:eastAsiaTheme="minorEastAsia" w:cstheme="minorBidi"/>
          <w:b/>
          <w:color w:val="auto"/>
          <w:sz w:val="22"/>
          <w:szCs w:val="22"/>
          <w:lang w:val="uk-UA"/>
        </w:rPr>
        <w:t xml:space="preserve">Вступна інформація про місце реалізації дослідження</w:t>
      </w:r>
      <w:bookmarkEnd w:id="6"/>
      <w:r>
        <w:rPr>
          <w:rFonts w:asciiTheme="minorHAnsi" w:hAnsiTheme="minorHAnsi" w:eastAsiaTheme="minorEastAsia" w:cstheme="minorBidi"/>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Громада розташована в північній території України, на півночі Чернігівської області, в Корюківському районі, недалеко (70-90 км) від кордону з Білорусією та Росією. Відстань до центру району – 31 км, області – 69 км, Києва – 208 км.</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З півдня на північ громади проходить ділянка залізничної лінії з станціями в Мені та Макошине. Через громаду проходять автомобільні шляхи «</w:t>
      </w:r>
      <w:r>
        <w:rPr>
          <w:rFonts w:cs="Calibri" w:asciiTheme="minorHAnsi" w:hAnsiTheme="minorHAnsi" w:eastAsiaTheme="minorEastAsia" w:cstheme="minorBidi"/>
          <w:lang w:val="uk-UA"/>
        </w:rPr>
        <w:t xml:space="preserve">Чернігів</w:t>
      </w:r>
      <w:r>
        <w:rPr>
          <w:rFonts w:cs="Calibri" w:asciiTheme="minorHAnsi" w:hAnsiTheme="minorHAnsi" w:eastAsiaTheme="minorEastAsia" w:cstheme="minorBidi"/>
          <w:lang w:val="uk-UA"/>
        </w:rPr>
        <w:t xml:space="preserve"> – Новгород-Сіверський» (і далі до кордону з Росією) та «Чернігів – Семенівка» і «Чернігів – Корюківка».</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Площа громади 1.026,1 km</w:t>
      </w:r>
      <w:r>
        <w:rPr>
          <w:rFonts w:cs="Calibri" w:asciiTheme="minorHAnsi" w:hAnsiTheme="minorHAnsi" w:eastAsiaTheme="minorEastAsia" w:cstheme="minorBidi"/>
          <w:vertAlign w:val="superscript"/>
          <w:lang w:val="uk-UA"/>
        </w:rPr>
        <w:t xml:space="preserve">2</w:t>
      </w:r>
      <w:r>
        <w:rPr>
          <w:rFonts w:cs="Calibri" w:asciiTheme="minorHAnsi" w:hAnsiTheme="minorHAnsi" w:eastAsiaTheme="minorEastAsia" w:cstheme="minorBidi"/>
          <w:lang w:val="uk-UA"/>
        </w:rPr>
        <w:t xml:space="preserve">, з яких біля 78% - землі сільськогосподарського призначення. Ліси займають лише 9% території (середній </w:t>
      </w:r>
      <w:r>
        <w:rPr>
          <w:rFonts w:cs="Calibri" w:asciiTheme="minorHAnsi" w:hAnsiTheme="minorHAnsi" w:eastAsiaTheme="minorEastAsia" w:cstheme="minorBidi"/>
          <w:lang w:val="uk-UA"/>
        </w:rPr>
        <w:t xml:space="preserve">показник по країні – біля 15%).</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Територія громади розташована в долині річки Десна, притоки Дніпра. Поверхневі води представлені річками Десна та Мена і мережею ставків і озер, їх сумарна площа – біля 3.137,5 гектарів.</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До складу громади входить 39 населених пунктів, які формують 20 старостинськ</w:t>
      </w:r>
      <w:r>
        <w:rPr>
          <w:rFonts w:cs="Calibri" w:asciiTheme="minorHAnsi" w:hAnsiTheme="minorHAnsi" w:eastAsiaTheme="minorEastAsia" w:cstheme="minorBidi"/>
          <w:lang w:val="uk-UA"/>
        </w:rPr>
        <w:t xml:space="preserve">их округів, з загальною кількістю мешканців 27.023 осіб. Адміністративним центром громади є місто Мена з населенням 11.476 мешканців. Мена є головним адміністративним, економічним та туристичним центром громади. Всі інші населені пункти громади – переважно</w:t>
      </w:r>
      <w:r>
        <w:rPr>
          <w:rFonts w:cs="Calibri" w:asciiTheme="minorHAnsi" w:hAnsiTheme="minorHAnsi" w:eastAsiaTheme="minorEastAsia" w:cstheme="minorBidi"/>
          <w:lang w:val="uk-UA"/>
        </w:rPr>
        <w:t xml:space="preserve"> мають сільськогосподарський характер.</w:t>
      </w:r>
      <w:r>
        <w:rPr>
          <w:rFonts w:asciiTheme="minorHAnsi" w:hAnsiTheme="minorHAnsi" w:eastAsiaTheme="minorEastAsia" w:cstheme="minorBidi"/>
        </w:rPr>
      </w:r>
    </w:p>
    <w:p>
      <w:pPr>
        <w:ind w:left="426"/>
        <w:jc w:val="center"/>
        <w:spacing w:after="80"/>
        <w:rPr>
          <w:rFonts w:cs="Calibri"/>
          <w:lang w:val="uk-UA"/>
        </w:rPr>
      </w:pPr>
      <w:r>
        <w:rPr>
          <w:rFonts w:cs="Calibri" w:asciiTheme="minorHAnsi" w:hAnsiTheme="minorHAnsi" w:eastAsiaTheme="minorEastAsia" w:cstheme="minorBidi"/>
          <w:b/>
          <w:lang w:val="ru-RU" w:eastAsia="ru-RU"/>
        </w:rPr>
        <mc:AlternateContent>
          <mc:Choice Requires="wpg">
            <w:drawing>
              <wp:inline xmlns:wp="http://schemas.openxmlformats.org/drawingml/2006/wordprocessingDrawing" distT="0" distB="0" distL="0" distR="0">
                <wp:extent cx="5725281" cy="3255818"/>
                <wp:effectExtent l="0" t="0" r="8890" b="1905"/>
                <wp:docPr id="7" name="Рисунок 4" descr="C:\Users\Usher\Downloads\картка Менської громади.jpg"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Picture 1" descr="C:\Users\Usher\Downloads\картка Менської громади.jpg" hidden="0"/>
                        <pic:cNvPicPr>
                          <a:picLocks noChangeAspect="1"/>
                        </pic:cNvPicPr>
                        <pic:nvPr isPhoto="0" userDrawn="0"/>
                      </pic:nvPicPr>
                      <pic:blipFill>
                        <a:blip r:embed="rId21"/>
                        <a:stretch/>
                      </pic:blipFill>
                      <pic:spPr bwMode="auto">
                        <a:xfrm>
                          <a:off x="0" y="0"/>
                          <a:ext cx="5735820" cy="3261811"/>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mso-wrap-distance-left:0.0pt;mso-wrap-distance-top:0.0pt;mso-wrap-distance-right:0.0pt;mso-wrap-distance-bottom:0.0pt;width:450.8pt;height:256.4pt;" stroked="f">
                <v:path textboxrect="0,0,0,0"/>
                <v:imagedata r:id="rId21" o:title=""/>
              </v:shape>
            </w:pict>
          </mc:Fallback>
        </mc:AlternateContent>
      </w:r>
      <w:r>
        <w:rPr>
          <w:rFonts w:asciiTheme="minorHAnsi" w:hAnsiTheme="minorHAnsi" w:eastAsiaTheme="minorEastAsia" w:cstheme="minorBidi"/>
        </w:rPr>
      </w:r>
    </w:p>
    <w:p>
      <w:pPr>
        <w:ind w:left="426"/>
        <w:jc w:val="center"/>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pStyle w:val="967"/>
        <w:numPr>
          <w:ilvl w:val="1"/>
          <w:numId w:val="1"/>
        </w:numPr>
        <w:ind w:left="426" w:hanging="426"/>
        <w:spacing w:after="80" w:before="0"/>
        <w:rPr>
          <w:rFonts w:ascii="Calibri" w:hAnsi="Calibri" w:cs="Calibri"/>
          <w:b/>
          <w:color w:val="auto"/>
          <w:sz w:val="22"/>
          <w:szCs w:val="22"/>
          <w:lang w:val="uk-UA"/>
        </w:rPr>
      </w:pPr>
      <w:r>
        <w:rPr>
          <w:rFonts w:asciiTheme="minorHAnsi" w:hAnsiTheme="minorHAnsi" w:eastAsiaTheme="minorEastAsia" w:cstheme="minorBidi"/>
        </w:rPr>
      </w:r>
      <w:bookmarkStart w:id="7" w:name="_Toc86608471"/>
      <w:r>
        <w:rPr>
          <w:rFonts w:ascii="Calibri" w:hAnsi="Calibri" w:cs="Calibri" w:asciiTheme="minorHAnsi" w:hAnsiTheme="minorHAnsi" w:eastAsiaTheme="minorEastAsia" w:cstheme="minorBidi"/>
          <w:b/>
          <w:color w:val="auto"/>
          <w:sz w:val="22"/>
          <w:szCs w:val="22"/>
          <w:lang w:val="uk-UA"/>
        </w:rPr>
        <w:t xml:space="preserve">Історія громади</w:t>
      </w:r>
      <w:bookmarkEnd w:id="7"/>
      <w:r>
        <w:rPr>
          <w:rFonts w:asciiTheme="minorHAnsi" w:hAnsiTheme="minorHAnsi" w:eastAsiaTheme="minorEastAsia" w:cstheme="minorBidi"/>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Перші поселення на території нашої громади відносяться до пізнього пелеоліту (Кам’яний </w:t>
      </w:r>
      <w:r>
        <w:rPr>
          <w:rFonts w:cs="Calibri" w:asciiTheme="minorHAnsi" w:hAnsiTheme="minorHAnsi" w:eastAsiaTheme="minorEastAsia" w:cstheme="minorBidi"/>
          <w:lang w:val="uk-UA"/>
        </w:rPr>
        <w:t xml:space="preserve">вік) 40 – 13 тис. тому назад на території Максаків та Городища. Виявлені поселення зарубинецької та роменських археологічних культур у Киселівці та Слобідці. За часів Русі поселення розміщувались в Волосківцях, Покровському, Киселівці, Дягові Макошиному, К</w:t>
      </w:r>
      <w:r>
        <w:rPr>
          <w:rFonts w:cs="Calibri" w:asciiTheme="minorHAnsi" w:hAnsiTheme="minorHAnsi" w:eastAsiaTheme="minorEastAsia" w:cstheme="minorBidi"/>
          <w:lang w:val="uk-UA"/>
        </w:rPr>
        <w:t xml:space="preserve">иселівці, Слобідці, Величківці, Феськівці та Мені. До літописних міст відносяться Блестов (сучасна Блистова) 1151 р. Хоробор (сучасне Макошине) 1153 р. Територія громади була поділена між Чернігівським та Новгород – Сіверським Князівствами. На території Ме</w:t>
      </w:r>
      <w:r>
        <w:rPr>
          <w:rFonts w:cs="Calibri" w:asciiTheme="minorHAnsi" w:hAnsiTheme="minorHAnsi" w:eastAsiaTheme="minorEastAsia" w:cstheme="minorBidi"/>
          <w:lang w:val="uk-UA"/>
        </w:rPr>
        <w:t xml:space="preserve">ни виявлені поселення епохи бронзи (2 тис. р. до н. е.), юхнівської культури (VI – III ст. до н. е.), ранньослов’янські ( I – V ст.), часів Русі (X – XIII ст.), городище II - XIII століть, а також 7 курганів, серед яких відома «Юркова могила» (XI–XII ст.).</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Перша згадка про Мену належить до 1408 року, а саме 4 серпня, і пов’язана з перебуванням делегації менського князя Урустая  у Московії. Спочатку перебувала у складі Литовського князівства, з 1618 року після </w:t>
      </w:r>
      <w:r>
        <w:rPr>
          <w:rFonts w:cs="Calibri" w:asciiTheme="minorHAnsi" w:hAnsiTheme="minorHAnsi" w:eastAsiaTheme="minorEastAsia" w:cstheme="minorBidi"/>
          <w:lang w:val="uk-UA"/>
        </w:rPr>
        <w:t xml:space="preserve">Деулінського перемир’я – у складі Польщі. З 1782 року Мена в складі Сосницького</w:t>
      </w:r>
      <w:r>
        <w:rPr>
          <w:rFonts w:cs="Calibri" w:asciiTheme="minorHAnsi" w:hAnsiTheme="minorHAnsi" w:eastAsiaTheme="minorEastAsia" w:cstheme="minorBidi"/>
          <w:lang w:val="uk-UA"/>
        </w:rPr>
        <w:t xml:space="preserve"> повіту Чернігівського намісництва, з 1797-го – волосний центр Малоросійської губернії, з 1802 – Чернігівської губернії. З 1923-го Мена – смт, центр Сновської, з 1925 – Конотопської округи, з 1932 – райцентр Чернігівської області. З 1966 року Мена – місто.</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Менська громада це</w:t>
      </w:r>
      <w:r>
        <w:rPr>
          <w:rFonts w:cs="Calibri" w:asciiTheme="minorHAnsi" w:hAnsiTheme="minorHAnsi" w:eastAsiaTheme="minorEastAsia" w:cstheme="minorBidi"/>
          <w:lang w:val="uk-UA"/>
        </w:rPr>
        <w:t xml:space="preserve"> Батьківщина 22-х Героїв Соцпраці та одного Героя Радянського Союзу. У 1976 відкрито зоопарк. У 1954 році відкрито Музей, у 1979 році відкритий санаторій «Остреч», у 1990 році - дитячий оздоровчий табір «Казковий», в 1993  - кінотеатр.</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pStyle w:val="967"/>
        <w:numPr>
          <w:ilvl w:val="1"/>
          <w:numId w:val="1"/>
        </w:numPr>
        <w:ind w:left="425" w:hanging="425"/>
        <w:spacing w:after="80" w:before="0"/>
        <w:rPr>
          <w:rFonts w:ascii="Calibri" w:hAnsi="Calibri" w:cs="Calibri"/>
          <w:b/>
          <w:color w:val="auto"/>
          <w:sz w:val="22"/>
          <w:szCs w:val="22"/>
          <w:lang w:val="uk-UA"/>
        </w:rPr>
      </w:pPr>
      <w:r>
        <w:rPr>
          <w:rFonts w:asciiTheme="minorHAnsi" w:hAnsiTheme="minorHAnsi" w:eastAsiaTheme="minorEastAsia" w:cstheme="minorBidi"/>
        </w:rPr>
      </w:r>
      <w:bookmarkStart w:id="8" w:name="_Toc86608472"/>
      <w:r>
        <w:rPr>
          <w:rFonts w:ascii="Calibri" w:hAnsi="Calibri" w:cs="Calibri" w:asciiTheme="minorHAnsi" w:hAnsiTheme="minorHAnsi" w:eastAsiaTheme="minorEastAsia" w:cstheme="minorBidi"/>
          <w:b/>
          <w:color w:val="auto"/>
          <w:sz w:val="22"/>
          <w:szCs w:val="22"/>
          <w:lang w:val="uk-UA"/>
        </w:rPr>
        <w:t xml:space="preserve">Основні чинники, що визначають якість життя в громаді</w:t>
      </w:r>
      <w:bookmarkEnd w:id="8"/>
      <w:r>
        <w:rPr>
          <w:rFonts w:asciiTheme="minorHAnsi" w:hAnsiTheme="minorHAnsi" w:eastAsiaTheme="minorEastAsia" w:cstheme="minorBidi"/>
        </w:rPr>
      </w:r>
      <w:r>
        <w:rPr>
          <w:rFonts w:asciiTheme="minorHAnsi" w:hAnsiTheme="minorHAnsi" w:eastAsiaTheme="minorEastAsia" w:cstheme="minorBidi"/>
        </w:rPr>
      </w:r>
    </w:p>
    <w:tbl>
      <w:tblPr>
        <w:tblW w:w="9531" w:type="dxa"/>
        <w:tblInd w:w="108"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0A0" w:firstRow="1" w:lastRow="0" w:firstColumn="1" w:lastColumn="0" w:noHBand="0" w:noVBand="0"/>
      </w:tblPr>
      <w:tblGrid>
        <w:gridCol w:w="1898"/>
        <w:gridCol w:w="3664"/>
        <w:gridCol w:w="3969"/>
      </w:tblGrid>
      <w:tr>
        <w:trPr/>
        <w:tc>
          <w:tcPr>
            <w:tcBorders>
              <w:left w:val="none" w:color="000000" w:sz="4" w:space="0"/>
              <w:top w:val="none" w:color="000000" w:sz="4" w:space="0"/>
            </w:tcBorders>
            <w:tcW w:w="1898" w:type="dxa"/>
            <w:textDirection w:val="lrTb"/>
            <w:noWrap w:val="false"/>
          </w:tcPr>
          <w:p>
            <w:pPr>
              <w:jc w:val="both"/>
              <w:spacing w:after="80"/>
              <w:rPr>
                <w:rFonts w:cs="Calibri"/>
                <w:lang w:val="uk-UA" w:eastAsia="pl-PL"/>
              </w:rPr>
            </w:pPr>
            <w:r>
              <w:rPr>
                <w:rFonts w:cs="Calibri"/>
                <w:lang w:val="uk-UA" w:eastAsia="pl-PL"/>
              </w:rPr>
            </w:r>
            <w:r/>
          </w:p>
        </w:tc>
        <w:tc>
          <w:tcPr>
            <w:tcW w:w="3664" w:type="dxa"/>
            <w:textDirection w:val="lrTb"/>
            <w:noWrap w:val="false"/>
          </w:tcPr>
          <w:p>
            <w:pPr>
              <w:jc w:val="center"/>
              <w:spacing w:after="80"/>
              <w:rPr>
                <w:rFonts w:cs="Calibri" w:eastAsia="Times New Roman"/>
                <w:b/>
                <w:lang w:val="uk-UA" w:eastAsia="pl-PL"/>
              </w:rPr>
            </w:pPr>
            <w:r>
              <w:rPr>
                <w:rFonts w:cs="Calibri" w:eastAsia="Times New Roman"/>
                <w:b/>
                <w:lang w:val="uk-UA" w:eastAsia="pl-PL"/>
              </w:rPr>
              <w:t xml:space="preserve">Позитивні чинники</w:t>
            </w:r>
            <w:r/>
          </w:p>
        </w:tc>
        <w:tc>
          <w:tcPr>
            <w:tcW w:w="3969" w:type="dxa"/>
            <w:textDirection w:val="lrTb"/>
            <w:noWrap w:val="false"/>
          </w:tcPr>
          <w:p>
            <w:pPr>
              <w:jc w:val="center"/>
              <w:spacing w:after="80"/>
              <w:rPr>
                <w:rFonts w:cs="Calibri" w:eastAsia="Times New Roman"/>
                <w:b/>
                <w:lang w:val="uk-UA" w:eastAsia="pl-PL"/>
              </w:rPr>
            </w:pPr>
            <w:r>
              <w:rPr>
                <w:rFonts w:cs="Calibri" w:eastAsia="Times New Roman"/>
                <w:b/>
                <w:lang w:val="uk-UA" w:eastAsia="pl-PL"/>
              </w:rPr>
              <w:t xml:space="preserve">Негативні чинники</w:t>
            </w:r>
            <w:r/>
          </w:p>
        </w:tc>
      </w:tr>
      <w:tr>
        <w:trPr/>
        <w:tc>
          <w:tcPr>
            <w:tcW w:w="1898" w:type="dxa"/>
            <w:vAlign w:val="center"/>
            <w:textDirection w:val="lrTb"/>
            <w:noWrap w:val="false"/>
          </w:tcPr>
          <w:p>
            <w:pPr>
              <w:spacing w:after="80"/>
              <w:rPr>
                <w:rFonts w:cs="Calibri" w:eastAsia="Times New Roman"/>
                <w:lang w:val="uk-UA" w:eastAsia="pl-PL"/>
              </w:rPr>
            </w:pPr>
            <w:r>
              <w:rPr>
                <w:rFonts w:cs="Calibri" w:eastAsia="Times New Roman"/>
                <w:lang w:val="uk-UA" w:eastAsia="pl-PL"/>
              </w:rPr>
              <w:t xml:space="preserve">Інфраструктура та просторове планування</w:t>
            </w:r>
            <w:r/>
          </w:p>
        </w:tc>
        <w:tc>
          <w:tcPr>
            <w:shd w:val="clear" w:fill="auto" w:color="auto"/>
            <w:tcW w:w="3664" w:type="dxa"/>
            <w:textDirection w:val="lrTb"/>
            <w:noWrap w:val="false"/>
          </w:tcPr>
          <w:p>
            <w:pPr>
              <w:pStyle w:val="1139"/>
              <w:numPr>
                <w:ilvl w:val="0"/>
                <w:numId w:val="12"/>
              </w:numPr>
              <w:ind w:left="296" w:hanging="283"/>
              <w:spacing w:after="80"/>
              <w:rPr>
                <w:rFonts w:cs="Calibri"/>
                <w:lang w:val="uk-UA" w:eastAsia="pl-PL"/>
              </w:rPr>
              <w:pBdr>
                <w:left w:val="none" w:color="000000" w:sz="4" w:space="0"/>
                <w:top w:val="none" w:color="000000" w:sz="4" w:space="0"/>
                <w:right w:val="none" w:color="000000" w:sz="4" w:space="0"/>
                <w:bottom w:val="none" w:color="000000" w:sz="4" w:space="0"/>
                <w:between w:val="none" w:color="000000" w:sz="4" w:space="0"/>
              </w:pBdr>
            </w:pPr>
            <w:r>
              <w:rPr>
                <w:rFonts w:cs="Calibri"/>
                <w:lang w:val="uk-UA" w:eastAsia="pl-PL"/>
              </w:rPr>
              <w:t xml:space="preserve">Мена має генеральний план та зонування. Генеральні плани також мають кілька головних сіл громади. </w:t>
            </w:r>
            <w:r/>
          </w:p>
          <w:p>
            <w:pPr>
              <w:pStyle w:val="1139"/>
              <w:numPr>
                <w:ilvl w:val="0"/>
                <w:numId w:val="12"/>
              </w:numPr>
              <w:ind w:left="296" w:hanging="283"/>
              <w:spacing w:after="80"/>
              <w:rPr>
                <w:rFonts w:cs="Calibri"/>
                <w:lang w:val="uk-UA" w:eastAsia="pl-PL"/>
              </w:rPr>
            </w:pPr>
            <w:r>
              <w:rPr>
                <w:rFonts w:cs="Calibri"/>
                <w:lang w:val="uk-UA" w:eastAsia="pl-PL"/>
              </w:rPr>
              <w:t xml:space="preserve">Інфраструктура освіти, культури (заклади культури та бібліотеки), спорту, охорони здоров’я та соціальної допомоги розташовано у всіх старостинських округах – легкий доступ для мешканців</w:t>
            </w:r>
            <w:r/>
          </w:p>
        </w:tc>
        <w:tc>
          <w:tcPr>
            <w:shd w:val="clear" w:fill="auto" w:color="auto"/>
            <w:tcW w:w="3969" w:type="dxa"/>
            <w:textDirection w:val="lrTb"/>
            <w:noWrap w:val="false"/>
          </w:tcPr>
          <w:p>
            <w:pPr>
              <w:pStyle w:val="1139"/>
              <w:numPr>
                <w:ilvl w:val="0"/>
                <w:numId w:val="12"/>
              </w:numPr>
              <w:ind w:left="296" w:hanging="283"/>
              <w:spacing w:after="80"/>
              <w:rPr>
                <w:rFonts w:cs="Calibri"/>
                <w:lang w:val="uk-UA" w:eastAsia="pl-PL"/>
              </w:rPr>
            </w:pPr>
            <w:r>
              <w:rPr>
                <w:rFonts w:cs="Calibri"/>
                <w:lang w:val="uk-UA" w:eastAsia="pl-PL"/>
              </w:rPr>
              <w:t xml:space="preserve">Поганий стан доріг</w:t>
            </w:r>
            <w:r/>
          </w:p>
          <w:p>
            <w:pPr>
              <w:pStyle w:val="1139"/>
              <w:numPr>
                <w:ilvl w:val="0"/>
                <w:numId w:val="12"/>
              </w:numPr>
              <w:ind w:left="296" w:hanging="283"/>
              <w:spacing w:after="80"/>
              <w:rPr>
                <w:rFonts w:cs="Calibri"/>
                <w:lang w:val="uk-UA" w:eastAsia="pl-PL"/>
              </w:rPr>
            </w:pPr>
            <w:r>
              <w:rPr>
                <w:rFonts w:cs="Calibri"/>
                <w:lang w:val="uk-UA" w:eastAsia="pl-PL"/>
              </w:rPr>
              <w:t xml:space="preserve">Відсутність велосипедних доріжок</w:t>
            </w:r>
            <w:r/>
          </w:p>
          <w:p>
            <w:pPr>
              <w:pStyle w:val="1139"/>
              <w:numPr>
                <w:ilvl w:val="0"/>
                <w:numId w:val="12"/>
              </w:numPr>
              <w:ind w:left="296" w:hanging="283"/>
              <w:spacing w:after="80"/>
              <w:rPr>
                <w:rFonts w:cs="Calibri"/>
                <w:lang w:val="uk-UA" w:eastAsia="pl-PL"/>
              </w:rPr>
            </w:pPr>
            <w:r>
              <w:rPr>
                <w:rFonts w:cs="Calibri"/>
                <w:lang w:val="uk-UA" w:eastAsia="pl-PL"/>
              </w:rPr>
              <w:t xml:space="preserve">Низький рівень вуличного освітлення в селах</w:t>
            </w:r>
            <w:r/>
          </w:p>
          <w:p>
            <w:pPr>
              <w:pStyle w:val="1139"/>
              <w:numPr>
                <w:ilvl w:val="0"/>
                <w:numId w:val="12"/>
              </w:numPr>
              <w:ind w:left="296" w:hanging="283"/>
              <w:spacing w:after="80"/>
              <w:rPr>
                <w:rFonts w:cs="Calibri"/>
                <w:lang w:val="uk-UA" w:eastAsia="pl-PL"/>
              </w:rPr>
            </w:pPr>
            <w:r>
              <w:rPr>
                <w:rFonts w:cs="Calibri"/>
                <w:lang w:val="uk-UA" w:eastAsia="pl-PL"/>
              </w:rPr>
              <w:t xml:space="preserve">Відсутність пасажирських перевезень в громаді</w:t>
            </w:r>
            <w:r/>
          </w:p>
          <w:p>
            <w:pPr>
              <w:pStyle w:val="1139"/>
              <w:numPr>
                <w:ilvl w:val="0"/>
                <w:numId w:val="12"/>
              </w:numPr>
              <w:ind w:left="296" w:hanging="283"/>
              <w:spacing w:after="80"/>
              <w:rPr>
                <w:rFonts w:cs="Calibri"/>
                <w:lang w:val="uk-UA" w:eastAsia="pl-PL"/>
              </w:rPr>
            </w:pPr>
            <w:r>
              <w:rPr>
                <w:rFonts w:cs="Calibri"/>
                <w:lang w:val="uk-UA" w:eastAsia="pl-PL"/>
              </w:rPr>
              <w:t xml:space="preserve">Низький рівень покриття домогосподарств мережею водопостачання та водовідведення.</w:t>
            </w:r>
            <w:r/>
          </w:p>
          <w:p>
            <w:pPr>
              <w:pStyle w:val="1139"/>
              <w:numPr>
                <w:ilvl w:val="0"/>
                <w:numId w:val="12"/>
              </w:numPr>
              <w:ind w:left="296" w:hanging="283"/>
              <w:spacing w:after="80"/>
              <w:rPr>
                <w:rFonts w:cs="Calibri"/>
                <w:lang w:val="uk-UA" w:eastAsia="pl-PL"/>
              </w:rPr>
            </w:pPr>
            <w:r>
              <w:rPr>
                <w:rFonts w:cs="Calibri"/>
                <w:lang w:val="uk-UA" w:eastAsia="pl-PL"/>
              </w:rPr>
              <w:t xml:space="preserve">Слабкий стан більшості об’єктів суспільної інфраструктури (освіта, </w:t>
            </w:r>
            <w:r>
              <w:rPr>
                <w:rFonts w:cs="Calibri"/>
                <w:lang w:val="uk-UA" w:eastAsia="pl-PL"/>
              </w:rPr>
              <w:t xml:space="preserve">культура, спорт, відпочинок, охорона здоров’я)</w:t>
            </w:r>
            <w:r/>
          </w:p>
          <w:p>
            <w:pPr>
              <w:pStyle w:val="1139"/>
              <w:numPr>
                <w:ilvl w:val="0"/>
                <w:numId w:val="12"/>
              </w:numPr>
              <w:ind w:left="296" w:hanging="283"/>
              <w:spacing w:after="80"/>
              <w:rPr>
                <w:rFonts w:cs="Calibri"/>
                <w:lang w:val="uk-UA" w:eastAsia="pl-PL"/>
              </w:rPr>
            </w:pPr>
            <w:r>
              <w:rPr>
                <w:rFonts w:cs="Calibri"/>
                <w:lang w:val="uk-UA" w:eastAsia="pl-PL"/>
              </w:rPr>
              <w:t xml:space="preserve">Відсутній чи незадовільний доступ до якісного Інтернету на частині території громади</w:t>
            </w:r>
            <w:r/>
          </w:p>
          <w:p>
            <w:pPr>
              <w:ind w:left="13"/>
              <w:spacing w:after="80"/>
              <w:rPr>
                <w:rFonts w:cs="Calibri"/>
                <w:lang w:val="uk-UA" w:eastAsia="pl-PL"/>
              </w:rPr>
            </w:pPr>
            <w:r>
              <w:rPr>
                <w:rFonts w:cs="Calibri"/>
                <w:lang w:val="uk-UA" w:eastAsia="pl-PL"/>
              </w:rPr>
            </w:r>
            <w:r/>
          </w:p>
        </w:tc>
      </w:tr>
      <w:tr>
        <w:trPr/>
        <w:tc>
          <w:tcPr>
            <w:tcW w:w="1898" w:type="dxa"/>
            <w:vAlign w:val="center"/>
            <w:textDirection w:val="lrTb"/>
            <w:noWrap w:val="false"/>
          </w:tcPr>
          <w:p>
            <w:pPr>
              <w:spacing w:after="80"/>
              <w:rPr>
                <w:rFonts w:cs="Calibri" w:eastAsia="Times New Roman"/>
                <w:lang w:val="uk-UA" w:eastAsia="pl-PL"/>
              </w:rPr>
            </w:pPr>
            <w:r>
              <w:rPr>
                <w:rFonts w:cs="Calibri" w:eastAsia="Times New Roman"/>
                <w:lang w:val="uk-UA" w:eastAsia="pl-PL"/>
              </w:rPr>
              <w:t xml:space="preserve">Економіка</w:t>
            </w:r>
            <w:r/>
          </w:p>
        </w:tc>
        <w:tc>
          <w:tcPr>
            <w:shd w:val="clear" w:fill="auto" w:color="auto"/>
            <w:tcW w:w="3664" w:type="dxa"/>
            <w:textDirection w:val="lrTb"/>
            <w:noWrap w:val="false"/>
          </w:tcPr>
          <w:p>
            <w:pPr>
              <w:pStyle w:val="1139"/>
              <w:numPr>
                <w:ilvl w:val="0"/>
                <w:numId w:val="12"/>
              </w:numPr>
              <w:ind w:left="296" w:hanging="283"/>
              <w:spacing w:after="80"/>
              <w:rPr>
                <w:rFonts w:cs="Calibri"/>
                <w:lang w:val="uk-UA" w:eastAsia="pl-PL"/>
              </w:rPr>
            </w:pPr>
            <w:r>
              <w:rPr>
                <w:rFonts w:cs="Calibri"/>
                <w:lang w:val="uk-UA" w:eastAsia="pl-PL"/>
              </w:rPr>
              <w:t xml:space="preserve">Вигідне транзитне розташування</w:t>
            </w:r>
            <w:r/>
          </w:p>
          <w:p>
            <w:pPr>
              <w:pStyle w:val="1139"/>
              <w:numPr>
                <w:ilvl w:val="0"/>
                <w:numId w:val="12"/>
              </w:numPr>
              <w:ind w:left="296" w:hanging="283"/>
              <w:spacing w:after="80"/>
              <w:rPr>
                <w:rFonts w:cs="Calibri"/>
                <w:lang w:val="uk-UA" w:eastAsia="pl-PL"/>
              </w:rPr>
            </w:pPr>
            <w:r>
              <w:rPr>
                <w:rFonts w:cs="Calibri"/>
                <w:lang w:val="uk-UA" w:eastAsia="pl-PL"/>
              </w:rPr>
              <w:t xml:space="preserve">Дуже гарні умови для розвитку сільського господарства</w:t>
            </w:r>
            <w:r/>
          </w:p>
          <w:p>
            <w:pPr>
              <w:pStyle w:val="1139"/>
              <w:numPr>
                <w:ilvl w:val="0"/>
                <w:numId w:val="12"/>
              </w:numPr>
              <w:ind w:left="296" w:hanging="283"/>
              <w:spacing w:after="80"/>
              <w:rPr>
                <w:rFonts w:cs="Calibri"/>
                <w:lang w:val="uk-UA" w:eastAsia="pl-PL"/>
              </w:rPr>
            </w:pPr>
            <w:r>
              <w:rPr>
                <w:rFonts w:cs="Calibri"/>
                <w:lang w:val="uk-UA" w:eastAsia="pl-PL"/>
              </w:rPr>
              <w:t xml:space="preserve">Потенціал розвитку переробки аграрної та споживчої продукції </w:t>
            </w:r>
            <w:r/>
          </w:p>
          <w:p>
            <w:pPr>
              <w:pStyle w:val="1139"/>
              <w:numPr>
                <w:ilvl w:val="0"/>
                <w:numId w:val="12"/>
              </w:numPr>
              <w:ind w:left="296" w:hanging="283"/>
              <w:spacing w:after="80"/>
              <w:rPr>
                <w:rFonts w:cs="Calibri"/>
                <w:lang w:val="uk-UA" w:eastAsia="pl-PL"/>
              </w:rPr>
              <w:pBdr>
                <w:left w:val="none" w:color="000000" w:sz="4" w:space="0"/>
                <w:top w:val="none" w:color="000000" w:sz="4" w:space="0"/>
                <w:right w:val="none" w:color="000000" w:sz="4" w:space="0"/>
                <w:bottom w:val="none" w:color="000000" w:sz="4" w:space="0"/>
                <w:between w:val="none" w:color="000000" w:sz="4" w:space="0"/>
              </w:pBdr>
            </w:pPr>
            <w:r>
              <w:rPr>
                <w:rFonts w:cs="Calibri"/>
                <w:lang w:val="uk-UA" w:eastAsia="pl-PL"/>
              </w:rPr>
              <w:t xml:space="preserve">Наявність кількох середніх підприємств, і не тільки аграрних</w:t>
            </w:r>
            <w:r/>
          </w:p>
          <w:p>
            <w:pPr>
              <w:pStyle w:val="1139"/>
              <w:numPr>
                <w:ilvl w:val="0"/>
                <w:numId w:val="12"/>
              </w:numPr>
              <w:ind w:left="296" w:hanging="283"/>
              <w:spacing w:after="80"/>
              <w:rPr>
                <w:rFonts w:cs="Calibri"/>
                <w:lang w:val="uk-UA" w:eastAsia="pl-PL"/>
              </w:rPr>
              <w:pBdr>
                <w:left w:val="none" w:color="000000" w:sz="4" w:space="0"/>
                <w:top w:val="none" w:color="000000" w:sz="4" w:space="0"/>
                <w:right w:val="none" w:color="000000" w:sz="4" w:space="0"/>
                <w:bottom w:val="none" w:color="000000" w:sz="4" w:space="0"/>
                <w:between w:val="none" w:color="000000" w:sz="4" w:space="0"/>
              </w:pBdr>
            </w:pPr>
            <w:r>
              <w:rPr>
                <w:rFonts w:cs="Calibri"/>
                <w:lang w:val="uk-UA" w:eastAsia="pl-PL"/>
              </w:rPr>
              <w:t xml:space="preserve">Джерела мінеральних вод</w:t>
            </w:r>
            <w:r/>
          </w:p>
          <w:p>
            <w:pPr>
              <w:pStyle w:val="1139"/>
              <w:numPr>
                <w:ilvl w:val="0"/>
                <w:numId w:val="12"/>
              </w:numPr>
              <w:ind w:left="296" w:hanging="283"/>
              <w:spacing w:after="80"/>
              <w:rPr>
                <w:rFonts w:cs="Calibri"/>
                <w:lang w:val="uk-UA" w:eastAsia="pl-PL"/>
              </w:rPr>
              <w:pBdr>
                <w:left w:val="none" w:color="000000" w:sz="4" w:space="0"/>
                <w:top w:val="none" w:color="000000" w:sz="4" w:space="0"/>
                <w:right w:val="none" w:color="000000" w:sz="4" w:space="0"/>
                <w:bottom w:val="none" w:color="000000" w:sz="4" w:space="0"/>
                <w:between w:val="none" w:color="000000" w:sz="4" w:space="0"/>
              </w:pBdr>
            </w:pPr>
            <w:r>
              <w:rPr>
                <w:rFonts w:cs="Calibri"/>
                <w:lang w:val="uk-UA" w:eastAsia="pl-PL"/>
              </w:rPr>
              <w:t xml:space="preserve">Доступні інвестиційні ділянки</w:t>
            </w:r>
            <w:r/>
          </w:p>
          <w:p>
            <w:pPr>
              <w:pStyle w:val="1139"/>
              <w:numPr>
                <w:ilvl w:val="0"/>
                <w:numId w:val="12"/>
              </w:numPr>
              <w:ind w:left="296" w:hanging="283"/>
              <w:spacing w:after="80"/>
              <w:rPr>
                <w:rFonts w:cs="Calibri"/>
                <w:lang w:val="uk-UA" w:eastAsia="pl-PL"/>
              </w:rPr>
              <w:pBdr>
                <w:left w:val="none" w:color="000000" w:sz="4" w:space="0"/>
                <w:top w:val="none" w:color="000000" w:sz="4" w:space="0"/>
                <w:right w:val="none" w:color="000000" w:sz="4" w:space="0"/>
                <w:bottom w:val="none" w:color="000000" w:sz="4" w:space="0"/>
                <w:between w:val="none" w:color="000000" w:sz="4" w:space="0"/>
              </w:pBdr>
            </w:pPr>
            <w:r>
              <w:rPr>
                <w:rFonts w:cs="Calibri"/>
                <w:lang w:val="uk-UA" w:eastAsia="pl-PL"/>
              </w:rPr>
              <w:t xml:space="preserve">Наявність вільних об’єктів</w:t>
            </w:r>
            <w:r/>
          </w:p>
          <w:p>
            <w:pPr>
              <w:pStyle w:val="1139"/>
              <w:numPr>
                <w:ilvl w:val="0"/>
                <w:numId w:val="12"/>
              </w:numPr>
              <w:ind w:left="296" w:hanging="283"/>
              <w:spacing w:after="80"/>
              <w:rPr>
                <w:rFonts w:cs="Calibri"/>
                <w:lang w:val="uk-UA" w:eastAsia="pl-PL"/>
              </w:rPr>
              <w:pBdr>
                <w:left w:val="none" w:color="000000" w:sz="4" w:space="0"/>
                <w:top w:val="none" w:color="000000" w:sz="4" w:space="0"/>
                <w:right w:val="none" w:color="000000" w:sz="4" w:space="0"/>
                <w:bottom w:val="none" w:color="000000" w:sz="4" w:space="0"/>
                <w:between w:val="none" w:color="000000" w:sz="4" w:space="0"/>
              </w:pBdr>
            </w:pPr>
            <w:r>
              <w:rPr>
                <w:rFonts w:cs="Calibri"/>
                <w:lang w:val="uk-UA" w:eastAsia="pl-PL"/>
              </w:rPr>
              <w:t xml:space="preserve">На етапі створення – єдиний в області промисловий парк</w:t>
            </w:r>
            <w:r/>
          </w:p>
          <w:p>
            <w:pPr>
              <w:pStyle w:val="1139"/>
              <w:numPr>
                <w:ilvl w:val="0"/>
                <w:numId w:val="12"/>
              </w:numPr>
              <w:ind w:left="296" w:hanging="283"/>
              <w:spacing w:after="80"/>
              <w:rPr>
                <w:rFonts w:cs="Calibri"/>
                <w:lang w:val="uk-UA" w:eastAsia="pl-PL"/>
              </w:rPr>
            </w:pPr>
            <w:r>
              <w:rPr>
                <w:rFonts w:cs="Calibri"/>
                <w:lang w:val="uk-UA" w:eastAsia="pl-PL"/>
              </w:rPr>
              <w:t xml:space="preserve">Зростаюча активність жінок в бізнесі</w:t>
            </w:r>
            <w:r/>
          </w:p>
        </w:tc>
        <w:tc>
          <w:tcPr>
            <w:shd w:val="clear" w:fill="auto" w:color="auto"/>
            <w:tcW w:w="3969" w:type="dxa"/>
            <w:textDirection w:val="lrTb"/>
            <w:noWrap w:val="false"/>
          </w:tcPr>
          <w:p>
            <w:pPr>
              <w:pStyle w:val="1139"/>
              <w:numPr>
                <w:ilvl w:val="0"/>
                <w:numId w:val="12"/>
              </w:numPr>
              <w:ind w:left="296" w:hanging="283"/>
              <w:spacing w:after="80"/>
              <w:rPr>
                <w:rFonts w:cs="Calibri"/>
                <w:lang w:val="uk-UA" w:eastAsia="pl-PL"/>
              </w:rPr>
            </w:pPr>
            <w:r>
              <w:rPr>
                <w:rFonts w:cs="Calibri"/>
                <w:lang w:val="uk-UA" w:eastAsia="pl-PL"/>
              </w:rPr>
              <w:t xml:space="preserve">Обмежена кількість робочих місць</w:t>
            </w:r>
            <w:r/>
          </w:p>
          <w:p>
            <w:pPr>
              <w:pStyle w:val="1139"/>
              <w:numPr>
                <w:ilvl w:val="0"/>
                <w:numId w:val="12"/>
              </w:numPr>
              <w:ind w:left="296" w:hanging="283"/>
              <w:spacing w:after="80"/>
              <w:rPr>
                <w:rFonts w:cs="Calibri"/>
                <w:lang w:val="uk-UA" w:eastAsia="pl-PL"/>
              </w:rPr>
            </w:pPr>
            <w:r>
              <w:rPr>
                <w:rFonts w:cs="Calibri"/>
                <w:lang w:val="uk-UA" w:eastAsia="pl-PL"/>
              </w:rPr>
              <w:t xml:space="preserve">Незначний рівень розвитку переробки</w:t>
            </w:r>
            <w:r/>
          </w:p>
          <w:p>
            <w:pPr>
              <w:pStyle w:val="1139"/>
              <w:numPr>
                <w:ilvl w:val="0"/>
                <w:numId w:val="12"/>
              </w:numPr>
              <w:ind w:left="296" w:hanging="283"/>
              <w:spacing w:after="80"/>
              <w:rPr>
                <w:rFonts w:cs="Calibri"/>
                <w:lang w:val="uk-UA" w:eastAsia="pl-PL"/>
              </w:rPr>
            </w:pPr>
            <w:r>
              <w:rPr>
                <w:rFonts w:cs="Calibri"/>
                <w:lang w:val="uk-UA" w:eastAsia="pl-PL"/>
              </w:rPr>
              <w:t xml:space="preserve">Немає великих підприємств, які створювали б велику кількість робочих місць</w:t>
            </w:r>
            <w:r/>
          </w:p>
          <w:p>
            <w:pPr>
              <w:pStyle w:val="1139"/>
              <w:numPr>
                <w:ilvl w:val="0"/>
                <w:numId w:val="12"/>
              </w:numPr>
              <w:ind w:left="296" w:hanging="283"/>
              <w:spacing w:after="80"/>
              <w:rPr>
                <w:rFonts w:cs="Calibri"/>
                <w:lang w:val="uk-UA" w:eastAsia="pl-PL"/>
              </w:rPr>
            </w:pPr>
            <w:r>
              <w:rPr>
                <w:rFonts w:cs="Calibri"/>
                <w:lang w:val="uk-UA" w:eastAsia="pl-PL"/>
              </w:rPr>
              <w:t xml:space="preserve">Значний рівень незареєстрованої економічної діяльності</w:t>
            </w:r>
            <w:r/>
          </w:p>
          <w:p>
            <w:pPr>
              <w:pStyle w:val="1139"/>
              <w:numPr>
                <w:ilvl w:val="0"/>
                <w:numId w:val="12"/>
              </w:numPr>
              <w:ind w:left="296" w:hanging="283"/>
              <w:spacing w:after="80"/>
              <w:rPr>
                <w:rFonts w:cs="Calibri"/>
                <w:lang w:val="uk-UA" w:eastAsia="pl-PL"/>
              </w:rPr>
            </w:pPr>
            <w:r>
              <w:rPr>
                <w:rFonts w:cs="Calibri"/>
                <w:lang w:val="uk-UA" w:eastAsia="pl-PL"/>
              </w:rPr>
              <w:t xml:space="preserve">Низький рівень заробітної плати</w:t>
            </w:r>
            <w:r/>
          </w:p>
          <w:p>
            <w:pPr>
              <w:pStyle w:val="1139"/>
              <w:numPr>
                <w:ilvl w:val="0"/>
                <w:numId w:val="12"/>
              </w:numPr>
              <w:ind w:left="296" w:hanging="283"/>
              <w:spacing w:after="80"/>
              <w:rPr>
                <w:rFonts w:cs="Calibri"/>
                <w:lang w:val="uk-UA" w:eastAsia="pl-PL"/>
              </w:rPr>
            </w:pPr>
            <w:r>
              <w:rPr>
                <w:rFonts w:cs="Calibri"/>
                <w:lang w:val="uk-UA" w:eastAsia="pl-PL"/>
              </w:rPr>
              <w:t xml:space="preserve">Дефіцит спеціалістів окремих спеціальностей</w:t>
            </w:r>
            <w:r/>
          </w:p>
          <w:p>
            <w:pPr>
              <w:pStyle w:val="1139"/>
              <w:numPr>
                <w:ilvl w:val="0"/>
                <w:numId w:val="12"/>
              </w:numPr>
              <w:ind w:left="296" w:hanging="283"/>
              <w:spacing w:after="80"/>
              <w:rPr>
                <w:rFonts w:cs="Calibri"/>
                <w:lang w:val="uk-UA" w:eastAsia="pl-PL"/>
              </w:rPr>
            </w:pPr>
            <w:r>
              <w:rPr>
                <w:rFonts w:cs="Calibri"/>
                <w:lang w:val="uk-UA" w:eastAsia="pl-PL"/>
              </w:rPr>
              <w:t xml:space="preserve">Недостатньо розвинута мережа послуг для мешканців</w:t>
            </w:r>
            <w:r/>
          </w:p>
        </w:tc>
      </w:tr>
      <w:tr>
        <w:trPr/>
        <w:tc>
          <w:tcPr>
            <w:tcW w:w="1898" w:type="dxa"/>
            <w:vAlign w:val="center"/>
            <w:textDirection w:val="lrTb"/>
            <w:noWrap w:val="false"/>
          </w:tcPr>
          <w:p>
            <w:pPr>
              <w:spacing w:after="80"/>
              <w:rPr>
                <w:rFonts w:cs="Calibri" w:eastAsia="Times New Roman"/>
                <w:lang w:val="uk-UA" w:eastAsia="pl-PL"/>
              </w:rPr>
            </w:pPr>
            <w:r>
              <w:rPr>
                <w:rFonts w:cs="Calibri" w:eastAsia="Times New Roman"/>
                <w:lang w:val="uk-UA" w:eastAsia="pl-PL"/>
              </w:rPr>
              <w:t xml:space="preserve">Навколишнє середовище та туризм</w:t>
            </w:r>
            <w:r/>
          </w:p>
        </w:tc>
        <w:tc>
          <w:tcPr>
            <w:shd w:val="clear" w:fill="auto" w:color="auto"/>
            <w:tcW w:w="3664" w:type="dxa"/>
            <w:textDirection w:val="lrTb"/>
            <w:noWrap w:val="false"/>
          </w:tcPr>
          <w:p>
            <w:pPr>
              <w:pStyle w:val="1139"/>
              <w:numPr>
                <w:ilvl w:val="0"/>
                <w:numId w:val="12"/>
              </w:numPr>
              <w:ind w:left="296" w:hanging="283"/>
              <w:spacing w:after="80"/>
              <w:rPr>
                <w:rFonts w:cs="Calibri"/>
                <w:lang w:val="uk-UA" w:eastAsia="pl-PL"/>
              </w:rPr>
            </w:pPr>
            <w:r>
              <w:rPr>
                <w:rFonts w:cs="Calibri"/>
                <w:lang w:val="uk-UA" w:eastAsia="pl-PL"/>
              </w:rPr>
              <w:t xml:space="preserve">Відносно чисте природнє середовище</w:t>
            </w:r>
            <w:r/>
          </w:p>
          <w:p>
            <w:pPr>
              <w:pStyle w:val="1139"/>
              <w:numPr>
                <w:ilvl w:val="0"/>
                <w:numId w:val="12"/>
              </w:numPr>
              <w:ind w:left="296" w:hanging="283"/>
              <w:spacing w:after="80"/>
              <w:rPr>
                <w:rFonts w:cs="Calibri"/>
                <w:lang w:val="uk-UA" w:eastAsia="pl-PL"/>
              </w:rPr>
            </w:pPr>
            <w:r>
              <w:rPr>
                <w:rFonts w:cs="Calibri"/>
                <w:lang w:val="uk-UA" w:eastAsia="pl-PL"/>
              </w:rPr>
              <w:t xml:space="preserve">Висока привабливість природи (в тому числі – зоопарк, річки, природньо цінні території)</w:t>
            </w:r>
            <w:r/>
          </w:p>
          <w:p>
            <w:pPr>
              <w:pStyle w:val="1139"/>
              <w:numPr>
                <w:ilvl w:val="0"/>
                <w:numId w:val="12"/>
              </w:numPr>
              <w:ind w:left="296" w:hanging="283"/>
              <w:spacing w:after="80"/>
              <w:rPr>
                <w:rFonts w:cs="Calibri"/>
                <w:lang w:val="uk-UA" w:eastAsia="pl-PL"/>
              </w:rPr>
            </w:pPr>
            <w:r>
              <w:rPr>
                <w:rFonts w:cs="Calibri"/>
                <w:lang w:val="uk-UA" w:eastAsia="pl-PL"/>
              </w:rPr>
              <w:t xml:space="preserve">Багато пам’яток археології, історії та культури на території </w:t>
            </w:r>
            <w:r>
              <w:rPr>
                <w:rFonts w:cs="Calibri"/>
                <w:lang w:val="uk-UA" w:eastAsia="pl-PL"/>
              </w:rPr>
              <w:t xml:space="preserve">громади, історична спадщина</w:t>
            </w:r>
            <w:r/>
          </w:p>
        </w:tc>
        <w:tc>
          <w:tcPr>
            <w:shd w:val="clear" w:fill="auto" w:color="auto"/>
            <w:tcW w:w="3969" w:type="dxa"/>
            <w:textDirection w:val="lrTb"/>
            <w:noWrap w:val="false"/>
          </w:tcPr>
          <w:p>
            <w:pPr>
              <w:pStyle w:val="1139"/>
              <w:numPr>
                <w:ilvl w:val="0"/>
                <w:numId w:val="12"/>
              </w:numPr>
              <w:ind w:left="296" w:hanging="283"/>
              <w:spacing w:after="80"/>
              <w:rPr>
                <w:rFonts w:cs="Calibri"/>
                <w:lang w:val="uk-UA" w:eastAsia="pl-PL"/>
              </w:rPr>
            </w:pPr>
            <w:r>
              <w:rPr>
                <w:rFonts w:cs="Calibri"/>
                <w:lang w:val="uk-UA" w:eastAsia="pl-PL"/>
              </w:rPr>
              <w:t xml:space="preserve">Забруднення середовища через аграрну діяльність (ґрунти та води)</w:t>
            </w:r>
            <w:r/>
          </w:p>
          <w:p>
            <w:pPr>
              <w:pStyle w:val="1139"/>
              <w:numPr>
                <w:ilvl w:val="0"/>
                <w:numId w:val="12"/>
              </w:numPr>
              <w:ind w:left="296" w:hanging="283"/>
              <w:spacing w:after="80"/>
              <w:rPr>
                <w:rFonts w:cs="Calibri"/>
                <w:lang w:val="uk-UA" w:eastAsia="pl-PL"/>
              </w:rPr>
            </w:pPr>
            <w:r>
              <w:rPr>
                <w:rFonts w:cs="Calibri"/>
                <w:lang w:val="uk-UA" w:eastAsia="pl-PL"/>
              </w:rPr>
              <w:t xml:space="preserve">Відсутність комплексної системи поводження з сміттям та його роздільного збирання, нелегальні сміттєзвалища</w:t>
            </w:r>
            <w:r/>
          </w:p>
          <w:p>
            <w:pPr>
              <w:pStyle w:val="1139"/>
              <w:numPr>
                <w:ilvl w:val="0"/>
                <w:numId w:val="12"/>
              </w:numPr>
              <w:ind w:left="296" w:hanging="283"/>
              <w:spacing w:after="80"/>
              <w:rPr>
                <w:rFonts w:cs="Calibri"/>
                <w:lang w:val="uk-UA" w:eastAsia="pl-PL"/>
              </w:rPr>
            </w:pPr>
            <w:r>
              <w:rPr>
                <w:rFonts w:cs="Calibri"/>
                <w:lang w:val="uk-UA" w:eastAsia="pl-PL"/>
              </w:rPr>
              <w:t xml:space="preserve">Низький рівень екологічної </w:t>
            </w:r>
            <w:r>
              <w:rPr>
                <w:rFonts w:cs="Calibri"/>
                <w:lang w:val="uk-UA" w:eastAsia="pl-PL"/>
              </w:rPr>
              <w:t xml:space="preserve">свідомості мешканців</w:t>
            </w:r>
            <w:r/>
          </w:p>
          <w:p>
            <w:pPr>
              <w:pStyle w:val="1139"/>
              <w:numPr>
                <w:ilvl w:val="0"/>
                <w:numId w:val="12"/>
              </w:numPr>
              <w:ind w:left="296" w:hanging="283"/>
              <w:spacing w:after="80"/>
              <w:rPr>
                <w:rFonts w:cs="Calibri"/>
                <w:lang w:val="uk-UA" w:eastAsia="pl-PL"/>
              </w:rPr>
            </w:pPr>
            <w:r>
              <w:rPr>
                <w:rFonts w:cs="Calibri"/>
                <w:lang w:val="uk-UA" w:eastAsia="pl-PL"/>
              </w:rPr>
              <w:t xml:space="preserve">Незначний рівень заліснення території (9%)</w:t>
            </w:r>
            <w:r/>
          </w:p>
          <w:p>
            <w:pPr>
              <w:pStyle w:val="1139"/>
              <w:numPr>
                <w:ilvl w:val="0"/>
                <w:numId w:val="12"/>
              </w:numPr>
              <w:ind w:left="296" w:hanging="283"/>
              <w:spacing w:after="80"/>
              <w:rPr>
                <w:rFonts w:cs="Calibri"/>
                <w:lang w:val="uk-UA" w:eastAsia="pl-PL"/>
              </w:rPr>
            </w:pPr>
            <w:r>
              <w:rPr>
                <w:rFonts w:cs="Calibri"/>
                <w:lang w:val="uk-UA" w:eastAsia="pl-PL"/>
              </w:rPr>
              <w:t xml:space="preserve">Невикористаний туристичний потенціал – нерозвинута інфраструктура, дефіцит організованої пропозиції та промоції</w:t>
            </w:r>
            <w:r/>
          </w:p>
        </w:tc>
      </w:tr>
      <w:tr>
        <w:trPr/>
        <w:tc>
          <w:tcPr>
            <w:tcW w:w="1898" w:type="dxa"/>
            <w:vAlign w:val="center"/>
            <w:textDirection w:val="lrTb"/>
            <w:noWrap w:val="false"/>
          </w:tcPr>
          <w:p>
            <w:pPr>
              <w:spacing w:after="80"/>
              <w:rPr>
                <w:rFonts w:cs="Calibri" w:eastAsia="Times New Roman"/>
                <w:lang w:val="uk-UA" w:eastAsia="pl-PL"/>
              </w:rPr>
            </w:pPr>
            <w:r>
              <w:rPr>
                <w:rFonts w:cs="Calibri" w:eastAsia="Times New Roman"/>
                <w:lang w:val="uk-UA" w:eastAsia="pl-PL"/>
              </w:rPr>
              <w:t xml:space="preserve">Суспільство, людський капітал</w:t>
            </w:r>
            <w:r/>
          </w:p>
        </w:tc>
        <w:tc>
          <w:tcPr>
            <w:shd w:val="clear" w:fill="auto" w:color="auto"/>
            <w:tcW w:w="3664" w:type="dxa"/>
            <w:textDirection w:val="lrTb"/>
            <w:noWrap w:val="false"/>
          </w:tcPr>
          <w:p>
            <w:pPr>
              <w:pStyle w:val="1139"/>
              <w:numPr>
                <w:ilvl w:val="0"/>
                <w:numId w:val="12"/>
              </w:numPr>
              <w:ind w:left="296" w:hanging="283"/>
              <w:spacing w:after="80"/>
              <w:rPr>
                <w:rFonts w:cs="Calibri"/>
                <w:lang w:val="uk-UA" w:eastAsia="pl-PL"/>
              </w:rPr>
            </w:pPr>
            <w:r>
              <w:rPr>
                <w:rFonts w:cs="Calibri"/>
                <w:lang w:val="uk-UA" w:eastAsia="pl-PL"/>
              </w:rPr>
              <w:t xml:space="preserve">Населення етнічно однорідне, немає внутрішніх конфліктів</w:t>
            </w:r>
            <w:r/>
          </w:p>
          <w:p>
            <w:pPr>
              <w:pStyle w:val="1139"/>
              <w:numPr>
                <w:ilvl w:val="0"/>
                <w:numId w:val="12"/>
              </w:numPr>
              <w:ind w:left="296" w:hanging="283"/>
              <w:spacing w:after="80"/>
              <w:rPr>
                <w:rFonts w:cs="Calibri"/>
                <w:lang w:val="uk-UA" w:eastAsia="pl-PL"/>
              </w:rPr>
            </w:pPr>
            <w:r>
              <w:rPr>
                <w:rFonts w:cs="Calibri"/>
                <w:lang w:val="uk-UA" w:eastAsia="pl-PL"/>
              </w:rPr>
              <w:t xml:space="preserve">Висока спортивна активність</w:t>
            </w:r>
            <w:r/>
          </w:p>
          <w:p>
            <w:pPr>
              <w:pStyle w:val="1139"/>
              <w:numPr>
                <w:ilvl w:val="0"/>
                <w:numId w:val="12"/>
              </w:numPr>
              <w:ind w:left="296" w:hanging="283"/>
              <w:spacing w:after="80"/>
              <w:rPr>
                <w:rFonts w:cs="Calibri"/>
                <w:lang w:val="uk-UA" w:eastAsia="pl-PL"/>
              </w:rPr>
            </w:pPr>
            <w:r>
              <w:rPr>
                <w:rFonts w:cs="Calibri"/>
                <w:lang w:val="uk-UA" w:eastAsia="pl-PL"/>
              </w:rPr>
              <w:t xml:space="preserve">Багато ініціатив знизу</w:t>
            </w:r>
            <w:r/>
          </w:p>
          <w:p>
            <w:pPr>
              <w:pStyle w:val="1139"/>
              <w:numPr>
                <w:ilvl w:val="0"/>
                <w:numId w:val="12"/>
              </w:numPr>
              <w:ind w:left="296" w:hanging="283"/>
              <w:spacing w:after="80"/>
              <w:rPr>
                <w:rFonts w:cs="Calibri"/>
                <w:lang w:val="uk-UA" w:eastAsia="pl-PL"/>
              </w:rPr>
            </w:pPr>
            <w:r>
              <w:rPr>
                <w:rFonts w:cs="Calibri"/>
                <w:lang w:val="uk-UA" w:eastAsia="pl-PL"/>
              </w:rPr>
              <w:t xml:space="preserve">Значний рівень участі мешканців в організації і участі в фестивалях, святкуваннях та урочистостях</w:t>
            </w:r>
            <w:r/>
          </w:p>
          <w:p>
            <w:pPr>
              <w:pStyle w:val="1139"/>
              <w:numPr>
                <w:ilvl w:val="0"/>
                <w:numId w:val="12"/>
              </w:numPr>
              <w:ind w:left="296" w:hanging="283"/>
              <w:spacing w:after="80"/>
              <w:rPr>
                <w:rFonts w:cs="Calibri"/>
                <w:lang w:val="uk-UA" w:eastAsia="pl-PL"/>
              </w:rPr>
            </w:pPr>
            <w:r>
              <w:rPr>
                <w:rFonts w:cs="Calibri"/>
                <w:lang w:val="uk-UA" w:eastAsia="pl-PL"/>
              </w:rPr>
              <w:t xml:space="preserve">Зростаюча роль жінок в суспільному та політичному житті</w:t>
            </w:r>
            <w:r/>
          </w:p>
        </w:tc>
        <w:tc>
          <w:tcPr>
            <w:shd w:val="clear" w:fill="auto" w:color="auto"/>
            <w:tcW w:w="3969" w:type="dxa"/>
            <w:textDirection w:val="lrTb"/>
            <w:noWrap w:val="false"/>
          </w:tcPr>
          <w:p>
            <w:pPr>
              <w:pStyle w:val="1139"/>
              <w:numPr>
                <w:ilvl w:val="0"/>
                <w:numId w:val="12"/>
              </w:numPr>
              <w:ind w:left="296" w:hanging="283"/>
              <w:spacing w:after="80"/>
              <w:rPr>
                <w:rFonts w:cs="Calibri"/>
                <w:lang w:val="uk-UA" w:eastAsia="pl-PL"/>
              </w:rPr>
            </w:pPr>
            <w:r>
              <w:rPr>
                <w:rFonts w:cs="Calibri"/>
                <w:lang w:val="uk-UA" w:eastAsia="pl-PL"/>
              </w:rPr>
              <w:t xml:space="preserve">Демографічна криза (все менше мешканців, старіння населення)</w:t>
            </w:r>
            <w:r/>
          </w:p>
          <w:p>
            <w:pPr>
              <w:pStyle w:val="1139"/>
              <w:numPr>
                <w:ilvl w:val="0"/>
                <w:numId w:val="12"/>
              </w:numPr>
              <w:ind w:left="296" w:hanging="283"/>
              <w:spacing w:after="80"/>
              <w:rPr>
                <w:rFonts w:cs="Calibri"/>
                <w:lang w:val="uk-UA" w:eastAsia="pl-PL"/>
              </w:rPr>
            </w:pPr>
            <w:r>
              <w:rPr>
                <w:rFonts w:cs="Calibri"/>
                <w:lang w:val="uk-UA" w:eastAsia="pl-PL"/>
              </w:rPr>
              <w:t xml:space="preserve">Багато мешканців (особливо молодь) не бачить на місці перспектив життя на задовільному рівні і виїжджає</w:t>
            </w:r>
            <w:r/>
          </w:p>
          <w:p>
            <w:pPr>
              <w:pStyle w:val="1139"/>
              <w:numPr>
                <w:ilvl w:val="0"/>
                <w:numId w:val="12"/>
              </w:numPr>
              <w:ind w:left="296" w:hanging="283"/>
              <w:spacing w:after="80"/>
              <w:rPr>
                <w:rFonts w:cs="Calibri"/>
                <w:lang w:val="uk-UA" w:eastAsia="pl-PL"/>
              </w:rPr>
            </w:pPr>
            <w:r>
              <w:rPr>
                <w:rFonts w:cs="Calibri"/>
                <w:lang w:val="uk-UA" w:eastAsia="pl-PL"/>
              </w:rPr>
              <w:t xml:space="preserve">Великі відстані від окремих сіл до центру громади</w:t>
            </w:r>
            <w:r/>
          </w:p>
          <w:p>
            <w:pPr>
              <w:pStyle w:val="1139"/>
              <w:numPr>
                <w:ilvl w:val="0"/>
                <w:numId w:val="12"/>
              </w:numPr>
              <w:ind w:left="296" w:hanging="283"/>
              <w:spacing w:after="80"/>
              <w:rPr>
                <w:rFonts w:cs="Calibri"/>
                <w:lang w:val="uk-UA" w:eastAsia="pl-PL"/>
              </w:rPr>
            </w:pPr>
            <w:r>
              <w:rPr>
                <w:rFonts w:cs="Calibri"/>
                <w:lang w:val="uk-UA" w:eastAsia="pl-PL"/>
              </w:rPr>
              <w:t xml:space="preserve">Високий рівень фактичного безробіття</w:t>
            </w:r>
            <w:r/>
          </w:p>
          <w:p>
            <w:pPr>
              <w:pStyle w:val="1139"/>
              <w:numPr>
                <w:ilvl w:val="0"/>
                <w:numId w:val="12"/>
              </w:numPr>
              <w:ind w:left="296" w:hanging="283"/>
              <w:spacing w:after="80"/>
              <w:rPr>
                <w:rFonts w:cs="Calibri"/>
                <w:lang w:val="uk-UA" w:eastAsia="pl-PL"/>
              </w:rPr>
            </w:pPr>
            <w:r>
              <w:rPr>
                <w:rFonts w:cs="Calibri"/>
                <w:lang w:val="uk-UA" w:eastAsia="pl-PL"/>
              </w:rPr>
              <w:t xml:space="preserve">Слабка пропозиція можливостей в сфері активного проведення вільного часу</w:t>
            </w:r>
            <w:r/>
          </w:p>
          <w:p>
            <w:pPr>
              <w:pStyle w:val="1139"/>
              <w:numPr>
                <w:ilvl w:val="0"/>
                <w:numId w:val="12"/>
              </w:numPr>
              <w:ind w:left="296" w:hanging="283"/>
              <w:spacing w:after="80"/>
              <w:rPr>
                <w:rFonts w:cs="Calibri"/>
                <w:lang w:val="uk-UA" w:eastAsia="pl-PL"/>
              </w:rPr>
            </w:pPr>
            <w:r>
              <w:rPr>
                <w:rFonts w:cs="Calibri"/>
                <w:lang w:val="uk-UA" w:eastAsia="pl-PL"/>
              </w:rPr>
              <w:t xml:space="preserve">Серйозною суспільною проблемою є алкоголізм, збільшується рівень наркоманії</w:t>
            </w:r>
            <w:r/>
          </w:p>
          <w:p>
            <w:pPr>
              <w:pStyle w:val="1139"/>
              <w:numPr>
                <w:ilvl w:val="0"/>
                <w:numId w:val="12"/>
              </w:numPr>
              <w:ind w:left="296" w:hanging="283"/>
              <w:spacing w:after="80"/>
              <w:rPr>
                <w:rFonts w:cs="Calibri"/>
                <w:lang w:val="uk-UA" w:eastAsia="pl-PL"/>
              </w:rPr>
            </w:pPr>
            <w:r>
              <w:rPr>
                <w:rFonts w:cs="Calibri"/>
                <w:lang w:val="uk-UA" w:eastAsia="pl-PL"/>
              </w:rPr>
              <w:t xml:space="preserve">Багато загроз в сфері безпеки (на дорогах, в публічних місцях), низька активність поліції</w:t>
            </w:r>
            <w:r/>
          </w:p>
          <w:p>
            <w:pPr>
              <w:pStyle w:val="1139"/>
              <w:numPr>
                <w:ilvl w:val="0"/>
                <w:numId w:val="12"/>
              </w:numPr>
              <w:ind w:left="296" w:hanging="283"/>
              <w:spacing w:after="80"/>
              <w:rPr>
                <w:rFonts w:cs="Calibri"/>
                <w:lang w:val="uk-UA" w:eastAsia="pl-PL"/>
              </w:rPr>
            </w:pPr>
            <w:r>
              <w:rPr>
                <w:rFonts w:cs="Calibri"/>
                <w:lang w:val="uk-UA" w:eastAsia="pl-PL"/>
              </w:rPr>
              <w:t xml:space="preserve">Низький рівень громадської активності мешканців</w:t>
            </w:r>
            <w:r/>
          </w:p>
          <w:p>
            <w:pPr>
              <w:pStyle w:val="1139"/>
              <w:numPr>
                <w:ilvl w:val="0"/>
                <w:numId w:val="12"/>
              </w:numPr>
              <w:ind w:left="296" w:hanging="283"/>
              <w:spacing w:after="80"/>
              <w:rPr>
                <w:rFonts w:cs="Calibri"/>
                <w:lang w:val="uk-UA" w:eastAsia="pl-PL"/>
              </w:rPr>
            </w:pPr>
            <w:r>
              <w:rPr>
                <w:rFonts w:cs="Calibri"/>
                <w:lang w:val="uk-UA" w:eastAsia="pl-PL"/>
              </w:rPr>
              <w:t xml:space="preserve">Низький рівень внутрішньої інтеграції мешканців</w:t>
            </w:r>
            <w:r/>
          </w:p>
        </w:tc>
      </w:tr>
      <w:tr>
        <w:trPr/>
        <w:tc>
          <w:tcPr>
            <w:tcW w:w="1898" w:type="dxa"/>
            <w:vAlign w:val="center"/>
            <w:textDirection w:val="lrTb"/>
            <w:noWrap w:val="false"/>
          </w:tcPr>
          <w:p>
            <w:pPr>
              <w:spacing w:after="80"/>
              <w:rPr>
                <w:rFonts w:cs="Calibri" w:eastAsia="Times New Roman"/>
                <w:lang w:val="uk-UA" w:eastAsia="pl-PL"/>
              </w:rPr>
            </w:pPr>
            <w:r>
              <w:rPr>
                <w:rFonts w:cs="Calibri" w:eastAsia="Times New Roman"/>
                <w:lang w:val="uk-UA" w:eastAsia="pl-PL"/>
              </w:rPr>
              <w:t xml:space="preserve">Адміністрація органу місцевого самоврядування</w:t>
            </w:r>
            <w:r/>
          </w:p>
        </w:tc>
        <w:tc>
          <w:tcPr>
            <w:shd w:val="clear" w:fill="auto" w:color="auto"/>
            <w:tcW w:w="3664" w:type="dxa"/>
            <w:textDirection w:val="lrTb"/>
            <w:noWrap w:val="false"/>
          </w:tcPr>
          <w:p>
            <w:pPr>
              <w:pStyle w:val="1139"/>
              <w:numPr>
                <w:ilvl w:val="0"/>
                <w:numId w:val="12"/>
              </w:numPr>
              <w:ind w:left="296" w:hanging="283"/>
              <w:spacing w:after="80"/>
              <w:rPr>
                <w:rFonts w:cs="Calibri"/>
                <w:lang w:val="uk-UA" w:eastAsia="pl-PL"/>
              </w:rPr>
            </w:pPr>
            <w:r>
              <w:rPr>
                <w:rFonts w:cs="Calibri"/>
                <w:lang w:val="uk-UA" w:eastAsia="pl-PL"/>
              </w:rPr>
              <w:t xml:space="preserve">Команда працівників з кваліфікацією та досвідом</w:t>
            </w:r>
            <w:r/>
          </w:p>
          <w:p>
            <w:pPr>
              <w:pStyle w:val="1139"/>
              <w:numPr>
                <w:ilvl w:val="0"/>
                <w:numId w:val="12"/>
              </w:numPr>
              <w:ind w:left="296" w:hanging="283"/>
              <w:spacing w:after="80"/>
              <w:rPr>
                <w:rFonts w:cs="Calibri"/>
                <w:lang w:val="uk-UA" w:eastAsia="pl-PL"/>
              </w:rPr>
            </w:pPr>
            <w:r>
              <w:rPr>
                <w:rFonts w:cs="Calibri"/>
                <w:lang w:val="uk-UA" w:eastAsia="pl-PL"/>
              </w:rPr>
              <w:t xml:space="preserve">Усвідомлення необхідності впровадження змін та воля до покращення суспільно-економічної ситуації в громаді</w:t>
            </w:r>
            <w:r/>
          </w:p>
          <w:p>
            <w:pPr>
              <w:pStyle w:val="1139"/>
              <w:numPr>
                <w:ilvl w:val="0"/>
                <w:numId w:val="12"/>
              </w:numPr>
              <w:ind w:left="296" w:hanging="283"/>
              <w:spacing w:after="80"/>
              <w:rPr>
                <w:rFonts w:cs="Calibri"/>
                <w:lang w:val="uk-UA" w:eastAsia="pl-PL"/>
              </w:rPr>
            </w:pPr>
            <w:r>
              <w:rPr>
                <w:rFonts w:cs="Calibri"/>
                <w:lang w:val="uk-UA" w:eastAsia="pl-PL"/>
              </w:rPr>
              <w:t xml:space="preserve">Відкритість влади до комунікації з мешканцями, використання різних форм контакту</w:t>
            </w:r>
            <w:r/>
          </w:p>
          <w:p>
            <w:pPr>
              <w:pStyle w:val="1139"/>
              <w:numPr>
                <w:ilvl w:val="0"/>
                <w:numId w:val="12"/>
              </w:numPr>
              <w:ind w:left="296" w:hanging="283"/>
              <w:spacing w:after="80"/>
              <w:rPr>
                <w:rFonts w:cs="Calibri"/>
                <w:lang w:val="uk-UA" w:eastAsia="pl-PL"/>
              </w:rPr>
            </w:pPr>
            <w:r>
              <w:rPr>
                <w:rFonts w:cs="Calibri"/>
                <w:lang w:val="uk-UA" w:eastAsia="pl-PL"/>
              </w:rPr>
              <w:t xml:space="preserve">Громадський бюджет</w:t>
            </w:r>
            <w:r/>
          </w:p>
          <w:p>
            <w:pPr>
              <w:pStyle w:val="1139"/>
              <w:numPr>
                <w:ilvl w:val="0"/>
                <w:numId w:val="12"/>
              </w:numPr>
              <w:ind w:left="296" w:hanging="283"/>
              <w:spacing w:after="80"/>
              <w:rPr>
                <w:rFonts w:cs="Calibri"/>
                <w:lang w:val="uk-UA" w:eastAsia="pl-PL"/>
              </w:rPr>
            </w:pPr>
            <w:r>
              <w:rPr>
                <w:rFonts w:cs="Calibri"/>
                <w:lang w:val="uk-UA" w:eastAsia="pl-PL"/>
              </w:rPr>
              <w:t xml:space="preserve">Багато закладів позашкілля</w:t>
            </w:r>
            <w:r/>
          </w:p>
          <w:p>
            <w:pPr>
              <w:pStyle w:val="1139"/>
              <w:numPr>
                <w:ilvl w:val="0"/>
                <w:numId w:val="12"/>
              </w:numPr>
              <w:ind w:left="296" w:hanging="283"/>
              <w:spacing w:after="80"/>
              <w:rPr>
                <w:rFonts w:cs="Calibri"/>
                <w:lang w:val="uk-UA" w:eastAsia="pl-PL"/>
              </w:rPr>
            </w:pPr>
            <w:r>
              <w:rPr>
                <w:rFonts w:cs="Calibri"/>
                <w:lang w:val="uk-UA" w:eastAsia="pl-PL"/>
              </w:rPr>
              <w:t xml:space="preserve">Широка пропозиція в культурі (сучасна бібліотека) та спорту </w:t>
            </w:r>
            <w:r/>
          </w:p>
          <w:p>
            <w:pPr>
              <w:pStyle w:val="1139"/>
              <w:numPr>
                <w:ilvl w:val="0"/>
                <w:numId w:val="12"/>
              </w:numPr>
              <w:ind w:left="296" w:hanging="283"/>
              <w:spacing w:after="80"/>
              <w:rPr>
                <w:rFonts w:cs="Calibri"/>
                <w:lang w:val="uk-UA" w:eastAsia="pl-PL"/>
              </w:rPr>
            </w:pPr>
            <w:r>
              <w:rPr>
                <w:rFonts w:cs="Calibri"/>
                <w:lang w:val="uk-UA" w:eastAsia="pl-PL"/>
              </w:rPr>
              <w:t xml:space="preserve">Ефективна діяльність закладів соціальної допомоги</w:t>
            </w:r>
            <w:r/>
          </w:p>
        </w:tc>
        <w:tc>
          <w:tcPr>
            <w:shd w:val="clear" w:fill="auto" w:color="auto"/>
            <w:tcW w:w="3969" w:type="dxa"/>
            <w:textDirection w:val="lrTb"/>
            <w:noWrap w:val="false"/>
          </w:tcPr>
          <w:p>
            <w:pPr>
              <w:pStyle w:val="1139"/>
              <w:numPr>
                <w:ilvl w:val="0"/>
                <w:numId w:val="12"/>
              </w:numPr>
              <w:ind w:left="296" w:hanging="283"/>
              <w:spacing w:after="80"/>
              <w:rPr>
                <w:rFonts w:cs="Calibri"/>
                <w:lang w:val="uk-UA" w:eastAsia="pl-PL"/>
              </w:rPr>
            </w:pPr>
            <w:r>
              <w:rPr>
                <w:rFonts w:cs="Calibri"/>
                <w:lang w:val="uk-UA" w:eastAsia="pl-PL"/>
              </w:rPr>
              <w:t xml:space="preserve">Громадою дуже важко управляти і це дорого коштує через її велику площу, велику кількість старостинських округів, велику кількість сіл з незначним населенням</w:t>
            </w:r>
            <w:r/>
          </w:p>
          <w:p>
            <w:pPr>
              <w:pStyle w:val="1139"/>
              <w:numPr>
                <w:ilvl w:val="0"/>
                <w:numId w:val="12"/>
              </w:numPr>
              <w:ind w:left="296" w:hanging="283"/>
              <w:spacing w:after="80"/>
              <w:rPr>
                <w:rFonts w:cs="Calibri"/>
                <w:lang w:val="uk-UA" w:eastAsia="pl-PL"/>
              </w:rPr>
            </w:pPr>
            <w:r>
              <w:rPr>
                <w:rFonts w:cs="Calibri"/>
                <w:lang w:val="uk-UA" w:eastAsia="pl-PL"/>
              </w:rPr>
              <w:t xml:space="preserve">Комунального майна забагато як на актуальні потреби громади, високі кошти його утримання</w:t>
            </w:r>
            <w:r/>
          </w:p>
          <w:p>
            <w:pPr>
              <w:pStyle w:val="1139"/>
              <w:numPr>
                <w:ilvl w:val="0"/>
                <w:numId w:val="12"/>
              </w:numPr>
              <w:ind w:left="296" w:hanging="283"/>
              <w:spacing w:after="80"/>
              <w:rPr>
                <w:rFonts w:cs="Calibri"/>
                <w:lang w:val="uk-UA" w:eastAsia="pl-PL"/>
              </w:rPr>
            </w:pPr>
            <w:r>
              <w:rPr>
                <w:rFonts w:cs="Calibri"/>
                <w:lang w:val="uk-UA" w:eastAsia="pl-PL"/>
              </w:rPr>
              <w:t xml:space="preserve">Технічний ста і оснащення комунальних закладів слабкий – потреба ремонту і модернізації</w:t>
            </w:r>
            <w:r/>
          </w:p>
          <w:p>
            <w:pPr>
              <w:pStyle w:val="1139"/>
              <w:numPr>
                <w:ilvl w:val="0"/>
                <w:numId w:val="12"/>
              </w:numPr>
              <w:ind w:left="296" w:hanging="283"/>
              <w:spacing w:after="80"/>
              <w:rPr>
                <w:rFonts w:cs="Calibri"/>
                <w:lang w:val="uk-UA" w:eastAsia="pl-PL"/>
              </w:rPr>
            </w:pPr>
            <w:r>
              <w:rPr>
                <w:rFonts w:cs="Calibri"/>
                <w:lang w:val="uk-UA" w:eastAsia="pl-PL"/>
              </w:rPr>
              <w:t xml:space="preserve">Бюджетні проблеми</w:t>
            </w:r>
            <w:r/>
          </w:p>
          <w:p>
            <w:pPr>
              <w:pStyle w:val="1139"/>
              <w:numPr>
                <w:ilvl w:val="0"/>
                <w:numId w:val="12"/>
              </w:numPr>
              <w:ind w:left="296" w:hanging="283"/>
              <w:spacing w:after="80"/>
              <w:rPr>
                <w:rFonts w:cs="Calibri"/>
                <w:lang w:val="uk-UA" w:eastAsia="pl-PL"/>
              </w:rPr>
            </w:pPr>
            <w:r>
              <w:rPr>
                <w:rFonts w:cs="Calibri"/>
                <w:lang w:val="uk-UA" w:eastAsia="pl-PL"/>
              </w:rPr>
              <w:t xml:space="preserve">Дефіцит спеціалістів в адміністрації громади і її підрозділах (особливо освіта і медицина)</w:t>
            </w:r>
            <w:r/>
          </w:p>
        </w:tc>
      </w:tr>
    </w:tbl>
    <w:p>
      <w:pPr>
        <w:jc w:val="both"/>
        <w:spacing w:after="80"/>
        <w:rPr>
          <w:rFonts w:cs="Calibri" w:eastAsiaTheme="minorEastAsia"/>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pStyle w:val="967"/>
        <w:numPr>
          <w:ilvl w:val="1"/>
          <w:numId w:val="1"/>
        </w:numPr>
        <w:ind w:left="425" w:hanging="425"/>
        <w:spacing w:after="80" w:before="0"/>
        <w:rPr>
          <w:rFonts w:ascii="Calibri" w:hAnsi="Calibri" w:cs="Calibri"/>
          <w:b/>
          <w:color w:val="auto"/>
          <w:sz w:val="22"/>
          <w:szCs w:val="22"/>
          <w:lang w:val="uk-UA"/>
        </w:rPr>
      </w:pPr>
      <w:r>
        <w:rPr>
          <w:rFonts w:asciiTheme="minorHAnsi" w:hAnsiTheme="minorHAnsi" w:eastAsiaTheme="minorEastAsia" w:cstheme="minorBidi"/>
        </w:rPr>
      </w:r>
      <w:bookmarkStart w:id="9" w:name="_Toc86608473"/>
      <w:r>
        <w:rPr>
          <w:rFonts w:ascii="Calibri" w:hAnsi="Calibri" w:cs="Calibri" w:asciiTheme="minorHAnsi" w:hAnsiTheme="minorHAnsi" w:eastAsiaTheme="minorEastAsia" w:cstheme="minorBidi"/>
          <w:b/>
          <w:color w:val="auto"/>
          <w:sz w:val="22"/>
          <w:szCs w:val="22"/>
          <w:lang w:val="uk-UA"/>
        </w:rPr>
        <w:t xml:space="preserve">Економічна ситуація громади</w:t>
      </w:r>
      <w:bookmarkEnd w:id="9"/>
      <w:r>
        <w:rPr>
          <w:rFonts w:asciiTheme="minorHAnsi" w:hAnsiTheme="minorHAnsi" w:eastAsiaTheme="minorEastAsia" w:cstheme="minorBidi"/>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Основними джерелами доходу мешканців громади є робота в торгівлі, сільському господарстві, освіті, органах місцевого самоврядування, промисловості та послугах.</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Зареєстровано 2560 суб’єктів господарювання, у тому числі 500 юридичних осіб та 2060 індивідуальних підприємців; основний код діяльності (КВЕД) - торгівля. Більшість підприємців оподатковуються в I групі (самозайняті).</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Найбільшими роботодавцями є:</w:t>
      </w:r>
      <w:r>
        <w:rPr>
          <w:rFonts w:asciiTheme="minorHAnsi" w:hAnsiTheme="minorHAnsi" w:eastAsiaTheme="minorEastAsia" w:cstheme="minorBidi"/>
        </w:rPr>
      </w:r>
    </w:p>
    <w:p>
      <w:pPr>
        <w:jc w:val="both"/>
        <w:spacing w:after="80"/>
        <w:rPr>
          <w:rFonts w:cs="Calibri"/>
          <w:u w:val="single"/>
          <w:lang w:val="uk-UA"/>
        </w:rPr>
      </w:pPr>
      <w:r>
        <w:rPr>
          <w:rFonts w:cs="Calibri" w:asciiTheme="minorHAnsi" w:hAnsiTheme="minorHAnsi" w:eastAsiaTheme="minorEastAsia" w:cstheme="minorBidi"/>
          <w:u w:val="single"/>
          <w:lang w:val="uk-UA"/>
        </w:rPr>
        <w:t xml:space="preserve">Адміністрація:</w:t>
      </w:r>
      <w:r>
        <w:rPr>
          <w:rFonts w:asciiTheme="minorHAnsi" w:hAnsiTheme="minorHAnsi" w:eastAsiaTheme="minorEastAsia" w:cstheme="minorBidi"/>
        </w:rPr>
      </w:r>
    </w:p>
    <w:p>
      <w:pPr>
        <w:pStyle w:val="1139"/>
        <w:numPr>
          <w:ilvl w:val="0"/>
          <w:numId w:val="20"/>
        </w:numPr>
        <w:contextualSpacing w:val="false"/>
        <w:ind w:left="714" w:hanging="357"/>
        <w:jc w:val="both"/>
        <w:spacing w:after="80"/>
        <w:rPr>
          <w:rFonts w:cs="Calibri"/>
          <w:lang w:val="uk-UA"/>
        </w:rPr>
      </w:pPr>
      <w:r>
        <w:rPr>
          <w:rFonts w:cs="Calibri" w:asciiTheme="minorHAnsi" w:hAnsiTheme="minorHAnsi" w:eastAsiaTheme="minorEastAsia" w:cstheme="minorBidi"/>
          <w:lang w:val="uk-UA"/>
        </w:rPr>
        <w:t xml:space="preserve">Освіта – 828 штатних одиниць</w:t>
      </w:r>
      <w:r>
        <w:rPr>
          <w:rFonts w:asciiTheme="minorHAnsi" w:hAnsiTheme="minorHAnsi" w:eastAsiaTheme="minorEastAsia" w:cstheme="minorBidi"/>
        </w:rPr>
      </w:r>
    </w:p>
    <w:p>
      <w:pPr>
        <w:pStyle w:val="1139"/>
        <w:numPr>
          <w:ilvl w:val="0"/>
          <w:numId w:val="20"/>
        </w:numPr>
        <w:jc w:val="both"/>
        <w:spacing w:after="80"/>
        <w:rPr>
          <w:rFonts w:cs="Calibri"/>
          <w:lang w:val="uk-UA"/>
        </w:rPr>
      </w:pPr>
      <w:r>
        <w:rPr>
          <w:rFonts w:cs="Calibri" w:asciiTheme="minorHAnsi" w:hAnsiTheme="minorHAnsi" w:eastAsiaTheme="minorEastAsia" w:cstheme="minorBidi"/>
          <w:lang w:val="uk-UA"/>
        </w:rPr>
        <w:t xml:space="preserve">Міська рада - 209 штатних одиниць</w:t>
      </w:r>
      <w:r>
        <w:rPr>
          <w:rFonts w:asciiTheme="minorHAnsi" w:hAnsiTheme="minorHAnsi" w:eastAsiaTheme="minorEastAsia" w:cstheme="minorBidi"/>
        </w:rPr>
      </w:r>
    </w:p>
    <w:p>
      <w:pPr>
        <w:pStyle w:val="1139"/>
        <w:numPr>
          <w:ilvl w:val="0"/>
          <w:numId w:val="20"/>
        </w:numPr>
        <w:jc w:val="both"/>
        <w:spacing w:after="80"/>
        <w:rPr>
          <w:rFonts w:cs="Calibri"/>
          <w:lang w:val="uk-UA"/>
        </w:rPr>
      </w:pPr>
      <w:r>
        <w:rPr>
          <w:rFonts w:cs="Calibri" w:asciiTheme="minorHAnsi" w:hAnsiTheme="minorHAnsi" w:eastAsiaTheme="minorEastAsia" w:cstheme="minorBidi"/>
          <w:lang w:val="uk-UA"/>
        </w:rPr>
        <w:t xml:space="preserve">Культура - 106 штатних одиниць</w:t>
      </w:r>
      <w:r>
        <w:rPr>
          <w:rFonts w:asciiTheme="minorHAnsi" w:hAnsiTheme="minorHAnsi" w:eastAsiaTheme="minorEastAsia" w:cstheme="minorBidi"/>
        </w:rPr>
      </w:r>
    </w:p>
    <w:p>
      <w:pPr>
        <w:jc w:val="both"/>
        <w:spacing w:after="80"/>
        <w:rPr>
          <w:rFonts w:cs="Calibri" w:eastAsiaTheme="minorEastAsia"/>
          <w:u w:val="single"/>
          <w:lang w:val="uk-UA"/>
        </w:rPr>
      </w:pPr>
      <w:r>
        <w:rPr>
          <w:rFonts w:cs="Calibri" w:asciiTheme="minorHAnsi" w:hAnsiTheme="minorHAnsi" w:eastAsiaTheme="minorEastAsia" w:cstheme="minorBidi"/>
          <w:u w:val="single"/>
          <w:lang w:val="uk-UA"/>
        </w:rPr>
      </w:r>
      <w:r>
        <w:rPr>
          <w:rFonts w:asciiTheme="minorHAnsi" w:hAnsiTheme="minorHAnsi" w:eastAsiaTheme="minorEastAsia" w:cstheme="minorBidi"/>
        </w:rPr>
      </w:r>
    </w:p>
    <w:p>
      <w:pPr>
        <w:jc w:val="both"/>
        <w:spacing w:after="80"/>
        <w:rPr>
          <w:rFonts w:cs="Calibri"/>
          <w:u w:val="single"/>
          <w:lang w:val="uk-UA"/>
        </w:rPr>
      </w:pPr>
      <w:r>
        <w:rPr>
          <w:rFonts w:cs="Calibri" w:asciiTheme="minorHAnsi" w:hAnsiTheme="minorHAnsi" w:eastAsiaTheme="minorEastAsia" w:cstheme="minorBidi"/>
          <w:u w:val="single"/>
          <w:lang w:val="uk-UA"/>
        </w:rPr>
        <w:t xml:space="preserve">Промисловість:</w:t>
      </w:r>
      <w:r>
        <w:rPr>
          <w:rFonts w:asciiTheme="minorHAnsi" w:hAnsiTheme="minorHAnsi" w:eastAsiaTheme="minorEastAsia" w:cstheme="minorBidi"/>
        </w:rPr>
      </w:r>
    </w:p>
    <w:p>
      <w:pPr>
        <w:pStyle w:val="1139"/>
        <w:numPr>
          <w:ilvl w:val="0"/>
          <w:numId w:val="20"/>
        </w:numPr>
        <w:jc w:val="both"/>
        <w:spacing w:after="80"/>
        <w:rPr>
          <w:rFonts w:cs="Calibri"/>
          <w:lang w:val="uk-UA"/>
        </w:rPr>
      </w:pPr>
      <w:r>
        <w:rPr>
          <w:rFonts w:cs="Calibri" w:asciiTheme="minorHAnsi" w:hAnsiTheme="minorHAnsi" w:eastAsiaTheme="minorEastAsia" w:cstheme="minorBidi"/>
          <w:lang w:val="uk-UA"/>
        </w:rPr>
        <w:t xml:space="preserve">Філія «Менський сир» приватного підприємства «КФ Прометей» - виробництво твердих і м'яких сирів, сушеної сироватки, 250 штатних одиниць, на сьогодні підприємство майже зупинилось, є проблеми з виплатою заробітної плати</w:t>
      </w:r>
      <w:r>
        <w:rPr>
          <w:rFonts w:asciiTheme="minorHAnsi" w:hAnsiTheme="minorHAnsi" w:eastAsiaTheme="minorEastAsia" w:cstheme="minorBidi"/>
        </w:rPr>
      </w:r>
    </w:p>
    <w:p>
      <w:pPr>
        <w:pStyle w:val="1139"/>
        <w:numPr>
          <w:ilvl w:val="0"/>
          <w:numId w:val="20"/>
        </w:numPr>
        <w:jc w:val="both"/>
        <w:spacing w:after="80"/>
        <w:rPr>
          <w:rFonts w:cs="Calibri"/>
          <w:lang w:val="uk-UA"/>
        </w:rPr>
      </w:pPr>
      <w:r>
        <w:rPr>
          <w:rFonts w:cs="Calibri" w:asciiTheme="minorHAnsi" w:hAnsiTheme="minorHAnsi" w:eastAsiaTheme="minorEastAsia" w:cstheme="minorBidi"/>
          <w:lang w:val="uk-UA"/>
        </w:rPr>
        <w:t xml:space="preserve">ТОВ «Нептун» - виробництво лікувальної мінеральної води, 180 робочих місць</w:t>
      </w:r>
      <w:r>
        <w:rPr>
          <w:rFonts w:asciiTheme="minorHAnsi" w:hAnsiTheme="minorHAnsi" w:eastAsiaTheme="minorEastAsia" w:cstheme="minorBidi"/>
        </w:rPr>
      </w:r>
    </w:p>
    <w:p>
      <w:pPr>
        <w:pStyle w:val="1139"/>
        <w:numPr>
          <w:ilvl w:val="0"/>
          <w:numId w:val="20"/>
        </w:numPr>
        <w:jc w:val="both"/>
        <w:spacing w:after="80"/>
        <w:rPr>
          <w:rFonts w:cs="Calibri"/>
          <w:lang w:val="uk-UA"/>
        </w:rPr>
      </w:pPr>
      <w:r>
        <w:rPr>
          <w:rFonts w:cs="Calibri" w:asciiTheme="minorHAnsi" w:hAnsiTheme="minorHAnsi" w:eastAsiaTheme="minorEastAsia" w:cstheme="minorBidi"/>
          <w:lang w:val="uk-UA"/>
        </w:rPr>
        <w:t xml:space="preserve">Публічне акціонерне товариство «Мена - ПАК» - виробництво 3-шарового гофрованого картону та картонної тари, 150 штатних одиниць</w:t>
      </w:r>
      <w:r>
        <w:rPr>
          <w:rFonts w:asciiTheme="minorHAnsi" w:hAnsiTheme="minorHAnsi" w:eastAsiaTheme="minorEastAsia" w:cstheme="minorBidi"/>
        </w:rPr>
      </w:r>
    </w:p>
    <w:p>
      <w:pPr>
        <w:pStyle w:val="1139"/>
        <w:numPr>
          <w:ilvl w:val="0"/>
          <w:numId w:val="20"/>
        </w:numPr>
        <w:contextualSpacing w:val="false"/>
        <w:jc w:val="both"/>
        <w:spacing w:after="80"/>
        <w:rPr>
          <w:rFonts w:cs="Calibri"/>
          <w:lang w:val="uk-UA"/>
        </w:rPr>
      </w:pPr>
      <w:r>
        <w:rPr>
          <w:rFonts w:cs="Calibri" w:asciiTheme="minorHAnsi" w:hAnsiTheme="minorHAnsi" w:eastAsiaTheme="minorEastAsia" w:cstheme="minorBidi"/>
          <w:lang w:val="uk-UA"/>
        </w:rPr>
        <w:t xml:space="preserve">Приватне акціонерне товариство «ШРБУ-82» - будівництво доріг та автомобільних доріг, а також утримання доріг на території області, 118 штатних одиниць</w:t>
      </w:r>
      <w:r>
        <w:rPr>
          <w:rFonts w:asciiTheme="minorHAnsi" w:hAnsiTheme="minorHAnsi" w:eastAsiaTheme="minorEastAsia" w:cstheme="minorBidi"/>
        </w:rPr>
      </w:r>
    </w:p>
    <w:p>
      <w:pPr>
        <w:jc w:val="both"/>
        <w:spacing w:after="80"/>
        <w:rPr>
          <w:rFonts w:cs="Calibri"/>
          <w:u w:val="single"/>
          <w:lang w:val="uk-UA"/>
        </w:rPr>
      </w:pPr>
      <w:r>
        <w:rPr>
          <w:rFonts w:cs="Calibri" w:asciiTheme="minorHAnsi" w:hAnsiTheme="minorHAnsi" w:eastAsiaTheme="minorEastAsia" w:cstheme="minorBidi"/>
          <w:u w:val="single"/>
          <w:lang w:val="uk-UA"/>
        </w:rPr>
        <w:t xml:space="preserve">Сільське господарство:</w:t>
      </w:r>
      <w:r>
        <w:rPr>
          <w:rFonts w:asciiTheme="minorHAnsi" w:hAnsiTheme="minorHAnsi" w:eastAsiaTheme="minorEastAsia" w:cstheme="minorBidi"/>
        </w:rPr>
      </w:r>
    </w:p>
    <w:p>
      <w:pPr>
        <w:pStyle w:val="1139"/>
        <w:numPr>
          <w:ilvl w:val="0"/>
          <w:numId w:val="20"/>
        </w:numPr>
        <w:jc w:val="both"/>
        <w:spacing w:after="80"/>
        <w:rPr>
          <w:rFonts w:cs="Calibri"/>
          <w:lang w:val="uk-UA"/>
        </w:rPr>
      </w:pPr>
      <w:r>
        <w:rPr>
          <w:rFonts w:cs="Calibri" w:asciiTheme="minorHAnsi" w:hAnsiTheme="minorHAnsi" w:eastAsiaTheme="minorEastAsia" w:cstheme="minorBidi"/>
          <w:lang w:val="uk-UA"/>
        </w:rPr>
        <w:t xml:space="preserve">ТОВ «Мена - Авангард» - молочне тваринництво та вирощування зерна, 340 штатних одиниць Аграрне ТОВ «Олстас - льон» - вирощування сільськогосподарських культур, зберігання зерна, 165 штатних одиниць</w:t>
      </w:r>
      <w:r>
        <w:rPr>
          <w:rFonts w:asciiTheme="minorHAnsi" w:hAnsiTheme="minorHAnsi" w:eastAsiaTheme="minorEastAsia" w:cstheme="minorBidi"/>
        </w:rPr>
      </w:r>
    </w:p>
    <w:p>
      <w:pPr>
        <w:pStyle w:val="1139"/>
        <w:numPr>
          <w:ilvl w:val="0"/>
          <w:numId w:val="20"/>
        </w:numPr>
        <w:jc w:val="both"/>
        <w:spacing w:after="80"/>
        <w:rPr>
          <w:rFonts w:cs="Calibri"/>
          <w:lang w:val="uk-UA"/>
        </w:rPr>
      </w:pPr>
      <w:r>
        <w:rPr>
          <w:rFonts w:cs="Calibri" w:asciiTheme="minorHAnsi" w:hAnsiTheme="minorHAnsi" w:eastAsiaTheme="minorEastAsia" w:cstheme="minorBidi"/>
          <w:lang w:val="uk-UA"/>
        </w:rPr>
        <w:t xml:space="preserve">Державне підприємство</w:t>
      </w:r>
      <w:r>
        <w:rPr>
          <w:rFonts w:cs="Calibri" w:asciiTheme="minorHAnsi" w:hAnsiTheme="minorHAnsi" w:eastAsiaTheme="minorEastAsia" w:cstheme="minorBidi"/>
          <w:lang w:val="uk-UA"/>
        </w:rPr>
        <w:t xml:space="preserve"> «Зернятко» - вирощування зернових, олійних культур та горіхів, 142 штатних одиниці</w:t>
      </w:r>
      <w:r>
        <w:rPr>
          <w:rFonts w:asciiTheme="minorHAnsi" w:hAnsiTheme="minorHAnsi" w:eastAsiaTheme="minorEastAsia" w:cstheme="minorBidi"/>
        </w:rPr>
      </w:r>
    </w:p>
    <w:p>
      <w:pPr>
        <w:pStyle w:val="1139"/>
        <w:numPr>
          <w:ilvl w:val="0"/>
          <w:numId w:val="20"/>
        </w:numPr>
        <w:contextualSpacing w:val="false"/>
        <w:jc w:val="both"/>
        <w:spacing w:after="80"/>
        <w:rPr>
          <w:rFonts w:cs="Calibri"/>
          <w:lang w:val="uk-UA"/>
        </w:rPr>
      </w:pPr>
      <w:r>
        <w:rPr>
          <w:rFonts w:cs="Calibri" w:asciiTheme="minorHAnsi" w:hAnsiTheme="minorHAnsi" w:eastAsiaTheme="minorEastAsia" w:cstheme="minorBidi"/>
          <w:lang w:val="uk-UA"/>
        </w:rPr>
        <w:t xml:space="preserve">Сільськогосподарське господарство «Бутенко» - вирощування зернових та промислових рослин, розведення м'ясної та молочної худоби, 85 штатних одиниць.</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Мешканці громади також працюють у </w:t>
      </w:r>
      <w:r>
        <w:rPr>
          <w:rFonts w:cs="Calibri" w:asciiTheme="minorHAnsi" w:hAnsiTheme="minorHAnsi" w:eastAsiaTheme="minorEastAsia" w:cstheme="minorBidi"/>
          <w:lang w:val="uk-UA"/>
        </w:rPr>
        <w:t xml:space="preserve">фірмах навколишніх грома</w:t>
      </w:r>
      <w:r>
        <w:rPr>
          <w:rFonts w:cs="Calibri" w:asciiTheme="minorHAnsi" w:hAnsiTheme="minorHAnsi" w:eastAsiaTheme="minorEastAsia" w:cstheme="minorBidi"/>
          <w:lang w:val="uk-UA"/>
        </w:rPr>
        <w:t xml:space="preserve">д (їх довозять службовими автобусами), переважно на фанерному заводі в с. Сахутівка (близько 20 осіб), Корюківському лісогосподарському підприємстві та компанії «Слов'янські шпалери - КФТП» (виробництво шпалер). Однак, загалом, це невелика кількість людей.</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Основним економічним ресурсом громади є земля, більша частина якої - чорнозе</w:t>
      </w:r>
      <w:r>
        <w:rPr>
          <w:rFonts w:cs="Calibri" w:asciiTheme="minorHAnsi" w:hAnsiTheme="minorHAnsi" w:eastAsiaTheme="minorEastAsia" w:cstheme="minorBidi"/>
          <w:lang w:val="uk-UA"/>
        </w:rPr>
        <w:t xml:space="preserve">м. Це площі, придатні для великомасштабного сільськогосподарського виробництва (загальна площа сільськогосподарських угідь становить 82 891,1 га). Унікальність ґрунтів полягає в їхній вологості завдяки сприятливому клімату (наявність малих річок та озер). </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У громаді працює близько 30 сільськогосподарських підприємств, які займаються</w:t>
      </w:r>
      <w:r>
        <w:rPr>
          <w:rFonts w:cs="Calibri" w:asciiTheme="minorHAnsi" w:hAnsiTheme="minorHAnsi" w:eastAsiaTheme="minorEastAsia" w:cstheme="minorBidi"/>
          <w:lang w:val="uk-UA"/>
        </w:rPr>
        <w:t xml:space="preserve"> вирощуванням зернових та олійних культур, зберіганням зерна та розведенням м'ясної та молочної худоби. Посіви становлять в середньому 2-3 тис. га, тому вони класифікуються як середні. У сільському господарстві спостерігається сезонність у працевлаштуванні</w:t>
      </w:r>
      <w:r>
        <w:rPr>
          <w:rFonts w:cs="Calibri" w:asciiTheme="minorHAnsi" w:hAnsiTheme="minorHAnsi" w:eastAsiaTheme="minorEastAsia" w:cstheme="minorBidi"/>
          <w:lang w:val="uk-UA"/>
        </w:rPr>
        <w:t xml:space="preserve">, але і взимку також можна знайти роботу. Не вистачає професіоналів, особ</w:t>
      </w:r>
      <w:r>
        <w:rPr>
          <w:rFonts w:cs="Calibri" w:asciiTheme="minorHAnsi" w:hAnsiTheme="minorHAnsi" w:eastAsiaTheme="minorEastAsia" w:cstheme="minorBidi"/>
          <w:lang w:val="uk-UA"/>
        </w:rPr>
        <w:t xml:space="preserve">ливо у тваринництві; фермери змушені організовувати перевезення робітників з різних населених пунктів. Тваринництво розвинене в наступних сільськогосподарських підприємствах: ТОВ «Мена-Авангард», ФГ Бутенко, ТОВ «Куковицьке»  (велика рогата худоба, свині).</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Офіційний рівень безробіття становить 12,4%; в реальному вираженні він набаг</w:t>
      </w:r>
      <w:r>
        <w:rPr>
          <w:rFonts w:cs="Calibri" w:asciiTheme="minorHAnsi" w:hAnsiTheme="minorHAnsi" w:eastAsiaTheme="minorEastAsia" w:cstheme="minorBidi"/>
          <w:lang w:val="uk-UA"/>
        </w:rPr>
        <w:t xml:space="preserve">ато вищий, особливо у сільській місцевості - до 30% (неофіційні дані). Багато людей працюють неофіційно або позмінно (тимчасові виїзди та повернення). У комунальній сфері також спостерігається сезонність - влітку кочегари звертаються до центру зайнятості. </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Приватні підприємства бояться розвиватися через невизначеність політичної та економічної ситуації та труднощі виходу на ринок (витрати, конкуренція). Держава часто не надає підтримки під</w:t>
      </w:r>
      <w:r>
        <w:rPr>
          <w:rFonts w:cs="Calibri" w:asciiTheme="minorHAnsi" w:hAnsiTheme="minorHAnsi" w:eastAsiaTheme="minorEastAsia" w:cstheme="minorBidi"/>
          <w:lang w:val="uk-UA"/>
        </w:rPr>
        <w:t xml:space="preserve">приємцям і не пом'якшує обмеження у веденні економічної діяльності. Заплановане запровадження системи реєстрації продажів буде проблемою для малого бізнесу, особливо в тих населених пунктах, де немає Інтернету, а крім того збільшить експлуатаційні витрати.</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Домінуючими професіями, на які існує найбільший попит на ринку праці, є: водії, трактористи, токарі, оператори котельні та кочегари, оператори заправних станцій, опера</w:t>
      </w:r>
      <w:r>
        <w:rPr>
          <w:rFonts w:cs="Calibri" w:asciiTheme="minorHAnsi" w:hAnsiTheme="minorHAnsi" w:eastAsiaTheme="minorEastAsia" w:cstheme="minorBidi"/>
          <w:lang w:val="uk-UA"/>
        </w:rPr>
        <w:t xml:space="preserve">тори зернопереробного обладнання, кухарі, продавці, офіціанти, бармени, охоронці, соціальні працівники, медсестри, електромонтери, оператори деревообробних верстатів, зварювальники, робітники, що займаються комплексним обслуговуванням та ремонтом будинків.</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Трудова міграція відбувається, переважно, до Києва або за кордон (Польща). Приблизний рівень міграції становить близько 20%. Іноді виїзд за кордон дає змогу зрозуміти, що можна також працювати на місці, де знайдеться робота за різними спеціальностями.</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У громаді та околицях немає навчальних центрів, які б готували до роботи н</w:t>
      </w:r>
      <w:r>
        <w:rPr>
          <w:rFonts w:cs="Calibri" w:asciiTheme="minorHAnsi" w:hAnsiTheme="minorHAnsi" w:eastAsiaTheme="minorEastAsia" w:cstheme="minorBidi"/>
          <w:lang w:val="uk-UA"/>
        </w:rPr>
        <w:t xml:space="preserve">а сучасному виробництві. Сосницький професійний аграрний ліцей не забезпечує навчання із використанням сучасного обладнання. Центр зайнятості скеровує безробітних на перепідготовку в професійних училищах - це нічого не дає. Молодь, яка їде вчитися у вузах,</w:t>
      </w:r>
      <w:r>
        <w:rPr>
          <w:rFonts w:cs="Calibri" w:asciiTheme="minorHAnsi" w:hAnsiTheme="minorHAnsi" w:eastAsiaTheme="minorEastAsia" w:cstheme="minorBidi"/>
          <w:lang w:val="uk-UA"/>
        </w:rPr>
        <w:t xml:space="preserve"> у громаду, переважно, не повертається і залишається у великих містах – Києві та Харкові. Через відсутність такої можливості мало хто виїжджає на навчання за кордон. З іншого боку, якщо хтось хоче займатися підприємництвом, краще це робити в меншому місті.</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Сфера послуг не дуже розвинена (незважаючи на попит), хоча є багато вільних приміщень, особливо в селах.</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Жінкам потрібні доступні офіційні місця праці, але їхня нинішня нестача не зумовлена статтю.</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Зареєстровані безробітні не дуже хочуть працювати в місцях, запропонованих їм центром зайнятості. Багато людей влітку працюють у сільському господарстві, а взимку реєструються як безробітні. Як і в б</w:t>
      </w:r>
      <w:r>
        <w:rPr>
          <w:rFonts w:cs="Calibri" w:asciiTheme="minorHAnsi" w:hAnsiTheme="minorHAnsi" w:eastAsiaTheme="minorEastAsia" w:cstheme="minorBidi"/>
          <w:lang w:val="uk-UA"/>
        </w:rPr>
        <w:t xml:space="preserve">агатьох інших громадах, з одного боку, жителі скаржаться, що в районі немає хороших робочих місць, а з іншого, виявляється, що немає людей, які б працювали за певними спеціальностями, наприклад лікарі (молоді лікарі не хочуть жити в сільській місцевості). </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spacing w:lineRule="auto" w:line="240" w:after="0"/>
        <w:rPr>
          <w:rFonts w:cs="Calibri"/>
          <w:lang w:val="uk-UA"/>
        </w:rPr>
      </w:pPr>
      <w:r>
        <w:rPr>
          <w:rFonts w:cs="Calibri" w:asciiTheme="minorHAnsi" w:hAnsiTheme="minorHAnsi" w:eastAsiaTheme="minorEastAsia" w:cstheme="minorBidi"/>
          <w:lang w:val="uk-UA"/>
        </w:rPr>
        <w:br w:type="page"/>
      </w:r>
      <w:r>
        <w:rPr>
          <w:rFonts w:asciiTheme="minorHAnsi" w:hAnsiTheme="minorHAnsi" w:eastAsiaTheme="minorEastAsia" w:cstheme="minorBidi"/>
        </w:rPr>
      </w:r>
    </w:p>
    <w:p>
      <w:pPr>
        <w:pStyle w:val="967"/>
        <w:numPr>
          <w:ilvl w:val="1"/>
          <w:numId w:val="1"/>
        </w:numPr>
        <w:ind w:left="425" w:hanging="425"/>
        <w:spacing w:after="80" w:before="0"/>
        <w:rPr>
          <w:rFonts w:ascii="Calibri" w:hAnsi="Calibri" w:cs="Calibri" w:eastAsiaTheme="minorEastAsia"/>
          <w:b/>
          <w:color w:val="auto"/>
          <w:sz w:val="22"/>
          <w:szCs w:val="22"/>
          <w:lang w:val="uk-UA"/>
        </w:rPr>
      </w:pPr>
      <w:r>
        <w:rPr>
          <w:rFonts w:asciiTheme="minorHAnsi" w:hAnsiTheme="minorHAnsi" w:eastAsiaTheme="minorEastAsia" w:cstheme="minorBidi"/>
        </w:rPr>
      </w:r>
      <w:bookmarkStart w:id="10" w:name="_Toc86608474"/>
      <w:r>
        <w:rPr>
          <w:rFonts w:ascii="Calibri" w:hAnsi="Calibri" w:cs="Calibri" w:asciiTheme="minorHAnsi" w:hAnsiTheme="minorHAnsi" w:eastAsiaTheme="minorEastAsia" w:cstheme="minorBidi"/>
          <w:b/>
          <w:color w:val="auto"/>
          <w:sz w:val="22"/>
          <w:szCs w:val="22"/>
          <w:lang w:val="uk-UA"/>
        </w:rPr>
        <w:t xml:space="preserve">Бюджет громади – джерела фінансування, основні напрямки видатків</w:t>
      </w:r>
      <w:bookmarkEnd w:id="10"/>
      <w:r>
        <w:rPr>
          <w:rFonts w:asciiTheme="minorHAnsi" w:hAnsiTheme="minorHAnsi" w:eastAsiaTheme="minorEastAsia" w:cstheme="minorBidi"/>
        </w:rPr>
      </w:r>
      <w:r>
        <w:rPr>
          <w:rFonts w:asciiTheme="minorHAnsi" w:hAnsiTheme="minorHAnsi" w:eastAsiaTheme="minorEastAsia" w:cstheme="minorBidi"/>
        </w:rPr>
      </w:r>
    </w:p>
    <w:p>
      <w:pPr>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pStyle w:val="1139"/>
        <w:numPr>
          <w:ilvl w:val="0"/>
          <w:numId w:val="32"/>
        </w:numPr>
        <w:contextualSpacing w:val="false"/>
        <w:ind w:left="0" w:firstLine="0"/>
        <w:jc w:val="both"/>
        <w:spacing w:after="80"/>
        <w:rPr>
          <w:rFonts w:cs="Calibri"/>
          <w:lang w:val="uk-UA"/>
        </w:rPr>
      </w:pPr>
      <w:r>
        <w:rPr>
          <w:rFonts w:cs="Calibri" w:asciiTheme="minorHAnsi" w:hAnsiTheme="minorHAnsi" w:eastAsiaTheme="minorEastAsia" w:cstheme="minorBidi"/>
          <w:b/>
          <w:bCs/>
          <w:lang w:val="uk-UA"/>
        </w:rPr>
        <w:t xml:space="preserve">Доходи Менської громади в 2020 році – всього 187,68 млн грн</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ru-RU" w:eastAsia="ru-RU"/>
        </w:rPr>
        <w:drawing>
          <wp:inline distT="0" distB="0" distL="0" distR="0">
            <wp:extent cx="5486400" cy="3200400"/>
            <wp:effectExtent l="0" t="0" r="0" b="0"/>
            <wp:docPr id="8" name="Диаграмма 1" hidden="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В 2020 році бюджет громади склав 187,67 млн. грн. з яких власні доходи склали 110,47 млн. грн., або 59%. Громада отримала трансфе</w:t>
      </w:r>
      <w:r>
        <w:rPr>
          <w:rFonts w:cs="Calibri" w:asciiTheme="minorHAnsi" w:hAnsiTheme="minorHAnsi" w:eastAsiaTheme="minorEastAsia" w:cstheme="minorBidi"/>
          <w:lang w:val="uk-UA"/>
        </w:rPr>
        <w:t xml:space="preserve">ртів з державного бюджету на загальну суму 77,204 млн. грн. (41%), в тому числі - освітню субвенцію в розмірі 48,87 млн. грн., медичну субвенцію в розмірі 4,49 млн. грн., додаткову дотацію в розмірі 13,67 млн. грн і базову дотацію в розмірі 10,18 млн. грн.</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pStyle w:val="1139"/>
        <w:numPr>
          <w:ilvl w:val="0"/>
          <w:numId w:val="33"/>
        </w:numPr>
        <w:ind w:left="0" w:firstLine="0"/>
        <w:jc w:val="both"/>
        <w:spacing w:after="80"/>
        <w:rPr>
          <w:rFonts w:cs="Calibri"/>
          <w:b/>
          <w:lang w:val="uk-UA"/>
        </w:rPr>
      </w:pPr>
      <w:r>
        <w:rPr>
          <w:rFonts w:cs="Calibri" w:asciiTheme="minorHAnsi" w:hAnsiTheme="minorHAnsi" w:eastAsiaTheme="minorEastAsia" w:cstheme="minorBidi"/>
          <w:b/>
          <w:lang w:val="uk-UA"/>
        </w:rPr>
        <w:t xml:space="preserve">Структура власних доходів громади в 2020 році - всього 110,47 млн. грн.</w:t>
      </w:r>
      <w:r>
        <w:rPr>
          <w:rFonts w:asciiTheme="minorHAnsi" w:hAnsiTheme="minorHAnsi" w:eastAsiaTheme="minorEastAsia" w:cstheme="minorBidi"/>
        </w:rPr>
      </w:r>
    </w:p>
    <w:p>
      <w:pPr>
        <w:pStyle w:val="1139"/>
        <w:ind w:left="0"/>
        <w:jc w:val="both"/>
        <w:spacing w:after="80"/>
        <w:rPr>
          <w:rFonts w:cs="Calibri"/>
          <w:b/>
          <w:lang w:val="uk-UA"/>
        </w:rPr>
      </w:pPr>
      <w:r>
        <w:rPr>
          <w:rFonts w:cs="Calibri" w:asciiTheme="minorHAnsi" w:hAnsiTheme="minorHAnsi" w:eastAsiaTheme="minorEastAsia" w:cstheme="minorBidi"/>
          <w:b/>
          <w:lang w:val="uk-UA"/>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ru-RU" w:eastAsia="ru-RU"/>
        </w:rPr>
        <w:drawing>
          <wp:inline distT="0" distB="0" distL="0" distR="0">
            <wp:extent cx="6086103" cy="3562350"/>
            <wp:effectExtent l="0" t="0" r="10160" b="0"/>
            <wp:docPr id="9" name="Диаграмма 2" hidden="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rFonts w:asciiTheme="minorHAnsi" w:hAnsiTheme="minorHAnsi" w:eastAsiaTheme="minorEastAsia" w:cstheme="minorBidi"/>
        </w:rPr>
      </w:r>
    </w:p>
    <w:p>
      <w:pPr>
        <w:jc w:val="both"/>
        <w:spacing w:after="80"/>
        <w:rPr>
          <w:rFonts w:cs="Calibri" w:eastAsiaTheme="minorEastAsia"/>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В структурі власних доходів громади в 2020 році основним джерелом надходжень є по</w:t>
      </w:r>
      <w:r>
        <w:rPr>
          <w:rFonts w:cs="Calibri" w:asciiTheme="minorHAnsi" w:hAnsiTheme="minorHAnsi" w:eastAsiaTheme="minorEastAsia" w:cstheme="minorBidi"/>
          <w:lang w:val="uk-UA"/>
        </w:rPr>
        <w:t xml:space="preserve">даток на доходи фізичних осіб в сумі 59,93 млн. грн., що складає 54% надходжень, єдиний податок – 16,83 млн. грн., або 15% та орендна плата за земельні ділянки з юридичних осіб – 9,94 млн. грн., або 9% Це зумовлено сільськогосподарською специфікою громади.</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pStyle w:val="1139"/>
        <w:numPr>
          <w:ilvl w:val="0"/>
          <w:numId w:val="32"/>
        </w:numPr>
        <w:contextualSpacing w:val="false"/>
        <w:ind w:left="0" w:firstLine="0"/>
        <w:jc w:val="both"/>
        <w:spacing w:after="80"/>
        <w:rPr>
          <w:rFonts w:cs="Calibri"/>
          <w:lang w:val="uk-UA"/>
        </w:rPr>
      </w:pPr>
      <w:r>
        <w:rPr>
          <w:rFonts w:cs="Calibri" w:asciiTheme="minorHAnsi" w:hAnsiTheme="minorHAnsi" w:eastAsiaTheme="minorEastAsia" w:cstheme="minorBidi"/>
          <w:b/>
          <w:bCs/>
          <w:lang w:val="uk-UA"/>
        </w:rPr>
        <w:t xml:space="preserve">Видатки громади в 2020 році  – всього 187,1 млн. грн.</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ru-RU" w:eastAsia="ru-RU"/>
        </w:rPr>
        <w:drawing>
          <wp:inline distT="0" distB="0" distL="0" distR="0">
            <wp:extent cx="6068290" cy="3669476"/>
            <wp:effectExtent l="38100" t="0" r="8890" b="7620"/>
            <wp:docPr id="10" name="Диаграмма 3" hidden="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rFonts w:asciiTheme="minorHAnsi" w:hAnsiTheme="minorHAnsi" w:eastAsiaTheme="minorEastAsia" w:cstheme="minorBidi"/>
        </w:rPr>
      </w:r>
    </w:p>
    <w:p>
      <w:pPr>
        <w:jc w:val="both"/>
        <w:spacing w:after="80"/>
        <w:rPr>
          <w:rFonts w:cs="Calibri" w:eastAsiaTheme="minorEastAsia"/>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Сума загальних видатків загального фонду Менської міської громади в 2020 році склали 187,1 млн. грн. Головними напрямками видатків стали: видатки на шкільну освіту – 74,1 млн. грн. (40%), крім того в цій сфері гром</w:t>
      </w:r>
      <w:r>
        <w:rPr>
          <w:rFonts w:cs="Calibri" w:asciiTheme="minorHAnsi" w:hAnsiTheme="minorHAnsi" w:eastAsiaTheme="minorEastAsia" w:cstheme="minorBidi"/>
          <w:lang w:val="uk-UA"/>
        </w:rPr>
        <w:t xml:space="preserve">ада витратила на дошкільну освіту 20,6 млн. грн. (11,01%), на позашкілля – 7,5 млн. грн. (4,01%) та на інші заклади освіти 7,9 млн. грн. (4,22%) - отже, загальні видатки громади на забезпечення всіх видів освітніх послуг склали 110,1 млн. грн., або 58,85%.</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Другим за розміром напрямком видатків стали видатки на адміністрування громади (утримання ради та її виконавчих органів) – 18,2 млн. грн. (9,73%), що є нижчим показником в порівнянні з інши</w:t>
      </w:r>
      <w:r>
        <w:rPr>
          <w:rFonts w:cs="Calibri" w:asciiTheme="minorHAnsi" w:hAnsiTheme="minorHAnsi" w:eastAsiaTheme="minorEastAsia" w:cstheme="minorBidi"/>
          <w:lang w:val="uk-UA"/>
        </w:rPr>
        <w:t xml:space="preserve">ми громадами. Крім того, громада витратила на культуру – 11,6 млн. грн. (6,20%), на соціальну сферу 10,8 млн. грн. (5,77%), передала у вигляді трансфертів по медицині 10,7 млн. грн. (5,72%),  та витратила на комунальні підприємства – 6,8 млн. грн. (3,63%).</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br w:type="page"/>
      </w:r>
      <w:r>
        <w:rPr>
          <w:rFonts w:asciiTheme="minorHAnsi" w:hAnsiTheme="minorHAnsi" w:eastAsiaTheme="minorEastAsia" w:cstheme="minorBidi"/>
        </w:rPr>
      </w:r>
    </w:p>
    <w:p>
      <w:pPr>
        <w:pStyle w:val="1139"/>
        <w:contextualSpacing w:val="false"/>
        <w:ind w:left="0"/>
        <w:jc w:val="both"/>
        <w:spacing w:after="80"/>
        <w:rPr>
          <w:rFonts w:cs="Calibri" w:eastAsiaTheme="minorEastAsia"/>
          <w:b/>
          <w:bCs/>
          <w:lang w:val="uk-UA"/>
        </w:rPr>
      </w:pPr>
      <w:r>
        <w:rPr>
          <w:rFonts w:cs="Calibri" w:asciiTheme="minorHAnsi" w:hAnsiTheme="minorHAnsi" w:eastAsiaTheme="minorEastAsia" w:cstheme="minorBidi"/>
          <w:b/>
          <w:bCs/>
          <w:lang w:val="uk-UA"/>
        </w:rPr>
        <w:t xml:space="preserve">Прогнозований бюджет Менської міської громади на 2021 рік</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pStyle w:val="1139"/>
        <w:numPr>
          <w:ilvl w:val="0"/>
          <w:numId w:val="32"/>
        </w:numPr>
        <w:jc w:val="both"/>
        <w:spacing w:after="80"/>
        <w:rPr>
          <w:rFonts w:cs="Calibri"/>
          <w:b/>
          <w:lang w:val="uk-UA"/>
        </w:rPr>
      </w:pPr>
      <w:r>
        <w:rPr>
          <w:rFonts w:cs="Calibri" w:asciiTheme="minorHAnsi" w:hAnsiTheme="minorHAnsi" w:eastAsiaTheme="minorEastAsia" w:cstheme="minorBidi"/>
          <w:b/>
          <w:lang w:val="uk-UA"/>
        </w:rPr>
        <w:t xml:space="preserve">Дохідна частина бюджету в 2021 році – всього 209,43 млн. грн.</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ru-RU" w:eastAsia="ru-RU"/>
        </w:rPr>
        <w:drawing>
          <wp:inline distT="0" distB="0" distL="0" distR="0">
            <wp:extent cx="5486400" cy="3200400"/>
            <wp:effectExtent l="0" t="0" r="0" b="0"/>
            <wp:docPr id="11" name="Диаграмма 5" hidden="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rFonts w:asciiTheme="minorHAnsi" w:hAnsiTheme="minorHAnsi" w:eastAsiaTheme="minorEastAsia" w:cstheme="minorBidi"/>
        </w:rPr>
      </w:r>
    </w:p>
    <w:p>
      <w:pPr>
        <w:jc w:val="both"/>
        <w:spacing w:after="80"/>
        <w:rPr>
          <w:rFonts w:cs="Calibri" w:eastAsiaTheme="minorEastAsia"/>
          <w:color w:val="000000"/>
          <w:lang w:val="uk-UA"/>
        </w:rPr>
      </w:pPr>
      <w:r>
        <w:rPr>
          <w:rFonts w:cs="Calibri" w:asciiTheme="minorHAnsi" w:hAnsiTheme="minorHAnsi" w:eastAsiaTheme="minorEastAsia" w:cstheme="minorBidi"/>
          <w:color w:val="000000"/>
          <w:lang w:val="uk-UA"/>
        </w:rPr>
      </w:r>
      <w:r>
        <w:rPr>
          <w:rFonts w:asciiTheme="minorHAnsi" w:hAnsiTheme="minorHAnsi" w:eastAsiaTheme="minorEastAsia" w:cstheme="minorBidi"/>
        </w:rPr>
      </w:r>
    </w:p>
    <w:p>
      <w:pPr>
        <w:jc w:val="both"/>
        <w:spacing w:after="80"/>
        <w:rPr>
          <w:rFonts w:cs="Calibri"/>
          <w:color w:val="000000"/>
          <w:lang w:val="uk-UA"/>
        </w:rPr>
      </w:pPr>
      <w:r>
        <w:rPr>
          <w:rFonts w:cs="Calibri" w:asciiTheme="minorHAnsi" w:hAnsiTheme="minorHAnsi" w:eastAsiaTheme="minorEastAsia" w:cstheme="minorBidi"/>
          <w:color w:val="000000"/>
          <w:lang w:val="uk-UA"/>
        </w:rPr>
        <w:t xml:space="preserve">В 2021 році загальний розмір бюджету громади заплановано в розмірі 209,43 млн. </w:t>
      </w:r>
      <w:r>
        <w:rPr>
          <w:rFonts w:cs="Calibri" w:asciiTheme="minorHAnsi" w:hAnsiTheme="minorHAnsi" w:eastAsiaTheme="minorEastAsia" w:cstheme="minorBidi"/>
          <w:color w:val="000000"/>
          <w:lang w:val="uk-UA"/>
        </w:rPr>
        <w:t xml:space="preserve">грн., що на                14,78 млн. грн. (13%) більше, ніж в 2020 році. Незважаючи на відсутність в прогнозованому бюджеті на 2021 рік частини надходжень з державного бюджету у вигляді медичної і додаткової дотації, загальний бюджет збільшився за рахунок</w:t>
      </w:r>
      <w:r>
        <w:rPr>
          <w:rFonts w:cs="Calibri" w:asciiTheme="minorHAnsi" w:hAnsiTheme="minorHAnsi" w:eastAsiaTheme="minorEastAsia" w:cstheme="minorBidi"/>
          <w:lang w:val="uk-UA" w:bidi="hi-IN" w:eastAsia="hi-IN"/>
        </w:rPr>
        <w:t xml:space="preserve"> збільшення очікуваних власних доходів на 14,78 млн. грн. (+13%), базової дотації – на 0,85 млн. грн. (</w:t>
      </w:r>
      <w:r>
        <w:rPr>
          <w:rFonts w:cs="Calibri" w:asciiTheme="minorHAnsi" w:hAnsiTheme="minorHAnsi" w:eastAsiaTheme="minorEastAsia" w:cstheme="minorBidi"/>
          <w:lang w:val="uk-UA" w:bidi="hi-IN" w:eastAsia="hi-IN"/>
        </w:rPr>
        <w:t xml:space="preserve">+8%) та освітньої субвенції  -  на 24,28 млн. грн. (+50%). Загальне зростання бюджету громади також відбулось внаслідок збільшення громади, оскільки після завершення адміністративно-територіальної реформи в склад громади увійшли ще 4 бувших сільських ради.</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pStyle w:val="1139"/>
        <w:numPr>
          <w:ilvl w:val="0"/>
          <w:numId w:val="32"/>
        </w:numPr>
        <w:jc w:val="both"/>
        <w:spacing w:after="80"/>
        <w:rPr>
          <w:rFonts w:cs="Calibri"/>
          <w:b/>
          <w:lang w:val="uk-UA"/>
        </w:rPr>
      </w:pPr>
      <w:r>
        <w:rPr>
          <w:rFonts w:cs="Calibri" w:asciiTheme="minorHAnsi" w:hAnsiTheme="minorHAnsi" w:eastAsiaTheme="minorEastAsia" w:cstheme="minorBidi"/>
          <w:b/>
          <w:lang w:val="uk-UA"/>
        </w:rPr>
        <w:t xml:space="preserve">Структура власних доходів громади в 2021 р. – всього 125,252 млн. грн.</w:t>
      </w:r>
      <w:r>
        <w:rPr>
          <w:rFonts w:asciiTheme="minorHAnsi" w:hAnsiTheme="minorHAnsi" w:eastAsiaTheme="minorEastAsia" w:cstheme="minorBidi"/>
        </w:rPr>
      </w:r>
    </w:p>
    <w:p>
      <w:pPr>
        <w:pStyle w:val="1139"/>
        <w:jc w:val="both"/>
        <w:spacing w:after="80"/>
        <w:rPr>
          <w:rFonts w:cs="Calibri"/>
          <w:b/>
          <w:lang w:val="uk-UA"/>
        </w:rPr>
      </w:pPr>
      <w:r>
        <w:rPr>
          <w:rFonts w:cs="Calibri" w:asciiTheme="minorHAnsi" w:hAnsiTheme="minorHAnsi" w:eastAsiaTheme="minorEastAsia" w:cstheme="minorBidi"/>
          <w:b/>
          <w:lang w:val="uk-UA"/>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ru-RU" w:eastAsia="ru-RU"/>
        </w:rPr>
        <w:drawing>
          <wp:inline distT="0" distB="0" distL="0" distR="0">
            <wp:extent cx="5486400" cy="3740150"/>
            <wp:effectExtent l="0" t="0" r="0" b="12700"/>
            <wp:docPr id="12" name="Диаграмма 4" hidden="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rFonts w:asciiTheme="minorHAnsi" w:hAnsiTheme="minorHAnsi" w:eastAsiaTheme="minorEastAsia" w:cstheme="minorBidi"/>
        </w:rPr>
      </w:r>
    </w:p>
    <w:p>
      <w:pPr>
        <w:jc w:val="both"/>
        <w:spacing w:after="80"/>
        <w:rPr>
          <w:rFonts w:cs="Calibri" w:eastAsiaTheme="minorEastAsia"/>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jc w:val="both"/>
        <w:spacing w:after="80"/>
        <w:rPr>
          <w:rFonts w:cs="Calibri" w:eastAsia="SimSun"/>
          <w:lang w:val="uk-UA" w:bidi="hi-IN" w:eastAsia="hi-IN"/>
        </w:rPr>
      </w:pPr>
      <w:r>
        <w:rPr>
          <w:rFonts w:cs="Calibri" w:asciiTheme="minorHAnsi" w:hAnsiTheme="minorHAnsi" w:eastAsiaTheme="minorEastAsia" w:cstheme="minorBidi"/>
          <w:lang w:val="uk-UA"/>
        </w:rPr>
        <w:t xml:space="preserve">Загальний обсяг власних доходів Менської міської громади в 2021 році запланований в сумі                 125,251 млн. грн., що на 13% більше, ніж в 2020 році. Г</w:t>
      </w:r>
      <w:r>
        <w:rPr>
          <w:rFonts w:cs="Calibri" w:asciiTheme="minorHAnsi" w:hAnsiTheme="minorHAnsi" w:eastAsiaTheme="minorEastAsia" w:cstheme="minorBidi"/>
          <w:color w:val="000000"/>
          <w:lang w:val="uk-UA"/>
        </w:rPr>
        <w:t xml:space="preserve">оловними джерел</w:t>
      </w:r>
      <w:r>
        <w:rPr>
          <w:rFonts w:cs="Calibri" w:asciiTheme="minorHAnsi" w:hAnsiTheme="minorHAnsi" w:eastAsiaTheme="minorEastAsia" w:cstheme="minorBidi"/>
          <w:color w:val="000000"/>
          <w:lang w:val="uk-UA"/>
        </w:rPr>
        <w:t xml:space="preserve">ами надходжень до власних доходів громади залишаються податок на доходи фізичних осіб (68,645 млн. грн., або 54,81%), єдиний податок (20,031 млн. грн.,  або 15,99%) та орендна плата за оренду земельних ділянок з юридичних осіб (13,1 млн. грн., або 10,46%).</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pStyle w:val="1139"/>
        <w:numPr>
          <w:ilvl w:val="0"/>
          <w:numId w:val="32"/>
        </w:numPr>
        <w:contextualSpacing w:val="false"/>
        <w:jc w:val="both"/>
        <w:spacing w:after="80"/>
        <w:rPr>
          <w:rFonts w:cs="Calibri"/>
          <w:b/>
          <w:bCs/>
          <w:lang w:val="uk-UA"/>
        </w:rPr>
      </w:pPr>
      <w:r>
        <w:rPr>
          <w:rFonts w:cs="Calibri" w:asciiTheme="minorHAnsi" w:hAnsiTheme="minorHAnsi" w:eastAsiaTheme="minorEastAsia" w:cstheme="minorBidi"/>
          <w:b/>
          <w:bCs/>
          <w:lang w:val="uk-UA"/>
        </w:rPr>
        <w:t xml:space="preserve">Видатки громади в 2021 році  – всього 210 млн. грн.</w:t>
      </w:r>
      <w:r>
        <w:rPr>
          <w:rFonts w:asciiTheme="minorHAnsi" w:hAnsiTheme="minorHAnsi" w:eastAsiaTheme="minorEastAsia" w:cstheme="minorBidi"/>
        </w:rPr>
      </w:r>
    </w:p>
    <w:p>
      <w:pPr>
        <w:pStyle w:val="1139"/>
        <w:contextualSpacing w:val="false"/>
        <w:ind w:left="0"/>
        <w:jc w:val="both"/>
        <w:spacing w:after="80"/>
        <w:rPr>
          <w:rFonts w:cs="Calibri"/>
          <w:b/>
          <w:bCs/>
          <w:lang w:val="uk-UA"/>
        </w:rPr>
      </w:pPr>
      <w:r>
        <w:rPr>
          <w:rFonts w:cs="Calibri" w:asciiTheme="minorHAnsi" w:hAnsiTheme="minorHAnsi" w:eastAsiaTheme="minorEastAsia" w:cstheme="minorBidi"/>
          <w:b/>
          <w:bCs/>
          <w:lang w:val="ru-RU" w:eastAsia="ru-RU"/>
        </w:rPr>
        <w:drawing>
          <wp:inline distT="0" distB="0" distL="0" distR="0">
            <wp:extent cx="5924550" cy="4146550"/>
            <wp:effectExtent l="19050" t="0" r="0" b="6350"/>
            <wp:docPr id="13" name="Диаграмма 6" hidden="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Pr>
          <w:rFonts w:asciiTheme="minorHAnsi" w:hAnsiTheme="minorHAnsi" w:eastAsiaTheme="minorEastAsia" w:cstheme="minorBidi"/>
        </w:rPr>
      </w:r>
    </w:p>
    <w:p>
      <w:pPr>
        <w:jc w:val="both"/>
        <w:spacing w:after="80"/>
        <w:rPr>
          <w:rFonts w:cs="Calibri" w:eastAsiaTheme="minorEastAsia"/>
          <w:lang w:val="uk-UA" w:bidi="hi-IN" w:eastAsia="hi-IN"/>
        </w:rPr>
      </w:pPr>
      <w:r>
        <w:rPr>
          <w:rFonts w:cs="Calibri" w:asciiTheme="minorHAnsi" w:hAnsiTheme="minorHAnsi" w:eastAsiaTheme="minorEastAsia" w:cstheme="minorBidi"/>
          <w:lang w:val="uk-UA" w:bidi="hi-IN" w:eastAsia="hi-IN"/>
        </w:rPr>
      </w:r>
      <w:r>
        <w:rPr>
          <w:rFonts w:asciiTheme="minorHAnsi" w:hAnsiTheme="minorHAnsi" w:eastAsiaTheme="minorEastAsia" w:cstheme="minorBidi"/>
        </w:rPr>
      </w:r>
    </w:p>
    <w:p>
      <w:pPr>
        <w:jc w:val="both"/>
        <w:spacing w:after="80"/>
        <w:rPr>
          <w:rFonts w:cs="Calibri" w:eastAsiaTheme="minorEastAsia"/>
          <w:color w:val="000000"/>
          <w:lang w:val="uk-UA"/>
        </w:rPr>
      </w:pPr>
      <w:r>
        <w:rPr>
          <w:rFonts w:cs="Calibri" w:asciiTheme="minorHAnsi" w:hAnsiTheme="minorHAnsi" w:eastAsiaTheme="minorEastAsia" w:cstheme="minorBidi"/>
          <w:lang w:val="uk-UA" w:bidi="hi-IN" w:eastAsia="hi-IN"/>
        </w:rPr>
        <w:t xml:space="preserve">Загальна сума видаткової частини бюджету громади в 2021 році встановлена в розмірі 210 </w:t>
      </w:r>
      <w:r>
        <w:rPr>
          <w:rFonts w:cs="Calibri" w:asciiTheme="minorHAnsi" w:hAnsiTheme="minorHAnsi" w:eastAsiaTheme="minorEastAsia" w:cstheme="minorBidi"/>
          <w:color w:val="000000"/>
          <w:lang w:val="uk-UA"/>
        </w:rPr>
        <w:t xml:space="preserve">млн. грн., що на 22,9 млн. грн. (12%) більше, ніж в 2020 році. Головними напрямками видатків залишатиметься освіта  - 133,6 млн. грн., або 64% (в тому числі шкільна освіта – 93,2 млн. грн, або 44,38%, дошкіль</w:t>
      </w:r>
      <w:r>
        <w:rPr>
          <w:rFonts w:cs="Calibri" w:asciiTheme="minorHAnsi" w:hAnsiTheme="minorHAnsi" w:eastAsiaTheme="minorEastAsia" w:cstheme="minorBidi"/>
          <w:color w:val="000000"/>
          <w:lang w:val="uk-UA"/>
        </w:rPr>
        <w:t xml:space="preserve">на освіта – 23,6 млн. грн, або 11,24%, позашкілля – 8,4 млн. грн., або 4% та інші заклади освіти – 8,4 млн. грн., або 4%). Слід відмітити, що загальні видатки на освіту в громаді зростають в порівнянні з 2020 роком як в абсолютному показнику – з 110,1 млн.</w:t>
      </w:r>
      <w:r>
        <w:rPr>
          <w:rFonts w:cs="Calibri" w:asciiTheme="minorHAnsi" w:hAnsiTheme="minorHAnsi" w:eastAsiaTheme="minorEastAsia" w:cstheme="minorBidi"/>
          <w:color w:val="000000"/>
          <w:lang w:val="uk-UA"/>
        </w:rPr>
        <w:t xml:space="preserve"> </w:t>
      </w:r>
      <w:r>
        <w:rPr>
          <w:rFonts w:cs="Calibri" w:asciiTheme="minorHAnsi" w:hAnsiTheme="minorHAnsi" w:eastAsiaTheme="minorEastAsia" w:cstheme="minorBidi"/>
          <w:color w:val="000000"/>
          <w:lang w:val="uk-UA"/>
        </w:rPr>
        <w:t xml:space="preserve">грн. до 133,6 млн. грн. (+23,5 млн. грн.), так і відносному показнику – з 59% до 64% (+5%). Це зумовлено як збільшенням мінімальної заробітної платні, т</w:t>
      </w:r>
      <w:r>
        <w:rPr>
          <w:rFonts w:cs="Calibri" w:asciiTheme="minorHAnsi" w:hAnsiTheme="minorHAnsi" w:eastAsiaTheme="minorEastAsia" w:cstheme="minorBidi"/>
          <w:color w:val="000000"/>
          <w:lang w:val="uk-UA"/>
        </w:rPr>
        <w:t xml:space="preserve">ак і приєднанням до громади населених пунктів з малокомплектними школами. При цьому громада на забезпечення педагогічних працівників шкіл отримує освітню субвенцію в розмірі 73,15 млн. грн. – таким чином, дофінансування з бюджету громади в галузі освіти ск</w:t>
      </w:r>
      <w:r>
        <w:rPr>
          <w:rFonts w:cs="Calibri" w:asciiTheme="minorHAnsi" w:hAnsiTheme="minorHAnsi" w:eastAsiaTheme="minorEastAsia" w:cstheme="minorBidi"/>
          <w:color w:val="000000"/>
          <w:lang w:val="uk-UA"/>
        </w:rPr>
        <w:t xml:space="preserve">ладає 60,45 млн. грн. На другому місці залишаються видатки на адміністрування громади, які складуть 22,4 млн. грн., або 10,67%. Серед значних напрямків видатків залишаються також соціальна сфера – 13,3 млн. грн. (6,33%) та культура – 12,8 млн. грн. (6,1%).</w:t>
      </w:r>
      <w:r>
        <w:rPr>
          <w:rFonts w:asciiTheme="minorHAnsi" w:hAnsiTheme="minorHAnsi" w:eastAsiaTheme="minorEastAsia" w:cstheme="minorBidi"/>
        </w:rPr>
      </w:r>
    </w:p>
    <w:p>
      <w:pPr>
        <w:jc w:val="both"/>
        <w:spacing w:after="80"/>
        <w:rPr>
          <w:rFonts w:cs="Calibri" w:eastAsiaTheme="minorEastAsia"/>
          <w:lang w:val="uk-UA"/>
        </w:rPr>
      </w:pPr>
      <w:r>
        <w:rPr>
          <w:rFonts w:cs="Calibri" w:asciiTheme="minorHAnsi" w:hAnsiTheme="minorHAnsi" w:eastAsiaTheme="minorEastAsia" w:cstheme="minorBidi"/>
          <w:lang w:val="uk-UA"/>
        </w:rPr>
        <w:t xml:space="preserve">Виключення трансфертів до районного бюджету в 2021 році є наслідком того, що громада повністю взяла на себе управління всіма послугами базового рівня, а отже – немає потреби переказувати на це кошти в район.</w:t>
      </w:r>
      <w:r>
        <w:rPr>
          <w:rFonts w:asciiTheme="minorHAnsi" w:hAnsiTheme="minorHAnsi" w:eastAsiaTheme="minorEastAsia" w:cstheme="minorBidi"/>
        </w:rPr>
      </w:r>
    </w:p>
    <w:p>
      <w:pPr>
        <w:jc w:val="both"/>
        <w:spacing w:after="80"/>
        <w:rPr>
          <w:rFonts w:cs="Calibri"/>
          <w:b/>
          <w:lang w:val="uk-UA"/>
        </w:rPr>
      </w:pPr>
      <w:r>
        <w:rPr>
          <w:rFonts w:cs="Calibri" w:asciiTheme="minorHAnsi" w:hAnsiTheme="minorHAnsi" w:eastAsiaTheme="minorEastAsia" w:cstheme="minorBidi"/>
          <w:b/>
          <w:lang w:val="uk-UA"/>
        </w:rPr>
      </w:r>
      <w:r>
        <w:rPr>
          <w:rFonts w:asciiTheme="minorHAnsi" w:hAnsiTheme="minorHAnsi" w:eastAsiaTheme="minorEastAsia" w:cstheme="minorBidi"/>
        </w:rPr>
      </w:r>
    </w:p>
    <w:p>
      <w:pPr>
        <w:pStyle w:val="967"/>
        <w:numPr>
          <w:ilvl w:val="1"/>
          <w:numId w:val="1"/>
        </w:numPr>
        <w:ind w:left="425" w:hanging="425"/>
        <w:spacing w:after="80" w:before="0"/>
        <w:rPr>
          <w:rFonts w:ascii="Calibri" w:hAnsi="Calibri" w:cs="Calibri"/>
          <w:b/>
          <w:color w:val="auto"/>
          <w:sz w:val="22"/>
          <w:szCs w:val="22"/>
          <w:lang w:val="uk-UA"/>
        </w:rPr>
      </w:pPr>
      <w:r>
        <w:rPr>
          <w:rFonts w:asciiTheme="minorHAnsi" w:hAnsiTheme="minorHAnsi" w:eastAsiaTheme="minorEastAsia" w:cstheme="minorBidi"/>
        </w:rPr>
      </w:r>
      <w:bookmarkStart w:id="11" w:name="_Toc86608475"/>
      <w:r>
        <w:rPr>
          <w:rFonts w:ascii="Calibri" w:hAnsi="Calibri" w:cs="Calibri" w:asciiTheme="minorHAnsi" w:hAnsiTheme="minorHAnsi" w:eastAsiaTheme="minorEastAsia" w:cstheme="minorBidi"/>
          <w:b/>
          <w:color w:val="auto"/>
          <w:sz w:val="22"/>
          <w:szCs w:val="22"/>
          <w:lang w:val="uk-UA"/>
        </w:rPr>
        <w:t xml:space="preserve">Стан навколишнього середовища, екологія, пам’ятки</w:t>
      </w:r>
      <w:bookmarkEnd w:id="11"/>
      <w:r>
        <w:rPr>
          <w:rFonts w:asciiTheme="minorHAnsi" w:hAnsiTheme="minorHAnsi" w:eastAsiaTheme="minorEastAsia" w:cstheme="minorBidi"/>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Стан повітря та води в громаді задовільний; немає серйозних джерел забруднення, що тим самим не означає, що в цій сфері немає жодних проблем.</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Основним ресурсом тут є земля; переважна більшість - чорноземи. Їхня родючість трохи нижча, ніж на півдні країни, але вона й так добре підходить для великомасштабного сільськогосподарського виробництва.</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Значну частину забруднення атмосферного повітря викликають стаціонарні джерела ви</w:t>
      </w:r>
      <w:r>
        <w:rPr>
          <w:rFonts w:cs="Calibri" w:asciiTheme="minorHAnsi" w:hAnsiTheme="minorHAnsi" w:eastAsiaTheme="minorEastAsia" w:cstheme="minorBidi"/>
          <w:lang w:val="uk-UA"/>
        </w:rPr>
        <w:t xml:space="preserve">кидів - застаріле обладнання та технології промислових та сільськогосподарських підприємств. У 2019 р. викиди від стаціонарних джерел забруднення склали 608,7 тон, тобто на 71,3 т (10,4%) менше, ніж у 2018 р. На них припадає приблизно 2,2% викидів області.</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u w:val="single"/>
          <w:lang w:val="uk-UA"/>
        </w:rPr>
        <w:t xml:space="preserve">Сільське господарство, яке використовує велику кількість добрив та пестицидів</w:t>
      </w:r>
      <w:r>
        <w:rPr>
          <w:rFonts w:cs="Calibri" w:asciiTheme="minorHAnsi" w:hAnsiTheme="minorHAnsi" w:eastAsiaTheme="minorEastAsia" w:cstheme="minorBidi"/>
          <w:lang w:val="uk-UA"/>
        </w:rPr>
        <w:t xml:space="preserve">, сприяє зниженню якості ґрунту та рівня ґрунтових вод (поряд із зміною клімату) та є серйозною проблемою для навколишнього середовища.</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Одним з найбільших забруднювачів навколишнього середовища є тверді відходи. У 2019 році на території громади було утворено 3552 тони відходів (15109 м3). </w:t>
      </w:r>
      <w:r>
        <w:rPr>
          <w:rFonts w:cs="Calibri" w:asciiTheme="minorHAnsi" w:hAnsiTheme="minorHAnsi" w:eastAsiaTheme="minorEastAsia" w:cstheme="minorBidi"/>
          <w:u w:val="single"/>
          <w:lang w:val="uk-UA"/>
        </w:rPr>
        <w:t xml:space="preserve">І надалі нерозвинена система утилізації відходів та сегрегація сміття </w:t>
      </w:r>
      <w:r>
        <w:rPr>
          <w:rFonts w:cs="Calibri" w:asciiTheme="minorHAnsi" w:hAnsiTheme="minorHAnsi" w:eastAsiaTheme="minorEastAsia" w:cstheme="minorBidi"/>
          <w:lang w:val="uk-UA"/>
        </w:rPr>
        <w:t xml:space="preserve">сприяє забрудненню навколишнього середовища. Відходи викидаються на незаконні звалища, сміття усюди стало звичайним явищем.</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Черговою проблемою є низький рівень каналізування території громади (14%), що </w:t>
      </w:r>
      <w:r>
        <w:rPr>
          <w:rFonts w:cs="Calibri" w:asciiTheme="minorHAnsi" w:hAnsiTheme="minorHAnsi" w:eastAsiaTheme="minorEastAsia" w:cstheme="minorBidi"/>
          <w:u w:val="single"/>
          <w:lang w:val="uk-UA"/>
        </w:rPr>
        <w:t xml:space="preserve">спричиняє просочування стічних вод у ґрунт та забруднення води.</w:t>
      </w:r>
      <w:r>
        <w:rPr>
          <w:rFonts w:cs="Calibri" w:asciiTheme="minorHAnsi" w:hAnsiTheme="minorHAnsi" w:eastAsiaTheme="minorEastAsia" w:cstheme="minorBidi"/>
          <w:lang w:val="uk-UA"/>
        </w:rPr>
        <w:t xml:space="preserve"> Як результат - вода у криницях погіршується.</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На території громади знаходиться низка заповідників загальнодержавного та місцевого значення, а також пам’ятки природи та заповідні території місцевого значення.</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Найвідоміший з них – це зоопарк загальнодержавного значення «Менський» (площа 9 га, що управляється місцевою владою). Це єдиний об’єкт такого </w:t>
      </w:r>
      <w:r>
        <w:rPr>
          <w:rFonts w:cs="Calibri" w:asciiTheme="minorHAnsi" w:hAnsiTheme="minorHAnsi" w:eastAsiaTheme="minorEastAsia" w:cstheme="minorBidi"/>
          <w:lang w:val="uk-UA"/>
        </w:rPr>
        <w:t xml:space="preserve">типу у невеликих українських містах. Він був заснований в 1976 році жителем Мени - Г. І. Полосьмаком. У зоопарку понад 560 тварин із приблизно 120 видів. 17 з них занесені до «Червоної книги». Зоопарк щороку відвідує близько 50 тисяч гостей з усієї країни.</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На території громади, крім цього, знаходяться:</w:t>
      </w:r>
      <w:r>
        <w:rPr>
          <w:rFonts w:asciiTheme="minorHAnsi" w:hAnsiTheme="minorHAnsi" w:eastAsiaTheme="minorEastAsia" w:cstheme="minorBidi"/>
        </w:rPr>
      </w:r>
    </w:p>
    <w:p>
      <w:pPr>
        <w:pStyle w:val="1139"/>
        <w:numPr>
          <w:ilvl w:val="0"/>
          <w:numId w:val="21"/>
        </w:numPr>
        <w:jc w:val="both"/>
        <w:spacing w:after="80"/>
        <w:rPr>
          <w:rFonts w:cs="Calibri"/>
          <w:lang w:val="uk-UA"/>
        </w:rPr>
      </w:pPr>
      <w:r>
        <w:rPr>
          <w:rFonts w:cs="Calibri" w:asciiTheme="minorHAnsi" w:hAnsiTheme="minorHAnsi" w:eastAsiaTheme="minorEastAsia" w:cstheme="minorBidi"/>
          <w:lang w:val="uk-UA"/>
        </w:rPr>
        <w:t xml:space="preserve">Зоологічний заказник національного значення «Комаретський» (1,085 га) та заказник місцевого значення «Чамарове» (80 га)</w:t>
      </w:r>
      <w:r>
        <w:rPr>
          <w:rFonts w:asciiTheme="minorHAnsi" w:hAnsiTheme="minorHAnsi" w:eastAsiaTheme="minorEastAsia" w:cstheme="minorBidi"/>
        </w:rPr>
      </w:r>
    </w:p>
    <w:p>
      <w:pPr>
        <w:pStyle w:val="1139"/>
        <w:numPr>
          <w:ilvl w:val="0"/>
          <w:numId w:val="21"/>
        </w:numPr>
        <w:jc w:val="both"/>
        <w:spacing w:after="80"/>
        <w:rPr>
          <w:rFonts w:cs="Calibri"/>
          <w:lang w:val="uk-UA"/>
        </w:rPr>
      </w:pPr>
      <w:r>
        <w:rPr>
          <w:rFonts w:cs="Calibri" w:asciiTheme="minorHAnsi" w:hAnsiTheme="minorHAnsi" w:eastAsiaTheme="minorEastAsia" w:cstheme="minorBidi"/>
          <w:lang w:val="uk-UA"/>
        </w:rPr>
        <w:t xml:space="preserve">Гідрологічні заказники місцевого значення «Блистівське» (400 га), «Киселівське» (162 га), «Конохове» (54 га), «Круча» (117 га), «Штани» (363 га)</w:t>
      </w:r>
      <w:r>
        <w:rPr>
          <w:rFonts w:asciiTheme="minorHAnsi" w:hAnsiTheme="minorHAnsi" w:eastAsiaTheme="minorEastAsia" w:cstheme="minorBidi"/>
        </w:rPr>
      </w:r>
    </w:p>
    <w:p>
      <w:pPr>
        <w:pStyle w:val="1139"/>
        <w:numPr>
          <w:ilvl w:val="0"/>
          <w:numId w:val="21"/>
        </w:numPr>
        <w:jc w:val="both"/>
        <w:spacing w:after="80"/>
        <w:rPr>
          <w:rFonts w:cs="Calibri"/>
          <w:lang w:val="uk-UA"/>
        </w:rPr>
      </w:pPr>
      <w:r>
        <w:rPr>
          <w:rFonts w:cs="Calibri" w:asciiTheme="minorHAnsi" w:hAnsiTheme="minorHAnsi" w:eastAsiaTheme="minorEastAsia" w:cstheme="minorBidi"/>
          <w:lang w:val="uk-UA"/>
        </w:rPr>
        <w:t xml:space="preserve">Ландшафтний заказник місцевого значення «Макошинський» (1060 га)</w:t>
      </w:r>
      <w:r>
        <w:rPr>
          <w:rFonts w:asciiTheme="minorHAnsi" w:hAnsiTheme="minorHAnsi" w:eastAsiaTheme="minorEastAsia" w:cstheme="minorBidi"/>
        </w:rPr>
      </w:r>
    </w:p>
    <w:p>
      <w:pPr>
        <w:pStyle w:val="1139"/>
        <w:numPr>
          <w:ilvl w:val="0"/>
          <w:numId w:val="21"/>
        </w:numPr>
        <w:jc w:val="both"/>
        <w:spacing w:after="80"/>
        <w:rPr>
          <w:rFonts w:cs="Calibri"/>
          <w:lang w:val="uk-UA"/>
        </w:rPr>
      </w:pPr>
      <w:r>
        <w:rPr>
          <w:rFonts w:cs="Calibri" w:asciiTheme="minorHAnsi" w:hAnsiTheme="minorHAnsi" w:eastAsiaTheme="minorEastAsia" w:cstheme="minorBidi"/>
          <w:lang w:val="uk-UA"/>
        </w:rPr>
        <w:t xml:space="preserve">Заповідні території: урочища «Макошине» (126 га) та «Стольненське» (578 га)</w:t>
      </w:r>
      <w:r>
        <w:rPr>
          <w:rFonts w:asciiTheme="minorHAnsi" w:hAnsiTheme="minorHAnsi" w:eastAsiaTheme="minorEastAsia" w:cstheme="minorBidi"/>
        </w:rPr>
      </w:r>
    </w:p>
    <w:p>
      <w:pPr>
        <w:pStyle w:val="1139"/>
        <w:numPr>
          <w:ilvl w:val="0"/>
          <w:numId w:val="21"/>
        </w:numPr>
        <w:contextualSpacing w:val="false"/>
        <w:jc w:val="both"/>
        <w:spacing w:after="80"/>
        <w:rPr>
          <w:rFonts w:cs="Calibri"/>
          <w:lang w:val="uk-UA"/>
        </w:rPr>
      </w:pPr>
      <w:r>
        <w:rPr>
          <w:rFonts w:cs="Calibri" w:asciiTheme="minorHAnsi" w:hAnsiTheme="minorHAnsi" w:eastAsiaTheme="minorEastAsia" w:cstheme="minorBidi"/>
          <w:lang w:val="uk-UA"/>
        </w:rPr>
        <w:t xml:space="preserve">Пам'ятки природи місцевого значення: урочища «Бурімка» (5 га) та «Лош» (5 га), озера «Тихе» (6 га), «Гайтан» (5 га) та «Топильне» (10 га).</w:t>
      </w:r>
      <w:r>
        <w:rPr>
          <w:rFonts w:asciiTheme="minorHAnsi" w:hAnsiTheme="minorHAnsi" w:eastAsiaTheme="minorEastAsia" w:cstheme="minorBidi"/>
        </w:rPr>
      </w:r>
    </w:p>
    <w:p>
      <w:pPr>
        <w:pStyle w:val="1139"/>
        <w:numPr>
          <w:ilvl w:val="0"/>
          <w:numId w:val="21"/>
        </w:numPr>
        <w:contextualSpacing w:val="false"/>
        <w:jc w:val="both"/>
        <w:spacing w:after="80"/>
        <w:rPr>
          <w:rFonts w:cs="Calibri"/>
          <w:lang w:val="uk-UA"/>
        </w:rPr>
      </w:pPr>
      <w:r>
        <w:rPr>
          <w:rFonts w:cs="Calibri" w:asciiTheme="minorHAnsi" w:hAnsiTheme="minorHAnsi" w:eastAsiaTheme="minorEastAsia" w:cstheme="minorBidi"/>
          <w:lang w:val="uk-UA"/>
        </w:rPr>
        <w:t xml:space="preserve">На території громади знаходиться також пам’ятка садово-паркового  мистецтва «Стольненський парк» (11,2 га, заснований у XIX столітті) та пам’ятка природи – єдиний в Україні «П’яний або танцюючий ліс», біля села Осьмаки. </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Менська громада володіє також значним істо</w:t>
      </w:r>
      <w:r>
        <w:rPr>
          <w:rFonts w:cs="Calibri" w:asciiTheme="minorHAnsi" w:hAnsiTheme="minorHAnsi" w:eastAsiaTheme="minorEastAsia" w:cstheme="minorBidi"/>
          <w:lang w:val="uk-UA"/>
        </w:rPr>
        <w:t xml:space="preserve">ричним та культурним потенціалом. Тут можна побачити дерев'яні сакральні споруди (пам’ятки архітектури): Покровська церква (Дягова, з 1896 р.), Миколаївська церква (Осьмаки, 1895 р.), Покровська церква (Синявка, 1775 р.), Михайлівська церква (Городище, 188</w:t>
      </w:r>
      <w:r>
        <w:rPr>
          <w:rFonts w:cs="Calibri" w:asciiTheme="minorHAnsi" w:hAnsiTheme="minorHAnsi" w:eastAsiaTheme="minorEastAsia" w:cstheme="minorBidi"/>
          <w:lang w:val="uk-UA"/>
        </w:rPr>
        <w:t xml:space="preserve">0 р.). Збереглися і кам'яні церкви: Різдва Богородиці (Блистова, 1897), Троїцька (Бірківка, 1894), Петро-Павловська (Максаки, 1790 р.), Андріївська (Стольне, 1782 р.). Також є залишки Максаківського Спасо-Преображенського монастиря (XVII – XIX століття).  </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Археологічні розкопки представлені 20 городищами та поселеннями часів Київської Русі. П’ять з них добре збереглися.</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З громадою пов'язані такі діячі як Т. Шевченко, Г. Кочур, А. Гайдамака, Т. Корін, Л. Толстой,                                      О. Корнієвський, В. К. Дунін-Борковський та інші. Вони мешкали і працювали на її території.</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pStyle w:val="967"/>
        <w:numPr>
          <w:ilvl w:val="1"/>
          <w:numId w:val="1"/>
        </w:numPr>
        <w:ind w:left="425" w:hanging="425"/>
        <w:spacing w:after="80" w:before="0"/>
        <w:rPr>
          <w:rFonts w:ascii="Calibri" w:hAnsi="Calibri" w:cs="Calibri"/>
          <w:b/>
          <w:color w:val="auto"/>
          <w:sz w:val="22"/>
          <w:szCs w:val="22"/>
          <w:lang w:val="uk-UA"/>
        </w:rPr>
      </w:pPr>
      <w:r>
        <w:rPr>
          <w:rFonts w:asciiTheme="minorHAnsi" w:hAnsiTheme="minorHAnsi" w:eastAsiaTheme="minorEastAsia" w:cstheme="minorBidi"/>
        </w:rPr>
      </w:r>
      <w:bookmarkStart w:id="12" w:name="_Toc86608476"/>
      <w:r>
        <w:rPr>
          <w:rFonts w:ascii="Calibri" w:hAnsi="Calibri" w:cs="Calibri" w:asciiTheme="minorHAnsi" w:hAnsiTheme="minorHAnsi" w:eastAsiaTheme="minorEastAsia" w:cstheme="minorBidi"/>
          <w:b/>
          <w:color w:val="auto"/>
          <w:sz w:val="22"/>
          <w:szCs w:val="22"/>
          <w:lang w:val="uk-UA"/>
        </w:rPr>
        <w:t xml:space="preserve">Характеристика місцевої спільноти</w:t>
      </w:r>
      <w:bookmarkEnd w:id="12"/>
      <w:r>
        <w:rPr>
          <w:rFonts w:asciiTheme="minorHAnsi" w:hAnsiTheme="minorHAnsi" w:eastAsiaTheme="minorEastAsia" w:cstheme="minorBidi"/>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У громаді проживає 27 023 осіб, у тому числі:</w:t>
      </w:r>
      <w:r>
        <w:rPr>
          <w:rFonts w:asciiTheme="minorHAnsi" w:hAnsiTheme="minorHAnsi" w:eastAsiaTheme="minorEastAsia" w:cstheme="minorBidi"/>
        </w:rPr>
      </w:r>
    </w:p>
    <w:p>
      <w:pPr>
        <w:pStyle w:val="1139"/>
        <w:numPr>
          <w:ilvl w:val="0"/>
          <w:numId w:val="14"/>
        </w:numPr>
        <w:ind w:left="567" w:hanging="425"/>
        <w:spacing w:after="80"/>
        <w:rPr>
          <w:rFonts w:cs="Calibri"/>
          <w:lang w:val="uk-UA"/>
        </w:rPr>
      </w:pPr>
      <w:r>
        <w:rPr>
          <w:rFonts w:cs="Calibri" w:asciiTheme="minorHAnsi" w:hAnsiTheme="minorHAnsi" w:eastAsiaTheme="minorEastAsia" w:cstheme="minorBidi"/>
          <w:lang w:val="uk-UA"/>
        </w:rPr>
        <w:t xml:space="preserve">чоловіки – 12.539 (46,4%)</w:t>
      </w:r>
      <w:r>
        <w:rPr>
          <w:rFonts w:asciiTheme="minorHAnsi" w:hAnsiTheme="minorHAnsi" w:eastAsiaTheme="minorEastAsia" w:cstheme="minorBidi"/>
        </w:rPr>
      </w:r>
    </w:p>
    <w:p>
      <w:pPr>
        <w:pStyle w:val="1139"/>
        <w:numPr>
          <w:ilvl w:val="0"/>
          <w:numId w:val="14"/>
        </w:numPr>
        <w:ind w:left="567" w:hanging="425"/>
        <w:spacing w:after="80"/>
        <w:rPr>
          <w:rFonts w:cs="Calibri"/>
          <w:lang w:val="uk-UA"/>
        </w:rPr>
      </w:pPr>
      <w:r>
        <w:rPr>
          <w:rFonts w:cs="Calibri" w:asciiTheme="minorHAnsi" w:hAnsiTheme="minorHAnsi" w:eastAsiaTheme="minorEastAsia" w:cstheme="minorBidi"/>
          <w:lang w:val="uk-UA"/>
        </w:rPr>
        <w:t xml:space="preserve">жінки – 14.484 (53,6%).</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Вікова структура населення за віком наступна:</w:t>
      </w:r>
      <w:r>
        <w:rPr>
          <w:rFonts w:asciiTheme="minorHAnsi" w:hAnsiTheme="minorHAnsi" w:eastAsiaTheme="minorEastAsia" w:cstheme="minorBidi"/>
        </w:rPr>
      </w:r>
    </w:p>
    <w:p>
      <w:pPr>
        <w:pStyle w:val="1139"/>
        <w:numPr>
          <w:ilvl w:val="0"/>
          <w:numId w:val="14"/>
        </w:numPr>
        <w:ind w:left="567" w:hanging="425"/>
        <w:spacing w:after="80"/>
        <w:rPr>
          <w:rFonts w:cs="Calibri"/>
          <w:lang w:val="uk-UA"/>
        </w:rPr>
      </w:pPr>
      <w:r>
        <w:rPr>
          <w:rFonts w:cs="Calibri" w:asciiTheme="minorHAnsi" w:hAnsiTheme="minorHAnsi" w:eastAsiaTheme="minorEastAsia" w:cstheme="minorBidi"/>
          <w:lang w:val="uk-UA"/>
        </w:rPr>
        <w:t xml:space="preserve">0–5 років – 1102, тобто 4,0%</w:t>
      </w:r>
      <w:r>
        <w:rPr>
          <w:rFonts w:asciiTheme="minorHAnsi" w:hAnsiTheme="minorHAnsi" w:eastAsiaTheme="minorEastAsia" w:cstheme="minorBidi"/>
        </w:rPr>
      </w:r>
    </w:p>
    <w:p>
      <w:pPr>
        <w:pStyle w:val="1139"/>
        <w:numPr>
          <w:ilvl w:val="0"/>
          <w:numId w:val="14"/>
        </w:numPr>
        <w:ind w:left="567" w:hanging="425"/>
        <w:spacing w:after="80"/>
        <w:rPr>
          <w:rFonts w:cs="Calibri"/>
          <w:lang w:val="uk-UA"/>
        </w:rPr>
      </w:pPr>
      <w:r>
        <w:rPr>
          <w:rFonts w:cs="Calibri" w:asciiTheme="minorHAnsi" w:hAnsiTheme="minorHAnsi" w:eastAsiaTheme="minorEastAsia" w:cstheme="minorBidi"/>
          <w:lang w:val="uk-UA"/>
        </w:rPr>
        <w:t xml:space="preserve">6–14 років – 2425, тобто 8,9%</w:t>
      </w:r>
      <w:r>
        <w:rPr>
          <w:rFonts w:asciiTheme="minorHAnsi" w:hAnsiTheme="minorHAnsi" w:eastAsiaTheme="minorEastAsia" w:cstheme="minorBidi"/>
        </w:rPr>
      </w:r>
    </w:p>
    <w:p>
      <w:pPr>
        <w:pStyle w:val="1139"/>
        <w:numPr>
          <w:ilvl w:val="0"/>
          <w:numId w:val="14"/>
        </w:numPr>
        <w:ind w:left="567" w:hanging="425"/>
        <w:spacing w:after="80"/>
        <w:rPr>
          <w:rFonts w:cs="Calibri"/>
          <w:lang w:val="uk-UA"/>
        </w:rPr>
      </w:pPr>
      <w:r>
        <w:rPr>
          <w:rFonts w:cs="Calibri" w:asciiTheme="minorHAnsi" w:hAnsiTheme="minorHAnsi" w:eastAsiaTheme="minorEastAsia" w:cstheme="minorBidi"/>
          <w:lang w:val="uk-UA"/>
        </w:rPr>
        <w:t xml:space="preserve">15–18 років – 1026, 3,7%</w:t>
      </w:r>
      <w:r>
        <w:rPr>
          <w:rFonts w:asciiTheme="minorHAnsi" w:hAnsiTheme="minorHAnsi" w:eastAsiaTheme="minorEastAsia" w:cstheme="minorBidi"/>
        </w:rPr>
      </w:r>
    </w:p>
    <w:p>
      <w:pPr>
        <w:pStyle w:val="1139"/>
        <w:numPr>
          <w:ilvl w:val="0"/>
          <w:numId w:val="14"/>
        </w:numPr>
        <w:ind w:left="567" w:hanging="425"/>
        <w:spacing w:after="80"/>
        <w:rPr>
          <w:rFonts w:cs="Calibri"/>
          <w:lang w:val="uk-UA"/>
        </w:rPr>
      </w:pPr>
      <w:r>
        <w:rPr>
          <w:rFonts w:cs="Calibri" w:asciiTheme="minorHAnsi" w:hAnsiTheme="minorHAnsi" w:eastAsiaTheme="minorEastAsia" w:cstheme="minorBidi"/>
          <w:lang w:val="uk-UA"/>
        </w:rPr>
        <w:t xml:space="preserve">19–25 років – 1837, 6,7%</w:t>
      </w:r>
      <w:r>
        <w:rPr>
          <w:rFonts w:asciiTheme="minorHAnsi" w:hAnsiTheme="minorHAnsi" w:eastAsiaTheme="minorEastAsia" w:cstheme="minorBidi"/>
        </w:rPr>
      </w:r>
    </w:p>
    <w:p>
      <w:pPr>
        <w:pStyle w:val="1139"/>
        <w:numPr>
          <w:ilvl w:val="0"/>
          <w:numId w:val="14"/>
        </w:numPr>
        <w:ind w:left="567" w:hanging="425"/>
        <w:spacing w:after="80"/>
        <w:rPr>
          <w:rFonts w:cs="Calibri"/>
          <w:lang w:val="uk-UA"/>
        </w:rPr>
      </w:pPr>
      <w:r>
        <w:rPr>
          <w:rFonts w:cs="Calibri" w:asciiTheme="minorHAnsi" w:hAnsiTheme="minorHAnsi" w:eastAsiaTheme="minorEastAsia" w:cstheme="minorBidi"/>
          <w:lang w:val="uk-UA"/>
        </w:rPr>
        <w:t xml:space="preserve">26–35 років – 3050, 11,%</w:t>
      </w:r>
      <w:r>
        <w:rPr>
          <w:rFonts w:asciiTheme="minorHAnsi" w:hAnsiTheme="minorHAnsi" w:eastAsiaTheme="minorEastAsia" w:cstheme="minorBidi"/>
        </w:rPr>
      </w:r>
    </w:p>
    <w:p>
      <w:pPr>
        <w:pStyle w:val="1139"/>
        <w:numPr>
          <w:ilvl w:val="0"/>
          <w:numId w:val="14"/>
        </w:numPr>
        <w:ind w:left="567" w:hanging="425"/>
        <w:spacing w:after="80"/>
        <w:rPr>
          <w:rFonts w:cs="Calibri"/>
          <w:lang w:val="uk-UA"/>
        </w:rPr>
      </w:pPr>
      <w:r>
        <w:rPr>
          <w:rFonts w:cs="Calibri" w:asciiTheme="minorHAnsi" w:hAnsiTheme="minorHAnsi" w:eastAsiaTheme="minorEastAsia" w:cstheme="minorBidi"/>
          <w:lang w:val="uk-UA"/>
        </w:rPr>
        <w:t xml:space="preserve">36–60 років – 9627, 35,2%</w:t>
      </w:r>
      <w:r>
        <w:rPr>
          <w:rFonts w:asciiTheme="minorHAnsi" w:hAnsiTheme="minorHAnsi" w:eastAsiaTheme="minorEastAsia" w:cstheme="minorBidi"/>
        </w:rPr>
      </w:r>
    </w:p>
    <w:p>
      <w:pPr>
        <w:pStyle w:val="1139"/>
        <w:numPr>
          <w:ilvl w:val="0"/>
          <w:numId w:val="14"/>
        </w:numPr>
        <w:ind w:left="567" w:hanging="425"/>
        <w:spacing w:after="80"/>
        <w:rPr>
          <w:rFonts w:cs="Calibri"/>
          <w:lang w:val="uk-UA"/>
        </w:rPr>
      </w:pPr>
      <w:r>
        <w:rPr>
          <w:rFonts w:cs="Calibri" w:asciiTheme="minorHAnsi" w:hAnsiTheme="minorHAnsi" w:eastAsiaTheme="minorEastAsia" w:cstheme="minorBidi"/>
          <w:lang w:val="uk-UA"/>
        </w:rPr>
        <w:t xml:space="preserve">61 і вище – 7956, 30,4%.</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Групи мешканців, що потребують підтримки:</w:t>
      </w:r>
      <w:r>
        <w:rPr>
          <w:rFonts w:asciiTheme="minorHAnsi" w:hAnsiTheme="minorHAnsi" w:eastAsiaTheme="minorEastAsia" w:cstheme="minorBidi"/>
        </w:rPr>
      </w:r>
    </w:p>
    <w:p>
      <w:pPr>
        <w:pStyle w:val="1139"/>
        <w:numPr>
          <w:ilvl w:val="0"/>
          <w:numId w:val="14"/>
        </w:numPr>
        <w:ind w:left="567" w:hanging="425"/>
        <w:spacing w:after="80"/>
        <w:rPr>
          <w:rFonts w:cs="Calibri"/>
          <w:lang w:val="uk-UA"/>
        </w:rPr>
      </w:pPr>
      <w:r>
        <w:rPr>
          <w:rFonts w:cs="Calibri" w:asciiTheme="minorHAnsi" w:hAnsiTheme="minorHAnsi" w:eastAsiaTheme="minorEastAsia" w:cstheme="minorBidi"/>
          <w:lang w:val="uk-UA"/>
        </w:rPr>
        <w:t xml:space="preserve">Внутрішньо переселені особи – 132 </w:t>
      </w:r>
      <w:r>
        <w:rPr>
          <w:rFonts w:asciiTheme="minorHAnsi" w:hAnsiTheme="minorHAnsi" w:eastAsiaTheme="minorEastAsia" w:cstheme="minorBidi"/>
        </w:rPr>
      </w:r>
    </w:p>
    <w:p>
      <w:pPr>
        <w:pStyle w:val="1139"/>
        <w:numPr>
          <w:ilvl w:val="0"/>
          <w:numId w:val="14"/>
        </w:numPr>
        <w:ind w:left="567" w:hanging="425"/>
        <w:spacing w:after="80"/>
        <w:rPr>
          <w:rFonts w:cs="Calibri"/>
          <w:lang w:val="uk-UA"/>
        </w:rPr>
      </w:pPr>
      <w:r>
        <w:rPr>
          <w:rFonts w:cs="Calibri" w:asciiTheme="minorHAnsi" w:hAnsiTheme="minorHAnsi" w:eastAsiaTheme="minorEastAsia" w:cstheme="minorBidi"/>
          <w:lang w:val="uk-UA"/>
        </w:rPr>
        <w:t xml:space="preserve">Особи з інвалідністю – 816</w:t>
      </w:r>
      <w:r>
        <w:rPr>
          <w:rFonts w:asciiTheme="minorHAnsi" w:hAnsiTheme="minorHAnsi" w:eastAsiaTheme="minorEastAsia" w:cstheme="minorBidi"/>
        </w:rPr>
      </w:r>
    </w:p>
    <w:p>
      <w:pPr>
        <w:pStyle w:val="1139"/>
        <w:numPr>
          <w:ilvl w:val="0"/>
          <w:numId w:val="14"/>
        </w:numPr>
        <w:ind w:left="567" w:hanging="425"/>
        <w:spacing w:after="80"/>
        <w:rPr>
          <w:rFonts w:cs="Calibri"/>
          <w:lang w:val="uk-UA"/>
        </w:rPr>
      </w:pPr>
      <w:r>
        <w:rPr>
          <w:rFonts w:cs="Calibri" w:asciiTheme="minorHAnsi" w:hAnsiTheme="minorHAnsi" w:eastAsiaTheme="minorEastAsia" w:cstheme="minorBidi"/>
          <w:lang w:val="uk-UA"/>
        </w:rPr>
        <w:t xml:space="preserve">Пенсіонери – 8790</w:t>
      </w:r>
      <w:r>
        <w:rPr>
          <w:rFonts w:asciiTheme="minorHAnsi" w:hAnsiTheme="minorHAnsi" w:eastAsiaTheme="minorEastAsia" w:cstheme="minorBidi"/>
        </w:rPr>
      </w:r>
    </w:p>
    <w:p>
      <w:pPr>
        <w:pStyle w:val="1139"/>
        <w:numPr>
          <w:ilvl w:val="0"/>
          <w:numId w:val="14"/>
        </w:numPr>
        <w:ind w:left="567" w:hanging="425"/>
        <w:spacing w:after="80"/>
        <w:rPr>
          <w:rFonts w:cs="Calibri"/>
          <w:lang w:val="uk-UA"/>
        </w:rPr>
      </w:pPr>
      <w:r>
        <w:rPr>
          <w:rFonts w:cs="Calibri" w:asciiTheme="minorHAnsi" w:hAnsiTheme="minorHAnsi" w:eastAsiaTheme="minorEastAsia" w:cstheme="minorBidi"/>
          <w:lang w:val="uk-UA"/>
        </w:rPr>
        <w:t xml:space="preserve">Ветерани (в тому числі ATO) – 723 (265).</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Спільнота громади є моноетнічною - українці становлять 97,2% населення, росіяни - 2,1%, білоруси - 0,3%, інші - 0,4%.</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Демографічна ситуація дуже несприятлива - людей у ​​віці до 25 років </w:t>
      </w:r>
      <w:r>
        <w:rPr>
          <w:rFonts w:cs="Calibri" w:asciiTheme="minorHAnsi" w:hAnsiTheme="minorHAnsi" w:eastAsiaTheme="minorEastAsia" w:cstheme="minorBidi"/>
          <w:lang w:val="uk-UA"/>
        </w:rPr>
        <w:t xml:space="preserve">приблизно на тисячу менше, ніж людей старше 60 років. Це призводить до від’ємного приросту населення. Крім того, негативним є сальдо міграції (мінус 86 чоловік у 2020 році), головним чином через недостатню кількість робочих місць та низьку заробітну плату.</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Із 39 населених пунктів громади в одному вже взагалі немає мешканців, а в п’яти – проживає менше 10 осіб.</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У громаді діє 33 релігійні громади. Українська православна церква (УПЦ) - 24</w:t>
      </w:r>
      <w:r>
        <w:rPr>
          <w:rFonts w:cs="Calibri" w:asciiTheme="minorHAnsi" w:hAnsiTheme="minorHAnsi" w:eastAsiaTheme="minorEastAsia" w:cstheme="minorBidi"/>
          <w:lang w:val="uk-UA"/>
        </w:rPr>
        <w:t xml:space="preserve"> громади, Православна церква України (ПЦУ) - 4 громади, Українська греко-католицька церква (УГКЦ) - 1, Церква євангельських християн-баптистів - 2, Церква Адвентистів сьомого дня - 1, Релігійна громада християнської церкви Повного Євангелія «Спасіння» - 1.</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Внутрішніх конфліктів у громаді через релігію чи етнічне походження немає.</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pStyle w:val="967"/>
        <w:numPr>
          <w:ilvl w:val="1"/>
          <w:numId w:val="1"/>
        </w:numPr>
        <w:spacing w:after="80" w:before="0"/>
        <w:rPr>
          <w:rFonts w:ascii="Calibri" w:hAnsi="Calibri" w:cs="Calibri"/>
          <w:b/>
          <w:color w:val="auto"/>
          <w:sz w:val="22"/>
          <w:szCs w:val="22"/>
          <w:lang w:val="uk-UA"/>
        </w:rPr>
      </w:pPr>
      <w:r>
        <w:rPr>
          <w:rFonts w:asciiTheme="minorHAnsi" w:hAnsiTheme="minorHAnsi" w:eastAsiaTheme="minorEastAsia" w:cstheme="minorBidi"/>
        </w:rPr>
      </w:r>
      <w:bookmarkStart w:id="13" w:name="_Toc86608477"/>
      <w:r>
        <w:rPr>
          <w:rFonts w:ascii="Calibri" w:hAnsi="Calibri" w:cs="Calibri" w:asciiTheme="minorHAnsi" w:hAnsiTheme="minorHAnsi" w:eastAsiaTheme="minorEastAsia" w:cstheme="minorBidi"/>
          <w:b/>
          <w:color w:val="auto"/>
          <w:sz w:val="22"/>
          <w:szCs w:val="22"/>
          <w:lang w:val="uk-UA"/>
        </w:rPr>
        <w:t xml:space="preserve">Форми суспільної активності</w:t>
      </w:r>
      <w:bookmarkEnd w:id="13"/>
      <w:r>
        <w:rPr>
          <w:rFonts w:asciiTheme="minorHAnsi" w:hAnsiTheme="minorHAnsi" w:eastAsiaTheme="minorEastAsia" w:cstheme="minorBidi"/>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Активність громади невисока. Однак, якщо мешканці чимось зацікавлені (напр., щоб Мена залишилась </w:t>
      </w:r>
      <w:r>
        <w:rPr>
          <w:rFonts w:cs="Calibri" w:asciiTheme="minorHAnsi" w:hAnsiTheme="minorHAnsi" w:eastAsiaTheme="minorEastAsia" w:cstheme="minorBidi"/>
          <w:lang w:val="uk-UA"/>
        </w:rPr>
        <w:t xml:space="preserve">районним центром або голосування за громадський бюджет), їхня активність зростає в рази.</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У громаді зареєстровано 24 громадські організації. Найактивнішими є:</w:t>
      </w:r>
      <w:r>
        <w:rPr>
          <w:rFonts w:asciiTheme="minorHAnsi" w:hAnsiTheme="minorHAnsi" w:eastAsiaTheme="minorEastAsia" w:cstheme="minorBidi"/>
        </w:rPr>
      </w:r>
    </w:p>
    <w:p>
      <w:pPr>
        <w:pStyle w:val="1139"/>
        <w:numPr>
          <w:ilvl w:val="0"/>
          <w:numId w:val="4"/>
        </w:numPr>
        <w:jc w:val="both"/>
        <w:spacing w:after="80"/>
        <w:rPr>
          <w:rFonts w:cs="Calibri"/>
          <w:lang w:val="ru-RU"/>
        </w:rPr>
      </w:pPr>
      <w:r>
        <w:rPr>
          <w:rFonts w:cs="Calibri" w:asciiTheme="minorHAnsi" w:hAnsiTheme="minorHAnsi" w:eastAsiaTheme="minorEastAsia" w:cstheme="minorBidi"/>
          <w:lang w:val="uk-UA"/>
        </w:rPr>
        <w:t xml:space="preserve">  Громадська організація “Добрі ініціативи Менщини/ДІМ”</w:t>
      </w:r>
      <w:r>
        <w:rPr>
          <w:rFonts w:asciiTheme="minorHAnsi" w:hAnsiTheme="minorHAnsi" w:eastAsiaTheme="minorEastAsia" w:cstheme="minorBidi"/>
        </w:rPr>
      </w:r>
    </w:p>
    <w:p>
      <w:pPr>
        <w:pStyle w:val="1139"/>
        <w:numPr>
          <w:ilvl w:val="0"/>
          <w:numId w:val="4"/>
        </w:numPr>
        <w:jc w:val="both"/>
        <w:spacing w:after="80"/>
        <w:rPr>
          <w:rFonts w:cs="Calibri"/>
          <w:lang w:val="uk-UA"/>
        </w:rPr>
      </w:pPr>
      <w:r>
        <w:rPr>
          <w:rFonts w:cs="Calibri" w:asciiTheme="minorHAnsi" w:hAnsiTheme="minorHAnsi" w:eastAsiaTheme="minorEastAsia" w:cstheme="minorBidi"/>
          <w:lang w:val="uk-UA"/>
        </w:rPr>
        <w:t xml:space="preserve">«Гром» - допомога в культурному розвитку та розвитку дітей</w:t>
      </w:r>
      <w:r>
        <w:rPr>
          <w:rFonts w:asciiTheme="minorHAnsi" w:hAnsiTheme="minorHAnsi" w:eastAsiaTheme="minorEastAsia" w:cstheme="minorBidi"/>
        </w:rPr>
      </w:r>
    </w:p>
    <w:p>
      <w:pPr>
        <w:pStyle w:val="1139"/>
        <w:numPr>
          <w:ilvl w:val="0"/>
          <w:numId w:val="4"/>
        </w:numPr>
        <w:jc w:val="both"/>
        <w:spacing w:after="80"/>
        <w:rPr>
          <w:rFonts w:cs="Calibri"/>
        </w:rPr>
      </w:pPr>
      <w:r>
        <w:rPr>
          <w:rFonts w:cs="Calibri" w:asciiTheme="minorHAnsi" w:hAnsiTheme="minorHAnsi" w:eastAsiaTheme="minorEastAsia" w:cstheme="minorBidi"/>
          <w:lang w:val="uk-UA"/>
        </w:rPr>
        <w:t xml:space="preserve">Спілка жінок Менщини - розвиток велотуризму</w:t>
      </w:r>
      <w:r>
        <w:rPr>
          <w:rFonts w:asciiTheme="minorHAnsi" w:hAnsiTheme="minorHAnsi" w:eastAsiaTheme="minorEastAsia" w:cstheme="minorBidi"/>
        </w:rPr>
      </w:r>
    </w:p>
    <w:p>
      <w:pPr>
        <w:pStyle w:val="1139"/>
        <w:numPr>
          <w:ilvl w:val="0"/>
          <w:numId w:val="4"/>
        </w:numPr>
        <w:jc w:val="both"/>
        <w:spacing w:after="80"/>
        <w:rPr>
          <w:rFonts w:cs="Calibri"/>
          <w:lang w:val="uk-UA"/>
        </w:rPr>
      </w:pPr>
      <w:r>
        <w:rPr>
          <w:rFonts w:cs="Calibri" w:asciiTheme="minorHAnsi" w:hAnsiTheme="minorHAnsi" w:eastAsiaTheme="minorEastAsia" w:cstheme="minorBidi"/>
          <w:lang w:val="uk-UA"/>
        </w:rPr>
        <w:t xml:space="preserve">Громадська організація «Менська сотня» - безкоштовна допомога воїнам АТО, розвиток громади, порядок у громадських місцях, безкоштовна юридична допомога</w:t>
      </w:r>
      <w:r>
        <w:rPr>
          <w:rFonts w:asciiTheme="minorHAnsi" w:hAnsiTheme="minorHAnsi" w:eastAsiaTheme="minorEastAsia" w:cstheme="minorBidi"/>
        </w:rPr>
      </w:r>
    </w:p>
    <w:p>
      <w:pPr>
        <w:pStyle w:val="1139"/>
        <w:numPr>
          <w:ilvl w:val="0"/>
          <w:numId w:val="4"/>
        </w:numPr>
        <w:jc w:val="both"/>
        <w:spacing w:after="80"/>
        <w:rPr>
          <w:rFonts w:cs="Calibri"/>
          <w:lang w:val="uk-UA"/>
        </w:rPr>
      </w:pPr>
      <w:r>
        <w:rPr>
          <w:rFonts w:cs="Calibri" w:asciiTheme="minorHAnsi" w:hAnsiTheme="minorHAnsi" w:eastAsiaTheme="minorEastAsia" w:cstheme="minorBidi"/>
          <w:lang w:val="uk-UA"/>
        </w:rPr>
        <w:t xml:space="preserve">Менська організація</w:t>
      </w:r>
      <w:r>
        <w:rPr>
          <w:rFonts w:cs="Calibri" w:asciiTheme="minorHAnsi" w:hAnsiTheme="minorHAnsi" w:eastAsiaTheme="minorEastAsia" w:cstheme="minorBidi"/>
          <w:lang w:val="uk-UA"/>
        </w:rPr>
        <w:t xml:space="preserve"> ветеранів - воїнів АТО - допомога ветеранам</w:t>
      </w:r>
      <w:r>
        <w:rPr>
          <w:rFonts w:asciiTheme="minorHAnsi" w:hAnsiTheme="minorHAnsi" w:eastAsiaTheme="minorEastAsia" w:cstheme="minorBidi"/>
        </w:rPr>
      </w:r>
    </w:p>
    <w:p>
      <w:pPr>
        <w:pStyle w:val="1139"/>
        <w:numPr>
          <w:ilvl w:val="0"/>
          <w:numId w:val="4"/>
        </w:numPr>
        <w:jc w:val="both"/>
        <w:spacing w:after="80"/>
        <w:rPr>
          <w:rFonts w:cs="Calibri"/>
          <w:lang w:val="uk-UA"/>
        </w:rPr>
      </w:pPr>
      <w:r>
        <w:rPr>
          <w:rFonts w:cs="Calibri" w:asciiTheme="minorHAnsi" w:hAnsiTheme="minorHAnsi" w:eastAsiaTheme="minorEastAsia" w:cstheme="minorBidi"/>
          <w:lang w:val="uk-UA"/>
        </w:rPr>
        <w:t xml:space="preserve">Спортивні клуби - діяльність у галузі фізичної культури, здоров’я та спорту</w:t>
      </w:r>
      <w:r>
        <w:rPr>
          <w:rFonts w:asciiTheme="minorHAnsi" w:hAnsiTheme="minorHAnsi" w:eastAsiaTheme="minorEastAsia" w:cstheme="minorBidi"/>
        </w:rPr>
      </w:r>
    </w:p>
    <w:p>
      <w:pPr>
        <w:pStyle w:val="1139"/>
        <w:numPr>
          <w:ilvl w:val="0"/>
          <w:numId w:val="4"/>
        </w:numPr>
        <w:contextualSpacing w:val="false"/>
        <w:jc w:val="both"/>
        <w:spacing w:after="80"/>
        <w:rPr>
          <w:rFonts w:cs="Calibri"/>
          <w:lang w:val="uk-UA"/>
        </w:rPr>
      </w:pPr>
      <w:r>
        <w:rPr>
          <w:rFonts w:cs="Calibri" w:asciiTheme="minorHAnsi" w:hAnsiTheme="minorHAnsi" w:eastAsiaTheme="minorEastAsia" w:cstheme="minorBidi"/>
          <w:lang w:val="uk-UA"/>
        </w:rPr>
        <w:t xml:space="preserve">Ветеранські організації - допомога ветеранам, організація свят.</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Однією з найпопулярніших форм громадської діяльності є суспільно-корисні заходи (толоки), до яких приєднуються молодь, органи місцевого самоврядування, неурядові організації та окремі жителі.</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Волонтери беруть активну участь в житті громади, проводяться благодійні концерти, збираються кошти на допомогу ветеранам чи онкохворим дітям.</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Формою громадської діяльності є також процес долучення в об’єднання співвласників житла.</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Спорт у громаді розвивається досить активно; найпопулярнішими є скандинавська ходьба, футбол, шахи, їзда на велосипеді (Туристична Менщина) у формі вільної активності мешканців. Відбуваються культурні заходи.</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Для ефективного діалогу між владою та населенням було запроваджено громадський бюджет.</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pStyle w:val="967"/>
        <w:numPr>
          <w:ilvl w:val="1"/>
          <w:numId w:val="1"/>
        </w:numPr>
        <w:spacing w:after="80" w:before="0"/>
        <w:rPr>
          <w:rFonts w:ascii="Calibri" w:hAnsi="Calibri" w:cs="Calibri"/>
          <w:b/>
          <w:color w:val="auto"/>
          <w:sz w:val="22"/>
          <w:szCs w:val="22"/>
          <w:lang w:val="uk-UA"/>
        </w:rPr>
      </w:pPr>
      <w:r>
        <w:rPr>
          <w:rFonts w:asciiTheme="minorHAnsi" w:hAnsiTheme="minorHAnsi" w:eastAsiaTheme="minorEastAsia" w:cstheme="minorBidi"/>
        </w:rPr>
      </w:r>
      <w:bookmarkStart w:id="14" w:name="_Toc86608478"/>
      <w:r>
        <w:rPr>
          <w:rFonts w:ascii="Calibri" w:hAnsi="Calibri" w:cs="Calibri" w:asciiTheme="minorHAnsi" w:hAnsiTheme="minorHAnsi" w:eastAsiaTheme="minorEastAsia" w:cstheme="minorBidi"/>
          <w:b/>
          <w:color w:val="auto"/>
          <w:sz w:val="22"/>
          <w:szCs w:val="22"/>
          <w:lang w:val="uk-UA"/>
        </w:rPr>
        <w:t xml:space="preserve">Місцеві традиції, суспільно-культурні заходи, значення культури для місцевої спільноти</w:t>
      </w:r>
      <w:bookmarkEnd w:id="14"/>
      <w:r>
        <w:rPr>
          <w:rFonts w:asciiTheme="minorHAnsi" w:hAnsiTheme="minorHAnsi" w:eastAsiaTheme="minorEastAsia" w:cstheme="minorBidi"/>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Багато обрядів у громаді пов’язані зі святкуванням релігійних свят.</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Традиційні зимові святкування пов’язані з Різдвом та Новим роком; дуже популярним є спів колядок. З великим розмахом відзначається м’ясопуст.</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Найпопулярнішими в літній сезон є урочистості, пов’язані зі святом Івана Купала. У селах відзначають святкування святих, патронів окремих церков та свято першого снопа і жнив.</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Органи місцевого </w:t>
      </w:r>
      <w:r>
        <w:rPr>
          <w:rFonts w:cs="Calibri" w:asciiTheme="minorHAnsi" w:hAnsiTheme="minorHAnsi" w:eastAsiaTheme="minorEastAsia" w:cstheme="minorBidi"/>
          <w:lang w:val="uk-UA"/>
        </w:rPr>
        <w:t xml:space="preserve">самоврядування організовують культурні заходи у масштабі всієї громади, такі як:</w:t>
      </w:r>
      <w:r>
        <w:rPr>
          <w:rFonts w:asciiTheme="minorHAnsi" w:hAnsiTheme="minorHAnsi" w:eastAsiaTheme="minorEastAsia" w:cstheme="minorBidi"/>
        </w:rPr>
      </w:r>
    </w:p>
    <w:p>
      <w:pPr>
        <w:pStyle w:val="1139"/>
        <w:numPr>
          <w:ilvl w:val="1"/>
          <w:numId w:val="6"/>
        </w:numPr>
        <w:contextualSpacing w:val="false"/>
        <w:ind w:left="568" w:hanging="284"/>
        <w:jc w:val="both"/>
        <w:spacing w:after="80"/>
        <w:rPr>
          <w:rFonts w:cs="Calibri"/>
          <w:lang w:val="uk-UA"/>
        </w:rPr>
      </w:pPr>
      <w:r>
        <w:rPr>
          <w:rFonts w:cs="Calibri" w:asciiTheme="minorHAnsi" w:hAnsiTheme="minorHAnsi" w:eastAsiaTheme="minorEastAsia" w:cstheme="minorBidi"/>
          <w:lang w:val="uk-UA"/>
        </w:rPr>
        <w:t xml:space="preserve">Фестиваль гончарства «Куманець» - його метою є популяризація народного мистецтва та підвищення туристичної привабливості громади. У ньому беруть участь митці з усіх регіонів України та з-за кор</w:t>
      </w:r>
      <w:r>
        <w:rPr>
          <w:rFonts w:cs="Calibri" w:asciiTheme="minorHAnsi" w:hAnsiTheme="minorHAnsi" w:eastAsiaTheme="minorEastAsia" w:cstheme="minorBidi"/>
          <w:lang w:val="uk-UA"/>
        </w:rPr>
        <w:t xml:space="preserve">дону.</w:t>
      </w:r>
      <w:r>
        <w:rPr>
          <w:rFonts w:asciiTheme="minorHAnsi" w:hAnsiTheme="minorHAnsi" w:eastAsiaTheme="minorEastAsia" w:cstheme="minorBidi"/>
        </w:rPr>
      </w:r>
    </w:p>
    <w:p>
      <w:pPr>
        <w:pStyle w:val="1139"/>
        <w:numPr>
          <w:ilvl w:val="1"/>
          <w:numId w:val="6"/>
        </w:numPr>
        <w:contextualSpacing w:val="false"/>
        <w:ind w:left="568" w:hanging="284"/>
        <w:jc w:val="both"/>
        <w:spacing w:after="80"/>
        <w:rPr>
          <w:rFonts w:cs="Calibri"/>
          <w:lang w:val="uk-UA"/>
        </w:rPr>
      </w:pPr>
      <w:r>
        <w:rPr>
          <w:rFonts w:cs="Calibri" w:asciiTheme="minorHAnsi" w:hAnsiTheme="minorHAnsi" w:eastAsiaTheme="minorEastAsia" w:cstheme="minorBidi"/>
          <w:lang w:val="uk-UA"/>
        </w:rPr>
        <w:t xml:space="preserve">Ярмарок «Троїцький ярмарок» у центрі Мени</w:t>
      </w:r>
      <w:r>
        <w:rPr>
          <w:rFonts w:asciiTheme="minorHAnsi" w:hAnsiTheme="minorHAnsi" w:eastAsiaTheme="minorEastAsia" w:cstheme="minorBidi"/>
        </w:rPr>
      </w:r>
    </w:p>
    <w:p>
      <w:pPr>
        <w:pStyle w:val="1139"/>
        <w:numPr>
          <w:ilvl w:val="1"/>
          <w:numId w:val="6"/>
        </w:numPr>
        <w:contextualSpacing w:val="false"/>
        <w:ind w:left="568" w:hanging="284"/>
        <w:jc w:val="both"/>
        <w:spacing w:after="80"/>
        <w:rPr>
          <w:rFonts w:cs="Calibri"/>
          <w:lang w:val="uk-UA"/>
        </w:rPr>
      </w:pPr>
      <w:r>
        <w:rPr>
          <w:rFonts w:cs="Calibri" w:asciiTheme="minorHAnsi" w:hAnsiTheme="minorHAnsi" w:eastAsiaTheme="minorEastAsia" w:cstheme="minorBidi"/>
          <w:lang w:val="uk-UA"/>
        </w:rPr>
        <w:t xml:space="preserve">Еко-фестиваль «Медовуха» в селі Дягова</w:t>
      </w:r>
      <w:r>
        <w:rPr>
          <w:rFonts w:asciiTheme="minorHAnsi" w:hAnsiTheme="minorHAnsi" w:eastAsiaTheme="minorEastAsia" w:cstheme="minorBidi"/>
        </w:rPr>
      </w:r>
    </w:p>
    <w:p>
      <w:pPr>
        <w:pStyle w:val="1139"/>
        <w:numPr>
          <w:ilvl w:val="1"/>
          <w:numId w:val="6"/>
        </w:numPr>
        <w:contextualSpacing w:val="false"/>
        <w:ind w:left="568" w:hanging="284"/>
        <w:jc w:val="both"/>
        <w:spacing w:after="80"/>
        <w:rPr>
          <w:rFonts w:cs="Calibri"/>
          <w:lang w:val="uk-UA"/>
        </w:rPr>
      </w:pPr>
      <w:r>
        <w:rPr>
          <w:rFonts w:cs="Calibri" w:asciiTheme="minorHAnsi" w:hAnsiTheme="minorHAnsi" w:eastAsiaTheme="minorEastAsia" w:cstheme="minorBidi"/>
          <w:lang w:val="uk-UA"/>
        </w:rPr>
        <w:t xml:space="preserve">Фестиваль «ЛюМена», присвячений новим світловим технологіям, спрямований на пропаганду енергоощадного стилю життя</w:t>
      </w:r>
      <w:r>
        <w:rPr>
          <w:rFonts w:asciiTheme="minorHAnsi" w:hAnsiTheme="minorHAnsi" w:eastAsiaTheme="minorEastAsia" w:cstheme="minorBidi"/>
        </w:rPr>
      </w:r>
    </w:p>
    <w:p>
      <w:pPr>
        <w:pStyle w:val="1139"/>
        <w:numPr>
          <w:ilvl w:val="1"/>
          <w:numId w:val="6"/>
        </w:numPr>
        <w:contextualSpacing w:val="false"/>
        <w:ind w:left="568" w:hanging="284"/>
        <w:jc w:val="both"/>
        <w:spacing w:after="80"/>
        <w:rPr>
          <w:rFonts w:cs="Calibri"/>
          <w:lang w:val="uk-UA"/>
        </w:rPr>
      </w:pPr>
      <w:r>
        <w:rPr>
          <w:rFonts w:cs="Calibri" w:asciiTheme="minorHAnsi" w:hAnsiTheme="minorHAnsi" w:eastAsiaTheme="minorEastAsia" w:cstheme="minorBidi"/>
          <w:lang w:val="uk-UA"/>
        </w:rPr>
        <w:t xml:space="preserve">Фестиваль різдвяних вертепів «Різдвяна зірка».</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Крім цього, в першу суботу серпня в</w:t>
      </w:r>
      <w:r>
        <w:rPr>
          <w:rFonts w:cs="Calibri" w:asciiTheme="minorHAnsi" w:hAnsiTheme="minorHAnsi" w:eastAsiaTheme="minorEastAsia" w:cstheme="minorBidi"/>
          <w:lang w:val="uk-UA"/>
        </w:rPr>
        <w:t xml:space="preserve">ідбуваються святкування Дня міста, які проводяться спільно з Фестивалем «ЛюМена». В даний час проводиться аналіз запланованих заходів у громаді з метою створення спільного плану заходів різних підрозділів та проведення заходів також у сільській місцевості.</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pStyle w:val="967"/>
        <w:numPr>
          <w:ilvl w:val="1"/>
          <w:numId w:val="1"/>
        </w:numPr>
        <w:ind w:left="425" w:hanging="425"/>
        <w:spacing w:after="80" w:before="0"/>
        <w:rPr>
          <w:rFonts w:ascii="Calibri" w:hAnsi="Calibri" w:cs="Calibri"/>
          <w:b/>
          <w:color w:val="auto"/>
          <w:sz w:val="22"/>
          <w:szCs w:val="22"/>
          <w:lang w:val="uk-UA"/>
        </w:rPr>
      </w:pPr>
      <w:r>
        <w:rPr>
          <w:rFonts w:asciiTheme="minorHAnsi" w:hAnsiTheme="minorHAnsi" w:eastAsiaTheme="minorEastAsia" w:cstheme="minorBidi"/>
        </w:rPr>
      </w:r>
      <w:bookmarkStart w:id="15" w:name="_Toc86608479"/>
      <w:r>
        <w:rPr>
          <w:rFonts w:ascii="Calibri" w:hAnsi="Calibri" w:cs="Calibri" w:asciiTheme="minorHAnsi" w:hAnsiTheme="minorHAnsi" w:eastAsiaTheme="minorEastAsia" w:cstheme="minorBidi"/>
          <w:b/>
          <w:color w:val="auto"/>
          <w:sz w:val="22"/>
          <w:szCs w:val="22"/>
          <w:lang w:val="uk-UA"/>
        </w:rPr>
        <w:t xml:space="preserve">Становище жінок у місцевій громаді</w:t>
      </w:r>
      <w:bookmarkEnd w:id="15"/>
      <w:r>
        <w:rPr>
          <w:rFonts w:asciiTheme="minorHAnsi" w:hAnsiTheme="minorHAnsi" w:eastAsiaTheme="minorEastAsia" w:cstheme="minorBidi"/>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За часів Радянського Союзу 13 жінок Менської громади були удостоєні звання Героя Соціалістичної Праці.</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У Мені проживала Хава Волович (1917-2000) - дисидентка, прозаїк, авторка «Безіменної історії», «Про минуле» та ін. Вона провела 1</w:t>
      </w:r>
      <w:r>
        <w:rPr>
          <w:rFonts w:cs="Calibri" w:asciiTheme="minorHAnsi" w:hAnsiTheme="minorHAnsi" w:eastAsiaTheme="minorEastAsia" w:cstheme="minorBidi"/>
          <w:lang w:val="uk-UA"/>
        </w:rPr>
        <w:t xml:space="preserve">5 років у сталінських таборах. У Блистові народилася Олена Михайлівна Лук’янова (1922-2014), доктор медичних наук, член-кореспондент Академії медичних наук, професор, почесний громадянин Києва. У Бірківцях народилася Євдокія Пархоменко-Бандура (1895-1963).</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В даний час 1/3 членів ради та виконавчого комітету громади - жінки. Вони керують постійними комісіями ради громади та постійно ініціюють різноманітні проекти та програми.</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Серед 18 старост - 10 жінок та 8 чоловіків.</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Серед керівників бюджетних підрозділів більше жінок, особливо в галузі освіти та культури.</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Жінки також активно займаються бізнесом - торгівлею та побутовими послугами.</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Жінки завжди беруть активну участь у дискусіях та заходах у місцевій громаді. Наприклад, нещодавно активісти з Мени ініціювали збір підписів за створення Менського району. Їх підтримали понад 25 тисяч мешканців, у тому числі з інших громад.</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pStyle w:val="967"/>
        <w:numPr>
          <w:ilvl w:val="1"/>
          <w:numId w:val="1"/>
        </w:numPr>
        <w:spacing w:after="80" w:before="0"/>
        <w:rPr>
          <w:rFonts w:ascii="Calibri" w:hAnsi="Calibri" w:cs="Calibri"/>
          <w:b/>
          <w:color w:val="auto"/>
          <w:sz w:val="22"/>
          <w:szCs w:val="22"/>
          <w:lang w:val="uk-UA"/>
        </w:rPr>
      </w:pPr>
      <w:r>
        <w:rPr>
          <w:rFonts w:asciiTheme="minorHAnsi" w:hAnsiTheme="minorHAnsi" w:eastAsiaTheme="minorEastAsia" w:cstheme="minorBidi"/>
        </w:rPr>
      </w:r>
      <w:bookmarkStart w:id="16" w:name="_Toc86608480"/>
      <w:r>
        <w:rPr>
          <w:rFonts w:ascii="Calibri" w:hAnsi="Calibri" w:cs="Calibri" w:asciiTheme="minorHAnsi" w:hAnsiTheme="minorHAnsi" w:eastAsiaTheme="minorEastAsia" w:cstheme="minorBidi"/>
          <w:b/>
          <w:color w:val="auto"/>
          <w:sz w:val="22"/>
          <w:szCs w:val="22"/>
          <w:lang w:val="uk-UA"/>
        </w:rPr>
        <w:t xml:space="preserve">Умови та перспективи проживання у громаді з точки зору місцевої молоді</w:t>
      </w:r>
      <w:bookmarkEnd w:id="16"/>
      <w:r>
        <w:rPr>
          <w:rFonts w:asciiTheme="minorHAnsi" w:hAnsiTheme="minorHAnsi" w:eastAsiaTheme="minorEastAsia" w:cstheme="minorBidi"/>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Молодіжна рада - дорадчий орган, створений розпорядженням голови ради у 2016 році. В даний час створюється її структура та розробляються нормат</w:t>
      </w:r>
      <w:r>
        <w:rPr>
          <w:rFonts w:cs="Calibri" w:asciiTheme="minorHAnsi" w:hAnsiTheme="minorHAnsi" w:eastAsiaTheme="minorEastAsia" w:cstheme="minorBidi"/>
          <w:lang w:val="uk-UA"/>
        </w:rPr>
        <w:t xml:space="preserve">ивні акти. До її складу входять лише школярі з Мени, але в лютому 2021 року для всіх бажаючих було опубліковано запрошення долучитися до роботи Ради. Члени Ради беруть участь у програмі DOBRE, різноманітних акціях, переважно культурно-освітнього характеру.</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Під час роботи над діагностикою було проведено окрему зустріч з представниками Ради. Її результати представлені нижче, а саме висловлювання про різні аспекти життя в громаді та життєві плани молоді.</w:t>
      </w:r>
      <w:r>
        <w:rPr>
          <w:rFonts w:asciiTheme="minorHAnsi" w:hAnsiTheme="minorHAnsi" w:eastAsiaTheme="minorEastAsia" w:cstheme="minorBidi"/>
        </w:rPr>
      </w:r>
    </w:p>
    <w:p>
      <w:pPr>
        <w:pStyle w:val="1139"/>
        <w:numPr>
          <w:ilvl w:val="0"/>
          <w:numId w:val="16"/>
        </w:numPr>
        <w:ind w:left="284" w:hanging="284"/>
        <w:jc w:val="both"/>
        <w:spacing w:after="80"/>
        <w:rPr>
          <w:rFonts w:cs="Calibri"/>
          <w:lang w:val="uk-UA"/>
        </w:rPr>
      </w:pPr>
      <w:r>
        <w:rPr>
          <w:rFonts w:cs="Calibri" w:asciiTheme="minorHAnsi" w:hAnsiTheme="minorHAnsi" w:eastAsiaTheme="minorEastAsia" w:cstheme="minorBidi"/>
          <w:lang w:val="uk-UA"/>
        </w:rPr>
        <w:t xml:space="preserve">Загальні умови життя</w:t>
      </w:r>
      <w:r>
        <w:rPr>
          <w:rFonts w:asciiTheme="minorHAnsi" w:hAnsiTheme="minorHAnsi" w:eastAsiaTheme="minorEastAsia" w:cstheme="minorBidi"/>
        </w:rPr>
      </w:r>
    </w:p>
    <w:p>
      <w:pPr>
        <w:pStyle w:val="1139"/>
        <w:numPr>
          <w:ilvl w:val="0"/>
          <w:numId w:val="17"/>
        </w:numPr>
        <w:jc w:val="both"/>
        <w:spacing w:after="80"/>
        <w:rPr>
          <w:rFonts w:cs="Calibri"/>
          <w:lang w:val="uk-UA"/>
        </w:rPr>
      </w:pPr>
      <w:r>
        <w:rPr>
          <w:rFonts w:cs="Calibri" w:asciiTheme="minorHAnsi" w:hAnsiTheme="minorHAnsi" w:eastAsiaTheme="minorEastAsia" w:cstheme="minorBidi"/>
          <w:lang w:val="uk-UA"/>
        </w:rPr>
        <w:t xml:space="preserve">Умови проживання в громаді - хороші.</w:t>
      </w:r>
      <w:r>
        <w:rPr>
          <w:rFonts w:asciiTheme="minorHAnsi" w:hAnsiTheme="minorHAnsi" w:eastAsiaTheme="minorEastAsia" w:cstheme="minorBidi"/>
        </w:rPr>
      </w:r>
    </w:p>
    <w:p>
      <w:pPr>
        <w:pStyle w:val="1139"/>
        <w:numPr>
          <w:ilvl w:val="0"/>
          <w:numId w:val="17"/>
        </w:numPr>
        <w:jc w:val="both"/>
        <w:spacing w:after="80"/>
        <w:rPr>
          <w:rFonts w:cs="Calibri"/>
          <w:lang w:val="uk-UA"/>
        </w:rPr>
      </w:pPr>
      <w:r>
        <w:rPr>
          <w:rFonts w:cs="Calibri" w:asciiTheme="minorHAnsi" w:hAnsiTheme="minorHAnsi" w:eastAsiaTheme="minorEastAsia" w:cstheme="minorBidi"/>
          <w:lang w:val="uk-UA"/>
        </w:rPr>
        <w:t xml:space="preserve">Місто активно розвивається, стає комфортнішим для різних категорій жителів.</w:t>
      </w:r>
      <w:r>
        <w:rPr>
          <w:rFonts w:asciiTheme="minorHAnsi" w:hAnsiTheme="minorHAnsi" w:eastAsiaTheme="minorEastAsia" w:cstheme="minorBidi"/>
        </w:rPr>
      </w:r>
    </w:p>
    <w:p>
      <w:pPr>
        <w:pStyle w:val="1139"/>
        <w:numPr>
          <w:ilvl w:val="0"/>
          <w:numId w:val="17"/>
        </w:numPr>
        <w:jc w:val="both"/>
        <w:spacing w:after="80"/>
        <w:rPr>
          <w:rFonts w:cs="Calibri"/>
          <w:lang w:val="uk-UA"/>
        </w:rPr>
      </w:pPr>
      <w:r>
        <w:rPr>
          <w:rFonts w:cs="Calibri" w:asciiTheme="minorHAnsi" w:hAnsiTheme="minorHAnsi" w:eastAsiaTheme="minorEastAsia" w:cstheme="minorBidi"/>
          <w:lang w:val="uk-UA"/>
        </w:rPr>
        <w:t xml:space="preserve">Молодь має можливість брати участь у різних проектах.</w:t>
      </w:r>
      <w:r>
        <w:rPr>
          <w:rFonts w:asciiTheme="minorHAnsi" w:hAnsiTheme="minorHAnsi" w:eastAsiaTheme="minorEastAsia" w:cstheme="minorBidi"/>
        </w:rPr>
      </w:r>
    </w:p>
    <w:p>
      <w:pPr>
        <w:pStyle w:val="1139"/>
        <w:numPr>
          <w:ilvl w:val="0"/>
          <w:numId w:val="16"/>
        </w:numPr>
        <w:ind w:left="284" w:hanging="284"/>
        <w:jc w:val="both"/>
        <w:spacing w:after="80"/>
        <w:rPr>
          <w:rFonts w:cs="Calibri"/>
          <w:lang w:val="uk-UA"/>
        </w:rPr>
      </w:pPr>
      <w:r>
        <w:rPr>
          <w:rFonts w:cs="Calibri" w:asciiTheme="minorHAnsi" w:hAnsiTheme="minorHAnsi" w:eastAsiaTheme="minorEastAsia" w:cstheme="minorBidi"/>
          <w:lang w:val="uk-UA"/>
        </w:rPr>
        <w:t xml:space="preserve">Вільний час</w:t>
      </w:r>
      <w:r>
        <w:rPr>
          <w:rFonts w:asciiTheme="minorHAnsi" w:hAnsiTheme="minorHAnsi" w:eastAsiaTheme="minorEastAsia" w:cstheme="minorBidi"/>
        </w:rPr>
      </w:r>
    </w:p>
    <w:p>
      <w:pPr>
        <w:pStyle w:val="1139"/>
        <w:numPr>
          <w:ilvl w:val="0"/>
          <w:numId w:val="17"/>
        </w:numPr>
        <w:jc w:val="both"/>
        <w:spacing w:after="80"/>
        <w:rPr>
          <w:rFonts w:cs="Calibri"/>
          <w:lang w:val="uk-UA"/>
        </w:rPr>
      </w:pPr>
      <w:r>
        <w:rPr>
          <w:rFonts w:cs="Calibri" w:asciiTheme="minorHAnsi" w:hAnsiTheme="minorHAnsi" w:eastAsiaTheme="minorEastAsia" w:cstheme="minorBidi"/>
          <w:lang w:val="uk-UA"/>
        </w:rPr>
        <w:t xml:space="preserve">Невелика кількість різноманітних подій, особливо немає таких місць, де можна зустрітися та провести час разом.</w:t>
      </w:r>
      <w:r>
        <w:rPr>
          <w:rFonts w:asciiTheme="minorHAnsi" w:hAnsiTheme="minorHAnsi" w:eastAsiaTheme="minorEastAsia" w:cstheme="minorBidi"/>
        </w:rPr>
      </w:r>
    </w:p>
    <w:p>
      <w:pPr>
        <w:pStyle w:val="1139"/>
        <w:numPr>
          <w:ilvl w:val="0"/>
          <w:numId w:val="17"/>
        </w:numPr>
        <w:jc w:val="both"/>
        <w:spacing w:after="80"/>
        <w:rPr>
          <w:rFonts w:cs="Calibri"/>
          <w:lang w:val="uk-UA"/>
        </w:rPr>
      </w:pPr>
      <w:r>
        <w:rPr>
          <w:rFonts w:cs="Calibri" w:asciiTheme="minorHAnsi" w:hAnsiTheme="minorHAnsi" w:eastAsiaTheme="minorEastAsia" w:cstheme="minorBidi"/>
          <w:lang w:val="uk-UA"/>
        </w:rPr>
        <w:t xml:space="preserve">Увечері доступні приміщення зачинені, для молоді їх ніхто не відкриє (наявність дорогого обладнання).</w:t>
      </w:r>
      <w:r>
        <w:rPr>
          <w:rFonts w:asciiTheme="minorHAnsi" w:hAnsiTheme="minorHAnsi" w:eastAsiaTheme="minorEastAsia" w:cstheme="minorBidi"/>
        </w:rPr>
      </w:r>
    </w:p>
    <w:p>
      <w:pPr>
        <w:pStyle w:val="1139"/>
        <w:numPr>
          <w:ilvl w:val="0"/>
          <w:numId w:val="17"/>
        </w:numPr>
        <w:jc w:val="both"/>
        <w:spacing w:after="80"/>
        <w:rPr>
          <w:rFonts w:cs="Calibri"/>
          <w:lang w:val="uk-UA"/>
        </w:rPr>
      </w:pPr>
      <w:r>
        <w:rPr>
          <w:rFonts w:cs="Calibri" w:asciiTheme="minorHAnsi" w:hAnsiTheme="minorHAnsi" w:eastAsiaTheme="minorEastAsia" w:cstheme="minorBidi"/>
          <w:lang w:val="uk-UA"/>
        </w:rPr>
        <w:t xml:space="preserve">Повинно бути місце для зустрічей - зі зручними місцями для сидіння, невеликою кухнею, Wi-Fi, бажано мати спільний простір та менші кімнати.</w:t>
      </w:r>
      <w:r>
        <w:rPr>
          <w:rFonts w:asciiTheme="minorHAnsi" w:hAnsiTheme="minorHAnsi" w:eastAsiaTheme="minorEastAsia" w:cstheme="minorBidi"/>
        </w:rPr>
      </w:r>
    </w:p>
    <w:p>
      <w:pPr>
        <w:pStyle w:val="1139"/>
        <w:numPr>
          <w:ilvl w:val="0"/>
          <w:numId w:val="17"/>
        </w:numPr>
        <w:jc w:val="both"/>
        <w:spacing w:after="80"/>
        <w:rPr>
          <w:rFonts w:cs="Calibri"/>
          <w:lang w:val="uk-UA"/>
        </w:rPr>
      </w:pPr>
      <w:r>
        <w:rPr>
          <w:rFonts w:cs="Calibri" w:asciiTheme="minorHAnsi" w:hAnsiTheme="minorHAnsi" w:eastAsiaTheme="minorEastAsia" w:cstheme="minorBidi"/>
          <w:lang w:val="uk-UA"/>
        </w:rPr>
        <w:t xml:space="preserve">Молодь проводить багато часу за телефоном.</w:t>
      </w:r>
      <w:r>
        <w:rPr>
          <w:rFonts w:asciiTheme="minorHAnsi" w:hAnsiTheme="minorHAnsi" w:eastAsiaTheme="minorEastAsia" w:cstheme="minorBidi"/>
        </w:rPr>
      </w:r>
    </w:p>
    <w:p>
      <w:pPr>
        <w:pStyle w:val="1139"/>
        <w:numPr>
          <w:ilvl w:val="0"/>
          <w:numId w:val="17"/>
        </w:numPr>
        <w:jc w:val="both"/>
        <w:spacing w:after="80"/>
        <w:rPr>
          <w:rFonts w:cs="Calibri"/>
          <w:lang w:val="uk-UA"/>
        </w:rPr>
      </w:pPr>
      <w:r>
        <w:rPr>
          <w:rFonts w:cs="Calibri" w:asciiTheme="minorHAnsi" w:hAnsiTheme="minorHAnsi" w:eastAsiaTheme="minorEastAsia" w:cstheme="minorBidi"/>
          <w:lang w:val="uk-UA"/>
        </w:rPr>
        <w:t xml:space="preserve">Після школи в місті багато осіб відвідує клуби, спортивні секції, музичну школу.</w:t>
      </w:r>
      <w:r>
        <w:rPr>
          <w:rFonts w:asciiTheme="minorHAnsi" w:hAnsiTheme="minorHAnsi" w:eastAsiaTheme="minorEastAsia" w:cstheme="minorBidi"/>
        </w:rPr>
      </w:r>
    </w:p>
    <w:p>
      <w:pPr>
        <w:pStyle w:val="1139"/>
        <w:numPr>
          <w:ilvl w:val="0"/>
          <w:numId w:val="17"/>
        </w:numPr>
        <w:jc w:val="both"/>
        <w:spacing w:after="80"/>
        <w:rPr>
          <w:rFonts w:cs="Calibri"/>
          <w:lang w:val="uk-UA"/>
        </w:rPr>
      </w:pPr>
      <w:r>
        <w:rPr>
          <w:rFonts w:cs="Calibri" w:asciiTheme="minorHAnsi" w:hAnsiTheme="minorHAnsi" w:eastAsiaTheme="minorEastAsia" w:cstheme="minorBidi"/>
          <w:lang w:val="uk-UA"/>
        </w:rPr>
        <w:t xml:space="preserve">У селах також працюють клуби та групи за інтересами.</w:t>
      </w:r>
      <w:r>
        <w:rPr>
          <w:rFonts w:asciiTheme="minorHAnsi" w:hAnsiTheme="minorHAnsi" w:eastAsiaTheme="minorEastAsia" w:cstheme="minorBidi"/>
        </w:rPr>
      </w:r>
    </w:p>
    <w:p>
      <w:pPr>
        <w:pStyle w:val="1139"/>
        <w:numPr>
          <w:ilvl w:val="0"/>
          <w:numId w:val="17"/>
        </w:numPr>
        <w:jc w:val="both"/>
        <w:spacing w:after="80"/>
        <w:rPr>
          <w:rFonts w:cs="Calibri"/>
          <w:lang w:val="uk-UA"/>
        </w:rPr>
      </w:pPr>
      <w:r>
        <w:rPr>
          <w:rFonts w:cs="Calibri" w:asciiTheme="minorHAnsi" w:hAnsiTheme="minorHAnsi" w:eastAsiaTheme="minorEastAsia" w:cstheme="minorBidi"/>
          <w:lang w:val="uk-UA"/>
        </w:rPr>
        <w:t xml:space="preserve">Спорт - принаймні двоє учн</w:t>
      </w:r>
      <w:r>
        <w:rPr>
          <w:rFonts w:cs="Calibri" w:asciiTheme="minorHAnsi" w:hAnsiTheme="minorHAnsi" w:eastAsiaTheme="minorEastAsia" w:cstheme="minorBidi"/>
          <w:lang w:val="uk-UA"/>
        </w:rPr>
        <w:t xml:space="preserve">ів у класі професійно тренуються. Молодь активно займається спортом, користується спортивними залами та безкоштовними спортивними майданчиками. На жаль, у деяких школах спортивні майданчики закриті та платні. Здоровий спосіб життя популярний серед молоді. </w:t>
      </w:r>
      <w:r>
        <w:rPr>
          <w:rFonts w:asciiTheme="minorHAnsi" w:hAnsiTheme="minorHAnsi" w:eastAsiaTheme="minorEastAsia" w:cstheme="minorBidi"/>
        </w:rPr>
      </w:r>
    </w:p>
    <w:p>
      <w:pPr>
        <w:pStyle w:val="1139"/>
        <w:numPr>
          <w:ilvl w:val="0"/>
          <w:numId w:val="17"/>
        </w:numPr>
        <w:jc w:val="both"/>
        <w:spacing w:after="80"/>
        <w:rPr>
          <w:rFonts w:cs="Calibri"/>
          <w:lang w:val="uk-UA"/>
        </w:rPr>
      </w:pPr>
      <w:r>
        <w:rPr>
          <w:rFonts w:cs="Calibri" w:asciiTheme="minorHAnsi" w:hAnsiTheme="minorHAnsi" w:eastAsiaTheme="minorEastAsia" w:cstheme="minorBidi"/>
          <w:lang w:val="uk-UA"/>
        </w:rPr>
        <w:t xml:space="preserve">Міжнародних проектів немає. Колись існували плани відправити музичний гурт до Польщі, але їх скасували.</w:t>
      </w:r>
      <w:r>
        <w:rPr>
          <w:rFonts w:asciiTheme="minorHAnsi" w:hAnsiTheme="minorHAnsi" w:eastAsiaTheme="minorEastAsia" w:cstheme="minorBidi"/>
        </w:rPr>
      </w:r>
    </w:p>
    <w:p>
      <w:pPr>
        <w:pStyle w:val="1139"/>
        <w:numPr>
          <w:ilvl w:val="0"/>
          <w:numId w:val="17"/>
        </w:numPr>
        <w:jc w:val="both"/>
        <w:spacing w:after="80"/>
        <w:rPr>
          <w:rFonts w:cs="Calibri"/>
          <w:lang w:val="uk-UA"/>
        </w:rPr>
      </w:pPr>
      <w:r>
        <w:rPr>
          <w:rFonts w:cs="Calibri" w:asciiTheme="minorHAnsi" w:hAnsiTheme="minorHAnsi" w:eastAsiaTheme="minorEastAsia" w:cstheme="minorBidi"/>
          <w:lang w:val="uk-UA"/>
        </w:rPr>
        <w:t xml:space="preserve">Є клуб «Фієста» - молоді люди вивчають французьку мову, регулярно виїжджають за кордон і проживають у сім’ях.</w:t>
      </w:r>
      <w:r>
        <w:rPr>
          <w:rFonts w:asciiTheme="minorHAnsi" w:hAnsiTheme="minorHAnsi" w:eastAsiaTheme="minorEastAsia" w:cstheme="minorBidi"/>
        </w:rPr>
      </w:r>
    </w:p>
    <w:p>
      <w:pPr>
        <w:pStyle w:val="1139"/>
        <w:numPr>
          <w:ilvl w:val="0"/>
          <w:numId w:val="17"/>
        </w:numPr>
        <w:jc w:val="both"/>
        <w:spacing w:after="80"/>
        <w:rPr>
          <w:rFonts w:cs="Calibri"/>
          <w:lang w:val="uk-UA"/>
        </w:rPr>
      </w:pPr>
      <w:r>
        <w:rPr>
          <w:rFonts w:cs="Calibri" w:asciiTheme="minorHAnsi" w:hAnsiTheme="minorHAnsi" w:eastAsiaTheme="minorEastAsia" w:cstheme="minorBidi"/>
          <w:lang w:val="uk-UA"/>
        </w:rPr>
        <w:t xml:space="preserve">Відсутня діяльність Пласту.</w:t>
      </w:r>
      <w:r>
        <w:rPr>
          <w:rFonts w:asciiTheme="minorHAnsi" w:hAnsiTheme="minorHAnsi" w:eastAsiaTheme="minorEastAsia" w:cstheme="minorBidi"/>
        </w:rPr>
      </w:r>
    </w:p>
    <w:p>
      <w:pPr>
        <w:pStyle w:val="1139"/>
        <w:numPr>
          <w:ilvl w:val="0"/>
          <w:numId w:val="17"/>
        </w:numPr>
        <w:jc w:val="both"/>
        <w:spacing w:after="80"/>
        <w:rPr>
          <w:rFonts w:cs="Calibri"/>
          <w:lang w:val="uk-UA"/>
        </w:rPr>
      </w:pPr>
      <w:r>
        <w:rPr>
          <w:rFonts w:cs="Calibri" w:asciiTheme="minorHAnsi" w:hAnsiTheme="minorHAnsi" w:eastAsiaTheme="minorEastAsia" w:cstheme="minorBidi"/>
          <w:lang w:val="uk-UA"/>
        </w:rPr>
        <w:t xml:space="preserve">Американці приїжджають у Макошине - вони живуть у наметах, вивчають мову, збираються в таборах.</w:t>
      </w:r>
      <w:r>
        <w:rPr>
          <w:rFonts w:asciiTheme="minorHAnsi" w:hAnsiTheme="minorHAnsi" w:eastAsiaTheme="minorEastAsia" w:cstheme="minorBidi"/>
        </w:rPr>
      </w:r>
    </w:p>
    <w:p>
      <w:pPr>
        <w:pStyle w:val="1139"/>
        <w:numPr>
          <w:ilvl w:val="0"/>
          <w:numId w:val="17"/>
        </w:numPr>
        <w:jc w:val="both"/>
        <w:spacing w:after="80"/>
        <w:rPr>
          <w:rFonts w:cs="Calibri"/>
          <w:lang w:val="uk-UA"/>
        </w:rPr>
      </w:pPr>
      <w:r>
        <w:rPr>
          <w:rFonts w:cs="Calibri" w:asciiTheme="minorHAnsi" w:hAnsiTheme="minorHAnsi" w:eastAsiaTheme="minorEastAsia" w:cstheme="minorBidi"/>
          <w:lang w:val="uk-UA"/>
        </w:rPr>
        <w:t xml:space="preserve">Існує гра під назвою «Джура» - протягом тижня в наметах у лісі проводяться збори табору.</w:t>
      </w:r>
      <w:r>
        <w:rPr>
          <w:rFonts w:asciiTheme="minorHAnsi" w:hAnsiTheme="minorHAnsi" w:eastAsiaTheme="minorEastAsia" w:cstheme="minorBidi"/>
        </w:rPr>
      </w:r>
    </w:p>
    <w:p>
      <w:pPr>
        <w:pStyle w:val="1139"/>
        <w:numPr>
          <w:ilvl w:val="0"/>
          <w:numId w:val="16"/>
        </w:numPr>
        <w:ind w:left="284" w:hanging="284"/>
        <w:jc w:val="both"/>
        <w:spacing w:after="80"/>
        <w:rPr>
          <w:rFonts w:cs="Calibri"/>
          <w:lang w:val="uk-UA"/>
        </w:rPr>
      </w:pPr>
      <w:r>
        <w:rPr>
          <w:rFonts w:cs="Calibri" w:asciiTheme="minorHAnsi" w:hAnsiTheme="minorHAnsi" w:eastAsiaTheme="minorEastAsia" w:cstheme="minorBidi"/>
          <w:lang w:val="uk-UA"/>
        </w:rPr>
        <w:t xml:space="preserve">Школа</w:t>
      </w:r>
      <w:r>
        <w:rPr>
          <w:rFonts w:asciiTheme="minorHAnsi" w:hAnsiTheme="minorHAnsi" w:eastAsiaTheme="minorEastAsia" w:cstheme="minorBidi"/>
        </w:rPr>
      </w:r>
    </w:p>
    <w:p>
      <w:pPr>
        <w:pStyle w:val="1139"/>
        <w:numPr>
          <w:ilvl w:val="0"/>
          <w:numId w:val="17"/>
        </w:numPr>
        <w:jc w:val="both"/>
        <w:spacing w:after="80"/>
        <w:rPr>
          <w:rFonts w:cs="Calibri"/>
          <w:lang w:val="uk-UA"/>
        </w:rPr>
      </w:pPr>
      <w:r>
        <w:rPr>
          <w:rFonts w:cs="Calibri" w:asciiTheme="minorHAnsi" w:hAnsiTheme="minorHAnsi" w:eastAsiaTheme="minorEastAsia" w:cstheme="minorBidi"/>
          <w:lang w:val="uk-UA"/>
        </w:rPr>
        <w:t xml:space="preserve">Навчання зараз відбувається у школі, але коли </w:t>
      </w:r>
      <w:r>
        <w:rPr>
          <w:rFonts w:cs="Calibri" w:asciiTheme="minorHAnsi" w:hAnsiTheme="minorHAnsi" w:eastAsiaTheme="minorEastAsia" w:cstheme="minorBidi"/>
          <w:lang w:val="uk-UA"/>
        </w:rPr>
        <w:t xml:space="preserve">було дистанційне навчання (на відстані) дуже важко сприймалась наука - передача інформації була надто обмеженою. Деякі вчителі проводили онлайн-уроки, а інші просто давали матеріал для вивчення; це було характерним на ранніх стадіях дистанційного навчання.</w:t>
      </w:r>
      <w:r>
        <w:rPr>
          <w:rFonts w:asciiTheme="minorHAnsi" w:hAnsiTheme="minorHAnsi" w:eastAsiaTheme="minorEastAsia" w:cstheme="minorBidi"/>
        </w:rPr>
      </w:r>
    </w:p>
    <w:p>
      <w:pPr>
        <w:pStyle w:val="1139"/>
        <w:numPr>
          <w:ilvl w:val="0"/>
          <w:numId w:val="17"/>
        </w:numPr>
        <w:jc w:val="both"/>
        <w:spacing w:after="80"/>
        <w:rPr>
          <w:rFonts w:cs="Calibri"/>
          <w:lang w:val="uk-UA"/>
        </w:rPr>
      </w:pPr>
      <w:r>
        <w:rPr>
          <w:rFonts w:cs="Calibri" w:asciiTheme="minorHAnsi" w:hAnsiTheme="minorHAnsi" w:eastAsiaTheme="minorEastAsia" w:cstheme="minorBidi"/>
          <w:lang w:val="uk-UA"/>
        </w:rPr>
        <w:t xml:space="preserve">У школах проводяться професійна орієнтація та консультації, але лише в 9-11 класах. Це має відбуватися трохи раніше - тоді можна щось планувати. Зазвичай профорієнтація відбувається на уроках; поїздки є лише до Університету Поплавського у Києві.</w:t>
      </w:r>
      <w:r>
        <w:rPr>
          <w:rFonts w:asciiTheme="minorHAnsi" w:hAnsiTheme="minorHAnsi" w:eastAsiaTheme="minorEastAsia" w:cstheme="minorBidi"/>
        </w:rPr>
      </w:r>
    </w:p>
    <w:p>
      <w:pPr>
        <w:pStyle w:val="1139"/>
        <w:numPr>
          <w:ilvl w:val="0"/>
          <w:numId w:val="17"/>
        </w:numPr>
        <w:jc w:val="both"/>
        <w:spacing w:after="80"/>
        <w:rPr>
          <w:rFonts w:cs="Calibri"/>
          <w:lang w:val="uk-UA"/>
        </w:rPr>
      </w:pPr>
      <w:r>
        <w:rPr>
          <w:rFonts w:cs="Calibri" w:asciiTheme="minorHAnsi" w:hAnsiTheme="minorHAnsi" w:eastAsiaTheme="minorEastAsia" w:cstheme="minorBidi"/>
          <w:lang w:val="uk-UA"/>
        </w:rPr>
        <w:t xml:space="preserve">Репетиторство відбувається переважно на етапі підготовки до іспитів.</w:t>
      </w:r>
      <w:r>
        <w:rPr>
          <w:rFonts w:asciiTheme="minorHAnsi" w:hAnsiTheme="minorHAnsi" w:eastAsiaTheme="minorEastAsia" w:cstheme="minorBidi"/>
        </w:rPr>
      </w:r>
    </w:p>
    <w:p>
      <w:pPr>
        <w:pStyle w:val="1139"/>
        <w:numPr>
          <w:ilvl w:val="0"/>
          <w:numId w:val="17"/>
        </w:numPr>
        <w:jc w:val="both"/>
        <w:spacing w:after="80"/>
        <w:rPr>
          <w:rFonts w:cs="Calibri"/>
          <w:lang w:val="uk-UA"/>
        </w:rPr>
      </w:pPr>
      <w:r>
        <w:rPr>
          <w:rFonts w:cs="Calibri" w:asciiTheme="minorHAnsi" w:hAnsiTheme="minorHAnsi" w:eastAsiaTheme="minorEastAsia" w:cstheme="minorBidi"/>
          <w:lang w:val="uk-UA"/>
        </w:rPr>
        <w:t xml:space="preserve">Іноземні мови - тільки англійська, з 1 класу. Російська була відмінена 5 років тому. Учні не володіють вільно іноземною мовою, багато що залежить від учителів, не всі вони викладають професійно. Існує можливість вивчення німецької мови як другої.</w:t>
      </w:r>
      <w:r>
        <w:rPr>
          <w:rFonts w:asciiTheme="minorHAnsi" w:hAnsiTheme="minorHAnsi" w:eastAsiaTheme="minorEastAsia" w:cstheme="minorBidi"/>
        </w:rPr>
      </w:r>
    </w:p>
    <w:p>
      <w:pPr>
        <w:pStyle w:val="1139"/>
        <w:numPr>
          <w:ilvl w:val="0"/>
          <w:numId w:val="17"/>
        </w:numPr>
        <w:jc w:val="both"/>
        <w:spacing w:after="80"/>
        <w:rPr>
          <w:rFonts w:cs="Calibri"/>
          <w:lang w:val="uk-UA"/>
        </w:rPr>
      </w:pPr>
      <w:r>
        <w:rPr>
          <w:rFonts w:cs="Calibri" w:asciiTheme="minorHAnsi" w:hAnsiTheme="minorHAnsi" w:eastAsiaTheme="minorEastAsia" w:cstheme="minorBidi"/>
          <w:lang w:val="uk-UA"/>
        </w:rPr>
        <w:t xml:space="preserve">Останніми роками умови навчання покращились - з’явилися мультимедійні дошки, ноутбуки, обладнання, але лише в місті. У сільській місцевості все старе. Інтернет залишається проблемою, особливо в невеликих селах.</w:t>
      </w:r>
      <w:r>
        <w:rPr>
          <w:rFonts w:asciiTheme="minorHAnsi" w:hAnsiTheme="minorHAnsi" w:eastAsiaTheme="minorEastAsia" w:cstheme="minorBidi"/>
        </w:rPr>
      </w:r>
    </w:p>
    <w:p>
      <w:pPr>
        <w:pStyle w:val="1139"/>
        <w:numPr>
          <w:ilvl w:val="0"/>
          <w:numId w:val="17"/>
        </w:numPr>
        <w:jc w:val="both"/>
        <w:spacing w:after="80"/>
        <w:rPr>
          <w:rFonts w:cs="Calibri"/>
          <w:lang w:val="uk-UA"/>
        </w:rPr>
      </w:pPr>
      <w:r>
        <w:rPr>
          <w:rFonts w:cs="Calibri" w:asciiTheme="minorHAnsi" w:hAnsiTheme="minorHAnsi" w:eastAsiaTheme="minorEastAsia" w:cstheme="minorBidi"/>
          <w:lang w:val="uk-UA"/>
        </w:rPr>
        <w:t xml:space="preserve">Якщо постає питання оптимізації шкільної мережі, то рішення вдома приймають батьки, які не завжди хочуть довозити своїх дітей.</w:t>
      </w:r>
      <w:r>
        <w:rPr>
          <w:rFonts w:asciiTheme="minorHAnsi" w:hAnsiTheme="minorHAnsi" w:eastAsiaTheme="minorEastAsia" w:cstheme="minorBidi"/>
        </w:rPr>
      </w:r>
    </w:p>
    <w:p>
      <w:pPr>
        <w:pStyle w:val="1139"/>
        <w:numPr>
          <w:ilvl w:val="0"/>
          <w:numId w:val="16"/>
        </w:numPr>
        <w:ind w:left="284" w:hanging="284"/>
        <w:jc w:val="both"/>
        <w:spacing w:after="80"/>
        <w:rPr>
          <w:rFonts w:cs="Calibri"/>
          <w:lang w:val="uk-UA"/>
        </w:rPr>
      </w:pPr>
      <w:r>
        <w:rPr>
          <w:rFonts w:cs="Calibri" w:asciiTheme="minorHAnsi" w:hAnsiTheme="minorHAnsi" w:eastAsiaTheme="minorEastAsia" w:cstheme="minorBidi"/>
          <w:lang w:val="uk-UA"/>
        </w:rPr>
        <w:t xml:space="preserve">Економіка, робота</w:t>
      </w:r>
      <w:r>
        <w:rPr>
          <w:rFonts w:asciiTheme="minorHAnsi" w:hAnsiTheme="minorHAnsi" w:eastAsiaTheme="minorEastAsia" w:cstheme="minorBidi"/>
        </w:rPr>
      </w:r>
    </w:p>
    <w:p>
      <w:pPr>
        <w:pStyle w:val="1139"/>
        <w:numPr>
          <w:ilvl w:val="0"/>
          <w:numId w:val="17"/>
        </w:numPr>
        <w:jc w:val="both"/>
        <w:spacing w:after="80"/>
        <w:rPr>
          <w:rFonts w:cs="Calibri"/>
          <w:lang w:val="uk-UA"/>
        </w:rPr>
      </w:pPr>
      <w:r>
        <w:rPr>
          <w:rFonts w:cs="Calibri" w:asciiTheme="minorHAnsi" w:hAnsiTheme="minorHAnsi" w:eastAsiaTheme="minorEastAsia" w:cstheme="minorBidi"/>
          <w:lang w:val="uk-UA"/>
        </w:rPr>
        <w:t xml:space="preserve">У хлопців є можливості підзаробити, але це непросто; дівчатам ще важче. Це, переважно, сезонна робота.</w:t>
      </w:r>
      <w:r>
        <w:rPr>
          <w:rFonts w:asciiTheme="minorHAnsi" w:hAnsiTheme="minorHAnsi" w:eastAsiaTheme="minorEastAsia" w:cstheme="minorBidi"/>
        </w:rPr>
      </w:r>
    </w:p>
    <w:p>
      <w:pPr>
        <w:pStyle w:val="1139"/>
        <w:numPr>
          <w:ilvl w:val="0"/>
          <w:numId w:val="17"/>
        </w:numPr>
        <w:jc w:val="both"/>
        <w:spacing w:after="80"/>
        <w:rPr>
          <w:rFonts w:cs="Calibri"/>
          <w:lang w:val="uk-UA"/>
        </w:rPr>
      </w:pPr>
      <w:r>
        <w:rPr>
          <w:rFonts w:cs="Calibri" w:asciiTheme="minorHAnsi" w:hAnsiTheme="minorHAnsi" w:eastAsiaTheme="minorEastAsia" w:cstheme="minorBidi"/>
          <w:lang w:val="uk-UA"/>
        </w:rPr>
        <w:t xml:space="preserve">У Мені можна знайти роботу, але з мінімальною зарплатою.</w:t>
      </w:r>
      <w:r>
        <w:rPr>
          <w:rFonts w:asciiTheme="minorHAnsi" w:hAnsiTheme="minorHAnsi" w:eastAsiaTheme="minorEastAsia" w:cstheme="minorBidi"/>
        </w:rPr>
      </w:r>
    </w:p>
    <w:p>
      <w:pPr>
        <w:pStyle w:val="1139"/>
        <w:numPr>
          <w:ilvl w:val="0"/>
          <w:numId w:val="17"/>
        </w:numPr>
        <w:jc w:val="both"/>
        <w:spacing w:after="80"/>
        <w:rPr>
          <w:rFonts w:cs="Calibri"/>
          <w:lang w:val="uk-UA"/>
        </w:rPr>
      </w:pPr>
      <w:r>
        <w:rPr>
          <w:rFonts w:cs="Calibri" w:asciiTheme="minorHAnsi" w:hAnsiTheme="minorHAnsi" w:eastAsiaTheme="minorEastAsia" w:cstheme="minorBidi"/>
          <w:lang w:val="uk-UA"/>
        </w:rPr>
        <w:t xml:space="preserve">Багато людей їд</w:t>
      </w:r>
      <w:r>
        <w:rPr>
          <w:rFonts w:cs="Calibri" w:asciiTheme="minorHAnsi" w:hAnsiTheme="minorHAnsi" w:eastAsiaTheme="minorEastAsia" w:cstheme="minorBidi"/>
          <w:lang w:val="uk-UA"/>
        </w:rPr>
        <w:t xml:space="preserve">уть за кордон - до Польщі, Німеччини, Чехії – протягом сезону заробляють гроші і повертаються назад. Якщо хтось залишається назавжди, то це, скоріш за все, виняток. Цілі сім'ї не виїжджають. Багато людей також працюють на сезонних роботах у великих містах.</w:t>
      </w:r>
      <w:r>
        <w:rPr>
          <w:rFonts w:asciiTheme="minorHAnsi" w:hAnsiTheme="minorHAnsi" w:eastAsiaTheme="minorEastAsia" w:cstheme="minorBidi"/>
        </w:rPr>
      </w:r>
    </w:p>
    <w:p>
      <w:pPr>
        <w:pStyle w:val="1139"/>
        <w:numPr>
          <w:ilvl w:val="0"/>
          <w:numId w:val="17"/>
        </w:numPr>
        <w:jc w:val="both"/>
        <w:spacing w:after="80"/>
        <w:rPr>
          <w:rFonts w:cs="Calibri"/>
          <w:lang w:val="uk-UA"/>
        </w:rPr>
      </w:pPr>
      <w:r>
        <w:rPr>
          <w:rFonts w:cs="Calibri" w:asciiTheme="minorHAnsi" w:hAnsiTheme="minorHAnsi" w:eastAsiaTheme="minorEastAsia" w:cstheme="minorBidi"/>
          <w:lang w:val="uk-UA"/>
        </w:rPr>
        <w:t xml:space="preserve">Після закінчення навчання у вузах поодинокі особи повертаються до громади - вони можуть пройти тут стажування, а потім поїхати туди, де знайдуть нормальну роботу.</w:t>
      </w:r>
      <w:r>
        <w:rPr>
          <w:rFonts w:asciiTheme="minorHAnsi" w:hAnsiTheme="minorHAnsi" w:eastAsiaTheme="minorEastAsia" w:cstheme="minorBidi"/>
        </w:rPr>
      </w:r>
    </w:p>
    <w:p>
      <w:pPr>
        <w:pStyle w:val="1139"/>
        <w:numPr>
          <w:ilvl w:val="0"/>
          <w:numId w:val="17"/>
        </w:numPr>
        <w:jc w:val="both"/>
        <w:spacing w:after="80"/>
        <w:rPr>
          <w:rFonts w:cs="Calibri"/>
          <w:lang w:val="uk-UA"/>
        </w:rPr>
      </w:pPr>
      <w:r>
        <w:rPr>
          <w:rFonts w:cs="Calibri" w:asciiTheme="minorHAnsi" w:hAnsiTheme="minorHAnsi" w:eastAsiaTheme="minorEastAsia" w:cstheme="minorBidi"/>
          <w:lang w:val="uk-UA"/>
        </w:rPr>
        <w:t xml:space="preserve">Повинна існувати стабільна робота з достатнім рівнем заробітної плати.</w:t>
      </w:r>
      <w:r>
        <w:rPr>
          <w:rFonts w:asciiTheme="minorHAnsi" w:hAnsiTheme="minorHAnsi" w:eastAsiaTheme="minorEastAsia" w:cstheme="minorBidi"/>
        </w:rPr>
      </w:r>
    </w:p>
    <w:p>
      <w:pPr>
        <w:pStyle w:val="1139"/>
        <w:numPr>
          <w:ilvl w:val="0"/>
          <w:numId w:val="17"/>
        </w:numPr>
        <w:jc w:val="both"/>
        <w:spacing w:after="80"/>
        <w:rPr>
          <w:rFonts w:cs="Calibri"/>
          <w:lang w:val="uk-UA"/>
        </w:rPr>
      </w:pPr>
      <w:r>
        <w:rPr>
          <w:rFonts w:cs="Calibri" w:asciiTheme="minorHAnsi" w:hAnsiTheme="minorHAnsi" w:eastAsiaTheme="minorEastAsia" w:cstheme="minorBidi"/>
          <w:lang w:val="uk-UA"/>
        </w:rPr>
        <w:t xml:space="preserve">Необхідно розвивати бізнес та створювати нові робочі місця. Зараз тут багато старших працівників, а повинна бути конкуренція.</w:t>
      </w:r>
      <w:r>
        <w:rPr>
          <w:rFonts w:asciiTheme="minorHAnsi" w:hAnsiTheme="minorHAnsi" w:eastAsiaTheme="minorEastAsia" w:cstheme="minorBidi"/>
        </w:rPr>
      </w:r>
    </w:p>
    <w:p>
      <w:pPr>
        <w:pStyle w:val="1139"/>
        <w:numPr>
          <w:ilvl w:val="0"/>
          <w:numId w:val="16"/>
        </w:numPr>
        <w:ind w:left="284" w:hanging="284"/>
        <w:jc w:val="both"/>
        <w:spacing w:after="80"/>
        <w:rPr>
          <w:rFonts w:cs="Calibri"/>
          <w:lang w:val="uk-UA"/>
        </w:rPr>
      </w:pPr>
      <w:r>
        <w:rPr>
          <w:rFonts w:cs="Calibri" w:asciiTheme="minorHAnsi" w:hAnsiTheme="minorHAnsi" w:eastAsiaTheme="minorEastAsia" w:cstheme="minorBidi"/>
          <w:lang w:val="uk-UA"/>
        </w:rPr>
        <w:t xml:space="preserve">Майбутнє </w:t>
      </w:r>
      <w:r>
        <w:rPr>
          <w:rFonts w:asciiTheme="minorHAnsi" w:hAnsiTheme="minorHAnsi" w:eastAsiaTheme="minorEastAsia" w:cstheme="minorBidi"/>
        </w:rPr>
      </w:r>
    </w:p>
    <w:p>
      <w:pPr>
        <w:pStyle w:val="1139"/>
        <w:numPr>
          <w:ilvl w:val="0"/>
          <w:numId w:val="17"/>
        </w:numPr>
        <w:jc w:val="both"/>
        <w:spacing w:after="80"/>
        <w:rPr>
          <w:rFonts w:cs="Calibri"/>
          <w:lang w:val="uk-UA"/>
        </w:rPr>
      </w:pPr>
      <w:r>
        <w:rPr>
          <w:rFonts w:cs="Calibri" w:asciiTheme="minorHAnsi" w:hAnsiTheme="minorHAnsi" w:eastAsiaTheme="minorEastAsia" w:cstheme="minorBidi"/>
          <w:lang w:val="uk-UA"/>
        </w:rPr>
        <w:t xml:space="preserve">Молодь планує виїжджати у великі міста України; вона також хотіла б поїхати за кордон, але це непросто. Молоді люди хочуть вивчати право, менеджмент, маркетинг та медицину.</w:t>
      </w:r>
      <w:r>
        <w:rPr>
          <w:rFonts w:asciiTheme="minorHAnsi" w:hAnsiTheme="minorHAnsi" w:eastAsiaTheme="minorEastAsia" w:cstheme="minorBidi"/>
        </w:rPr>
      </w:r>
    </w:p>
    <w:p>
      <w:pPr>
        <w:pStyle w:val="1139"/>
        <w:numPr>
          <w:ilvl w:val="0"/>
          <w:numId w:val="16"/>
        </w:numPr>
        <w:ind w:left="284" w:hanging="284"/>
        <w:jc w:val="both"/>
        <w:spacing w:after="80"/>
        <w:rPr>
          <w:rFonts w:cs="Calibri"/>
          <w:lang w:val="uk-UA"/>
        </w:rPr>
      </w:pPr>
      <w:r>
        <w:rPr>
          <w:rFonts w:cs="Calibri" w:asciiTheme="minorHAnsi" w:hAnsiTheme="minorHAnsi" w:eastAsiaTheme="minorEastAsia" w:cstheme="minorBidi"/>
          <w:lang w:val="uk-UA"/>
        </w:rPr>
        <w:t xml:space="preserve">Безпека</w:t>
      </w:r>
      <w:r>
        <w:rPr>
          <w:rFonts w:asciiTheme="minorHAnsi" w:hAnsiTheme="minorHAnsi" w:eastAsiaTheme="minorEastAsia" w:cstheme="minorBidi"/>
        </w:rPr>
      </w:r>
    </w:p>
    <w:p>
      <w:pPr>
        <w:pStyle w:val="1139"/>
        <w:numPr>
          <w:ilvl w:val="0"/>
          <w:numId w:val="17"/>
        </w:numPr>
        <w:jc w:val="both"/>
        <w:spacing w:after="80"/>
        <w:rPr>
          <w:rFonts w:cs="Calibri"/>
          <w:lang w:val="uk-UA"/>
        </w:rPr>
      </w:pPr>
      <w:r>
        <w:rPr>
          <w:rFonts w:cs="Calibri" w:asciiTheme="minorHAnsi" w:hAnsiTheme="minorHAnsi" w:eastAsiaTheme="minorEastAsia" w:cstheme="minorBidi"/>
          <w:lang w:val="uk-UA"/>
        </w:rPr>
        <w:t xml:space="preserve">Доступ до алкоголю - можливий, як прави</w:t>
      </w:r>
      <w:r>
        <w:rPr>
          <w:rFonts w:cs="Calibri" w:asciiTheme="minorHAnsi" w:hAnsiTheme="minorHAnsi" w:eastAsiaTheme="minorEastAsia" w:cstheme="minorBidi"/>
          <w:lang w:val="uk-UA"/>
        </w:rPr>
        <w:t xml:space="preserve">ло, доводиться просити дорослого придбати його, але деякі магазини продають і підліткам (особливо у невеликих магазинах чи селах, часом вживають домашній самогон). Проблема досить поширена. Куріння також непоодиноке явище, але рідше, ніж вживання алкоголю.</w:t>
      </w:r>
      <w:r>
        <w:rPr>
          <w:rFonts w:asciiTheme="minorHAnsi" w:hAnsiTheme="minorHAnsi" w:eastAsiaTheme="minorEastAsia" w:cstheme="minorBidi"/>
        </w:rPr>
      </w:r>
    </w:p>
    <w:p>
      <w:pPr>
        <w:pStyle w:val="1139"/>
        <w:numPr>
          <w:ilvl w:val="0"/>
          <w:numId w:val="17"/>
        </w:numPr>
        <w:jc w:val="both"/>
        <w:spacing w:after="80"/>
        <w:rPr>
          <w:rFonts w:cs="Calibri"/>
          <w:lang w:val="uk-UA"/>
        </w:rPr>
      </w:pPr>
      <w:r>
        <w:rPr>
          <w:rFonts w:cs="Calibri" w:asciiTheme="minorHAnsi" w:hAnsiTheme="minorHAnsi" w:eastAsiaTheme="minorEastAsia" w:cstheme="minorBidi"/>
          <w:lang w:val="uk-UA"/>
        </w:rPr>
        <w:t xml:space="preserve">Вживання наркотиків - дуже рідкісне явище, реклама на стінах з’являється вже три роки, переважно в центрі міста, але її швидко замальовують.</w:t>
      </w:r>
      <w:r>
        <w:rPr>
          <w:rFonts w:asciiTheme="minorHAnsi" w:hAnsiTheme="minorHAnsi" w:eastAsiaTheme="minorEastAsia" w:cstheme="minorBidi"/>
        </w:rPr>
      </w:r>
    </w:p>
    <w:p>
      <w:pPr>
        <w:pStyle w:val="1139"/>
        <w:numPr>
          <w:ilvl w:val="0"/>
          <w:numId w:val="17"/>
        </w:numPr>
        <w:jc w:val="both"/>
        <w:spacing w:after="80"/>
        <w:rPr>
          <w:rFonts w:cs="Calibri"/>
          <w:lang w:val="uk-UA"/>
        </w:rPr>
      </w:pPr>
      <w:r>
        <w:rPr>
          <w:rFonts w:cs="Calibri" w:asciiTheme="minorHAnsi" w:hAnsiTheme="minorHAnsi" w:eastAsiaTheme="minorEastAsia" w:cstheme="minorBidi"/>
          <w:lang w:val="uk-UA"/>
        </w:rPr>
        <w:t xml:space="preserve">Часом трапляються конфлікти серед алкоголіків, але загалом у громаді спокійно.</w:t>
      </w:r>
      <w:r>
        <w:rPr>
          <w:rFonts w:asciiTheme="minorHAnsi" w:hAnsiTheme="minorHAnsi" w:eastAsiaTheme="minorEastAsia" w:cstheme="minorBidi"/>
        </w:rPr>
      </w:r>
    </w:p>
    <w:p>
      <w:pPr>
        <w:pStyle w:val="1139"/>
        <w:numPr>
          <w:ilvl w:val="0"/>
          <w:numId w:val="17"/>
        </w:numPr>
        <w:jc w:val="both"/>
        <w:spacing w:after="80"/>
        <w:rPr>
          <w:rFonts w:cs="Calibri"/>
          <w:lang w:val="uk-UA"/>
        </w:rPr>
      </w:pPr>
      <w:r>
        <w:rPr>
          <w:rFonts w:cs="Calibri" w:asciiTheme="minorHAnsi" w:hAnsiTheme="minorHAnsi" w:eastAsiaTheme="minorEastAsia" w:cstheme="minorBidi"/>
          <w:lang w:val="uk-UA"/>
        </w:rPr>
        <w:t xml:space="preserve">На неосвітлених вулицях або при вимкненому світлі прогулюватись небезпечно</w:t>
      </w:r>
      <w:r>
        <w:rPr>
          <w:rFonts w:asciiTheme="minorHAnsi" w:hAnsiTheme="minorHAnsi" w:eastAsiaTheme="minorEastAsia" w:cstheme="minorBidi"/>
        </w:rPr>
      </w:r>
    </w:p>
    <w:p>
      <w:pPr>
        <w:pStyle w:val="1139"/>
        <w:numPr>
          <w:ilvl w:val="0"/>
          <w:numId w:val="17"/>
        </w:numPr>
        <w:jc w:val="both"/>
        <w:spacing w:after="80"/>
        <w:rPr>
          <w:rFonts w:cs="Calibri"/>
          <w:lang w:val="uk-UA"/>
        </w:rPr>
      </w:pPr>
      <w:r>
        <w:rPr>
          <w:rFonts w:cs="Calibri" w:asciiTheme="minorHAnsi" w:hAnsiTheme="minorHAnsi" w:eastAsiaTheme="minorEastAsia" w:cstheme="minorBidi"/>
          <w:lang w:val="uk-UA"/>
        </w:rPr>
        <w:t xml:space="preserve">Алкогол</w:t>
      </w:r>
      <w:r>
        <w:rPr>
          <w:rFonts w:cs="Calibri" w:asciiTheme="minorHAnsi" w:hAnsiTheme="minorHAnsi" w:eastAsiaTheme="minorEastAsia" w:cstheme="minorBidi"/>
          <w:lang w:val="uk-UA"/>
        </w:rPr>
        <w:t xml:space="preserve">іки та наркомани збираються у недобудованих, покинутих будівлях. Поліція не патрулює такі місця, вона приїжджає лише за викликом, але нічого не робить, іноді вона сама боїться. У місті є навіть камери, але коли щось трапляється, поліція все одно не реагує.</w:t>
      </w:r>
      <w:r>
        <w:rPr>
          <w:rFonts w:asciiTheme="minorHAnsi" w:hAnsiTheme="minorHAnsi" w:eastAsiaTheme="minorEastAsia" w:cstheme="minorBidi"/>
        </w:rPr>
      </w:r>
    </w:p>
    <w:p>
      <w:pPr>
        <w:pStyle w:val="1139"/>
        <w:numPr>
          <w:ilvl w:val="0"/>
          <w:numId w:val="17"/>
        </w:numPr>
        <w:jc w:val="both"/>
        <w:spacing w:after="80"/>
        <w:rPr>
          <w:rFonts w:cs="Calibri"/>
          <w:lang w:val="uk-UA"/>
        </w:rPr>
      </w:pPr>
      <w:r>
        <w:rPr>
          <w:rFonts w:cs="Calibri" w:asciiTheme="minorHAnsi" w:hAnsiTheme="minorHAnsi" w:eastAsiaTheme="minorEastAsia" w:cstheme="minorBidi"/>
          <w:lang w:val="uk-UA"/>
        </w:rPr>
        <w:t xml:space="preserve">Поліція проводить різноманітні акції в школах, але безрезультатно. Вона реагує лише тоді, коли трапляється щось серйозне.</w:t>
      </w:r>
      <w:r>
        <w:rPr>
          <w:rFonts w:asciiTheme="minorHAnsi" w:hAnsiTheme="minorHAnsi" w:eastAsiaTheme="minorEastAsia" w:cstheme="minorBidi"/>
        </w:rPr>
      </w:r>
    </w:p>
    <w:p>
      <w:pPr>
        <w:pStyle w:val="1139"/>
        <w:numPr>
          <w:ilvl w:val="0"/>
          <w:numId w:val="17"/>
        </w:numPr>
        <w:jc w:val="both"/>
        <w:spacing w:after="80"/>
        <w:rPr>
          <w:rFonts w:cs="Calibri"/>
          <w:lang w:val="uk-UA"/>
        </w:rPr>
      </w:pPr>
      <w:r>
        <w:rPr>
          <w:rFonts w:cs="Calibri" w:asciiTheme="minorHAnsi" w:hAnsiTheme="minorHAnsi" w:eastAsiaTheme="minorEastAsia" w:cstheme="minorBidi"/>
          <w:lang w:val="uk-UA"/>
        </w:rPr>
        <w:t xml:space="preserve">Водіння без водійських прав є загальним явищем. Мотоциклісти незаконно та небезпечно їздять по місту, іноді у стані алкогольного чи наркотичного сп’яніння.</w:t>
      </w:r>
      <w:r>
        <w:rPr>
          <w:rFonts w:asciiTheme="minorHAnsi" w:hAnsiTheme="minorHAnsi" w:eastAsiaTheme="minorEastAsia" w:cstheme="minorBidi"/>
        </w:rPr>
      </w:r>
    </w:p>
    <w:p>
      <w:pPr>
        <w:pStyle w:val="1139"/>
        <w:numPr>
          <w:ilvl w:val="0"/>
          <w:numId w:val="17"/>
        </w:numPr>
        <w:jc w:val="both"/>
        <w:spacing w:after="80"/>
        <w:rPr>
          <w:rFonts w:cs="Calibri"/>
          <w:lang w:val="uk-UA"/>
        </w:rPr>
      </w:pPr>
      <w:r>
        <w:rPr>
          <w:rFonts w:cs="Calibri" w:asciiTheme="minorHAnsi" w:hAnsiTheme="minorHAnsi" w:eastAsiaTheme="minorEastAsia" w:cstheme="minorBidi"/>
          <w:lang w:val="uk-UA"/>
        </w:rPr>
        <w:t xml:space="preserve">Велосипеди крадуть. Їхати велосипедом небезпечно - велосипедних до</w:t>
      </w:r>
      <w:r>
        <w:rPr>
          <w:rFonts w:cs="Calibri" w:asciiTheme="minorHAnsi" w:hAnsiTheme="minorHAnsi" w:eastAsiaTheme="minorEastAsia" w:cstheme="minorBidi"/>
          <w:lang w:val="uk-UA"/>
        </w:rPr>
        <w:t xml:space="preserve">ріжок немає, їхати доводиться дорогами з інтенсивним рухом. Світловідбивні елементи не використовуються. Загальна культура дотримання вимог та правил досить низька. Кілька разів роздавали світловідбиваючі елементи, але це було неефективно – їх недостатньо.</w:t>
      </w:r>
      <w:r>
        <w:rPr>
          <w:rFonts w:asciiTheme="minorHAnsi" w:hAnsiTheme="minorHAnsi" w:eastAsiaTheme="minorEastAsia" w:cstheme="minorBidi"/>
        </w:rPr>
      </w:r>
    </w:p>
    <w:p>
      <w:pPr>
        <w:pStyle w:val="1139"/>
        <w:numPr>
          <w:ilvl w:val="0"/>
          <w:numId w:val="17"/>
        </w:numPr>
        <w:jc w:val="both"/>
        <w:spacing w:after="80"/>
        <w:rPr>
          <w:rFonts w:cs="Calibri"/>
          <w:lang w:val="uk-UA"/>
        </w:rPr>
      </w:pPr>
      <w:r>
        <w:rPr>
          <w:rFonts w:cs="Calibri" w:asciiTheme="minorHAnsi" w:hAnsiTheme="minorHAnsi" w:eastAsiaTheme="minorEastAsia" w:cstheme="minorBidi"/>
          <w:lang w:val="uk-UA"/>
        </w:rPr>
        <w:t xml:space="preserve">Проблема бездомних собак - іноді мешканці від них відмовляються; собаки збираються групами і бігають по центру Мени.</w:t>
      </w:r>
      <w:r>
        <w:rPr>
          <w:rFonts w:asciiTheme="minorHAnsi" w:hAnsiTheme="minorHAnsi" w:eastAsiaTheme="minorEastAsia" w:cstheme="minorBidi"/>
        </w:rPr>
      </w:r>
    </w:p>
    <w:p>
      <w:pPr>
        <w:pStyle w:val="1139"/>
        <w:numPr>
          <w:ilvl w:val="0"/>
          <w:numId w:val="17"/>
        </w:numPr>
        <w:jc w:val="both"/>
        <w:spacing w:after="80"/>
        <w:rPr>
          <w:rFonts w:cs="Calibri"/>
          <w:lang w:val="uk-UA"/>
        </w:rPr>
      </w:pPr>
      <w:r>
        <w:rPr>
          <w:rFonts w:cs="Calibri" w:asciiTheme="minorHAnsi" w:hAnsiTheme="minorHAnsi" w:eastAsiaTheme="minorEastAsia" w:cstheme="minorBidi"/>
          <w:lang w:val="uk-UA"/>
        </w:rPr>
        <w:t xml:space="preserve">Багато людей палять сміття та траву, іноді за це їм виписують штрафи.</w:t>
      </w:r>
      <w:r>
        <w:rPr>
          <w:rFonts w:asciiTheme="minorHAnsi" w:hAnsiTheme="minorHAnsi" w:eastAsiaTheme="minorEastAsia" w:cstheme="minorBidi"/>
        </w:rPr>
      </w:r>
    </w:p>
    <w:p>
      <w:pPr>
        <w:pStyle w:val="1139"/>
        <w:numPr>
          <w:ilvl w:val="0"/>
          <w:numId w:val="17"/>
        </w:numPr>
        <w:jc w:val="both"/>
        <w:spacing w:after="80"/>
        <w:rPr>
          <w:rFonts w:cs="Calibri"/>
          <w:lang w:val="uk-UA"/>
        </w:rPr>
      </w:pPr>
      <w:r>
        <w:rPr>
          <w:rFonts w:cs="Calibri" w:asciiTheme="minorHAnsi" w:hAnsiTheme="minorHAnsi" w:eastAsiaTheme="minorEastAsia" w:cstheme="minorBidi"/>
          <w:lang w:val="uk-UA"/>
        </w:rPr>
        <w:t xml:space="preserve">Обов’язково слід більше інформувати щодо сортування відходів; місцеві жителі і так часто це роблять.</w:t>
      </w:r>
      <w:r>
        <w:rPr>
          <w:rFonts w:asciiTheme="minorHAnsi" w:hAnsiTheme="minorHAnsi" w:eastAsiaTheme="minorEastAsia" w:cstheme="minorBidi"/>
        </w:rPr>
      </w:r>
    </w:p>
    <w:p>
      <w:pPr>
        <w:pStyle w:val="1139"/>
        <w:numPr>
          <w:ilvl w:val="0"/>
          <w:numId w:val="16"/>
        </w:numPr>
        <w:ind w:left="284" w:hanging="284"/>
        <w:jc w:val="both"/>
        <w:spacing w:after="80"/>
        <w:rPr>
          <w:rFonts w:cs="Calibri"/>
          <w:lang w:val="uk-UA"/>
        </w:rPr>
      </w:pPr>
      <w:r>
        <w:rPr>
          <w:rFonts w:cs="Calibri" w:asciiTheme="minorHAnsi" w:hAnsiTheme="minorHAnsi" w:eastAsiaTheme="minorEastAsia" w:cstheme="minorBidi"/>
          <w:lang w:val="uk-UA"/>
        </w:rPr>
        <w:t xml:space="preserve">Потенціали</w:t>
      </w:r>
      <w:r>
        <w:rPr>
          <w:rFonts w:asciiTheme="minorHAnsi" w:hAnsiTheme="minorHAnsi" w:eastAsiaTheme="minorEastAsia" w:cstheme="minorBidi"/>
        </w:rPr>
      </w:r>
    </w:p>
    <w:p>
      <w:pPr>
        <w:pStyle w:val="1139"/>
        <w:numPr>
          <w:ilvl w:val="0"/>
          <w:numId w:val="17"/>
        </w:numPr>
        <w:jc w:val="both"/>
        <w:spacing w:after="80"/>
        <w:rPr>
          <w:rFonts w:cs="Calibri"/>
          <w:lang w:val="uk-UA"/>
        </w:rPr>
      </w:pPr>
      <w:r>
        <w:rPr>
          <w:rFonts w:cs="Calibri" w:asciiTheme="minorHAnsi" w:hAnsiTheme="minorHAnsi" w:eastAsiaTheme="minorEastAsia" w:cstheme="minorBidi"/>
          <w:lang w:val="uk-UA"/>
        </w:rPr>
        <w:t xml:space="preserve">Місцеві визначні пам'ятки - зоопарк, санаторій «Остреч» (але зараз у занедбаному стані), неподалік є табір для дітей, можна орендувати місце для відпочинку.</w:t>
      </w:r>
      <w:r>
        <w:rPr>
          <w:rFonts w:asciiTheme="minorHAnsi" w:hAnsiTheme="minorHAnsi" w:eastAsiaTheme="minorEastAsia" w:cstheme="minorBidi"/>
        </w:rPr>
      </w:r>
    </w:p>
    <w:p>
      <w:pPr>
        <w:pStyle w:val="1139"/>
        <w:numPr>
          <w:ilvl w:val="0"/>
          <w:numId w:val="17"/>
        </w:numPr>
        <w:jc w:val="both"/>
        <w:spacing w:after="80"/>
        <w:rPr>
          <w:rFonts w:cs="Calibri"/>
          <w:lang w:val="uk-UA"/>
        </w:rPr>
      </w:pPr>
      <w:r>
        <w:rPr>
          <w:rFonts w:cs="Calibri" w:asciiTheme="minorHAnsi" w:hAnsiTheme="minorHAnsi" w:eastAsiaTheme="minorEastAsia" w:cstheme="minorBidi"/>
          <w:lang w:val="uk-UA"/>
        </w:rPr>
        <w:t xml:space="preserve">Біля річки облаштовані місця для відпочинку - альтанки (розміщені на воді, відразу дві було зруйновано). Де мало людей - там щось є, а де багато людей – часто все ламають і руйнують.</w:t>
      </w:r>
      <w:r>
        <w:rPr>
          <w:rFonts w:asciiTheme="minorHAnsi" w:hAnsiTheme="minorHAnsi" w:eastAsiaTheme="minorEastAsia" w:cstheme="minorBidi"/>
        </w:rPr>
      </w:r>
    </w:p>
    <w:p>
      <w:pPr>
        <w:pStyle w:val="1139"/>
        <w:numPr>
          <w:ilvl w:val="0"/>
          <w:numId w:val="17"/>
        </w:numPr>
        <w:jc w:val="both"/>
        <w:spacing w:after="80"/>
        <w:rPr>
          <w:rFonts w:cs="Calibri"/>
          <w:lang w:val="uk-UA"/>
        </w:rPr>
      </w:pPr>
      <w:r>
        <w:rPr>
          <w:rFonts w:cs="Calibri" w:asciiTheme="minorHAnsi" w:hAnsiTheme="minorHAnsi" w:eastAsiaTheme="minorEastAsia" w:cstheme="minorBidi"/>
          <w:lang w:val="uk-UA"/>
        </w:rPr>
        <w:t xml:space="preserve">Відсутність промоції (просування) громади</w:t>
      </w:r>
      <w:r>
        <w:rPr>
          <w:rFonts w:asciiTheme="minorHAnsi" w:hAnsiTheme="minorHAnsi" w:eastAsiaTheme="minorEastAsia" w:cstheme="minorBidi"/>
        </w:rPr>
      </w:r>
    </w:p>
    <w:p>
      <w:pPr>
        <w:pStyle w:val="1139"/>
        <w:numPr>
          <w:ilvl w:val="0"/>
          <w:numId w:val="16"/>
        </w:numPr>
        <w:ind w:left="284" w:hanging="284"/>
        <w:jc w:val="both"/>
        <w:spacing w:after="80"/>
        <w:rPr>
          <w:rFonts w:cs="Calibri"/>
          <w:lang w:val="uk-UA"/>
        </w:rPr>
      </w:pPr>
      <w:r>
        <w:rPr>
          <w:rFonts w:cs="Calibri" w:asciiTheme="minorHAnsi" w:hAnsiTheme="minorHAnsi" w:eastAsiaTheme="minorEastAsia" w:cstheme="minorBidi"/>
          <w:lang w:val="uk-UA"/>
        </w:rPr>
        <w:t xml:space="preserve">Потреби</w:t>
      </w:r>
      <w:r>
        <w:rPr>
          <w:rFonts w:asciiTheme="minorHAnsi" w:hAnsiTheme="minorHAnsi" w:eastAsiaTheme="minorEastAsia" w:cstheme="minorBidi"/>
        </w:rPr>
      </w:r>
    </w:p>
    <w:p>
      <w:pPr>
        <w:pStyle w:val="1139"/>
        <w:numPr>
          <w:ilvl w:val="0"/>
          <w:numId w:val="17"/>
        </w:numPr>
        <w:jc w:val="both"/>
        <w:spacing w:after="80"/>
        <w:rPr>
          <w:rFonts w:cs="Calibri"/>
          <w:lang w:val="uk-UA"/>
        </w:rPr>
      </w:pPr>
      <w:r>
        <w:rPr>
          <w:rFonts w:cs="Calibri" w:asciiTheme="minorHAnsi" w:hAnsiTheme="minorHAnsi" w:eastAsiaTheme="minorEastAsia" w:cstheme="minorBidi"/>
          <w:lang w:val="uk-UA"/>
        </w:rPr>
        <w:t xml:space="preserve">Розбудова інфраструктури</w:t>
      </w:r>
      <w:r>
        <w:rPr>
          <w:rFonts w:asciiTheme="minorHAnsi" w:hAnsiTheme="minorHAnsi" w:eastAsiaTheme="minorEastAsia" w:cstheme="minorBidi"/>
        </w:rPr>
      </w:r>
    </w:p>
    <w:p>
      <w:pPr>
        <w:pStyle w:val="1139"/>
        <w:numPr>
          <w:ilvl w:val="0"/>
          <w:numId w:val="17"/>
        </w:numPr>
        <w:jc w:val="both"/>
        <w:spacing w:after="80"/>
        <w:rPr>
          <w:rFonts w:cs="Calibri"/>
          <w:lang w:val="uk-UA"/>
        </w:rPr>
      </w:pPr>
      <w:r>
        <w:rPr>
          <w:rFonts w:cs="Calibri" w:asciiTheme="minorHAnsi" w:hAnsiTheme="minorHAnsi" w:eastAsiaTheme="minorEastAsia" w:cstheme="minorBidi"/>
          <w:lang w:val="uk-UA"/>
        </w:rPr>
        <w:t xml:space="preserve">Нові робочі місця</w:t>
      </w:r>
      <w:r>
        <w:rPr>
          <w:rFonts w:asciiTheme="minorHAnsi" w:hAnsiTheme="minorHAnsi" w:eastAsiaTheme="minorEastAsia" w:cstheme="minorBidi"/>
        </w:rPr>
      </w:r>
    </w:p>
    <w:p>
      <w:pPr>
        <w:pStyle w:val="1139"/>
        <w:numPr>
          <w:ilvl w:val="0"/>
          <w:numId w:val="17"/>
        </w:numPr>
        <w:jc w:val="both"/>
        <w:spacing w:after="80"/>
        <w:rPr>
          <w:rFonts w:cs="Calibri"/>
          <w:lang w:val="uk-UA"/>
        </w:rPr>
      </w:pPr>
      <w:r>
        <w:rPr>
          <w:rFonts w:cs="Calibri" w:asciiTheme="minorHAnsi" w:hAnsiTheme="minorHAnsi" w:eastAsiaTheme="minorEastAsia" w:cstheme="minorBidi"/>
          <w:lang w:val="uk-UA"/>
        </w:rPr>
        <w:t xml:space="preserve">Місця для відпочинку – як у зимову пору, так і влітку.</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pStyle w:val="967"/>
        <w:numPr>
          <w:ilvl w:val="1"/>
          <w:numId w:val="1"/>
        </w:numPr>
        <w:ind w:left="425" w:hanging="425"/>
        <w:spacing w:after="80" w:before="0"/>
        <w:rPr>
          <w:rFonts w:ascii="Calibri" w:hAnsi="Calibri" w:cs="Calibri"/>
          <w:b/>
          <w:color w:val="auto"/>
          <w:sz w:val="22"/>
          <w:szCs w:val="22"/>
          <w:lang w:val="uk-UA"/>
        </w:rPr>
      </w:pPr>
      <w:r>
        <w:rPr>
          <w:rFonts w:asciiTheme="minorHAnsi" w:hAnsiTheme="minorHAnsi" w:eastAsiaTheme="minorEastAsia" w:cstheme="minorBidi"/>
        </w:rPr>
      </w:r>
      <w:bookmarkStart w:id="17" w:name="_Toc86608481"/>
      <w:r>
        <w:rPr>
          <w:rFonts w:ascii="Calibri" w:hAnsi="Calibri" w:cs="Calibri" w:asciiTheme="minorHAnsi" w:hAnsiTheme="minorHAnsi" w:eastAsiaTheme="minorEastAsia" w:cstheme="minorBidi"/>
          <w:b/>
          <w:color w:val="auto"/>
          <w:sz w:val="22"/>
          <w:szCs w:val="22"/>
          <w:lang w:val="uk-UA"/>
        </w:rPr>
        <w:t xml:space="preserve">Комунікація громади з мешканцями</w:t>
      </w:r>
      <w:bookmarkEnd w:id="17"/>
      <w:r>
        <w:rPr>
          <w:rFonts w:asciiTheme="minorHAnsi" w:hAnsiTheme="minorHAnsi" w:eastAsiaTheme="minorEastAsia" w:cstheme="minorBidi"/>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Громада починаючи з 2011 року має власний веб-сайт </w:t>
      </w:r>
      <w:hyperlink r:id="rId28" w:tooltip="http://mena.cg.gov.ua/" w:history="1">
        <w:r>
          <w:rPr>
            <w:rStyle w:val="1142"/>
            <w:rFonts w:cs="Calibri" w:asciiTheme="minorHAnsi" w:hAnsiTheme="minorHAnsi" w:eastAsiaTheme="minorEastAsia" w:cstheme="minorBidi"/>
            <w:lang w:val="uk-UA"/>
          </w:rPr>
          <w:t xml:space="preserve">https://mena.cg.gov.ua/</w:t>
        </w:r>
      </w:hyperlink>
      <w:r>
        <w:rPr>
          <w:rFonts w:cs="Calibri" w:asciiTheme="minorHAnsi" w:hAnsiTheme="minorHAnsi" w:eastAsiaTheme="minorEastAsia" w:cstheme="minorBidi"/>
          <w:lang w:val="uk-UA"/>
        </w:rPr>
        <w:t xml:space="preserve">.</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Прийняте рішення щодо функціонування офіційного веб-сайту громади. Крім того, у зв’язку зі значними змінами, що стосуються конфігурації громади та її повноважень було створено Відділ цифрової тр</w:t>
      </w:r>
      <w:r>
        <w:rPr>
          <w:rFonts w:cs="Calibri" w:asciiTheme="minorHAnsi" w:hAnsiTheme="minorHAnsi" w:eastAsiaTheme="minorEastAsia" w:cstheme="minorBidi"/>
          <w:lang w:val="uk-UA"/>
        </w:rPr>
        <w:t xml:space="preserve">ансформації та комунікації, одним із завдань якого є якісна зміна структури веб-сайту, забезпечення зручності його використання кожним мешканцем, його пристосування до можливості роботи на смартфоні чи планшеті тощо та подальша розробка мобільного додатку.</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До 2019 року виходив щомісячний друкований бюлетень «Вісник громади», а сьогодні найважливішу інформацію можна знайти на:</w:t>
      </w:r>
      <w:r>
        <w:rPr>
          <w:rFonts w:asciiTheme="minorHAnsi" w:hAnsiTheme="minorHAnsi" w:eastAsiaTheme="minorEastAsia" w:cstheme="minorBidi"/>
        </w:rPr>
      </w:r>
    </w:p>
    <w:p>
      <w:pPr>
        <w:pStyle w:val="1139"/>
        <w:numPr>
          <w:ilvl w:val="0"/>
          <w:numId w:val="16"/>
        </w:numPr>
        <w:contextualSpacing w:val="false"/>
        <w:spacing w:after="80"/>
        <w:rPr>
          <w:rFonts w:cs="Calibri"/>
          <w:lang w:val="uk-UA"/>
        </w:rPr>
      </w:pPr>
      <w:r>
        <w:rPr>
          <w:rFonts w:cs="Calibri" w:asciiTheme="minorHAnsi" w:hAnsiTheme="minorHAnsi" w:eastAsiaTheme="minorEastAsia" w:cstheme="minorBidi"/>
          <w:lang w:val="uk-UA"/>
        </w:rPr>
        <w:t xml:space="preserve">веб-сайті громади та у профілі громади в мережі Facebook </w:t>
      </w:r>
      <w:r>
        <w:rPr>
          <w:rFonts w:cs="Calibri" w:asciiTheme="minorHAnsi" w:hAnsiTheme="minorHAnsi" w:eastAsiaTheme="minorEastAsia" w:cstheme="minorBidi"/>
          <w:color w:val="2E74B5" w:themeColor="accent1" w:themeShade="BF"/>
          <w:lang w:val="uk-UA"/>
        </w:rPr>
        <w:t xml:space="preserve">https://www.facebook.com/MenskaMiskaRada</w:t>
      </w:r>
      <w:r>
        <w:rPr>
          <w:rFonts w:cs="Calibri" w:asciiTheme="minorHAnsi" w:hAnsiTheme="minorHAnsi" w:eastAsiaTheme="minorEastAsia" w:cstheme="minorBidi"/>
          <w:lang w:val="uk-UA"/>
        </w:rPr>
        <w:tab/>
      </w:r>
      <w:r>
        <w:rPr>
          <w:rFonts w:asciiTheme="minorHAnsi" w:hAnsiTheme="minorHAnsi" w:eastAsiaTheme="minorEastAsia" w:cstheme="minorBidi"/>
        </w:rPr>
      </w:r>
    </w:p>
    <w:p>
      <w:pPr>
        <w:pStyle w:val="1139"/>
        <w:numPr>
          <w:ilvl w:val="0"/>
          <w:numId w:val="16"/>
        </w:numPr>
        <w:contextualSpacing w:val="false"/>
        <w:ind w:left="714" w:hanging="357"/>
        <w:jc w:val="both"/>
        <w:spacing w:after="80"/>
        <w:rPr>
          <w:rFonts w:cs="Calibri"/>
          <w:lang w:val="uk-UA"/>
        </w:rPr>
      </w:pPr>
      <w:r>
        <w:rPr>
          <w:rFonts w:cs="Calibri" w:asciiTheme="minorHAnsi" w:hAnsiTheme="minorHAnsi" w:eastAsiaTheme="minorEastAsia" w:cstheme="minorBidi"/>
          <w:lang w:val="uk-UA"/>
        </w:rPr>
        <w:t xml:space="preserve">веб-сайті</w:t>
      </w:r>
      <w:hyperlink r:id="rId29" w:tooltip="http://nashamena.info/" w:history="1">
        <w:r>
          <w:rPr>
            <w:rFonts w:cs="Calibri" w:asciiTheme="minorHAnsi" w:hAnsiTheme="minorHAnsi" w:eastAsiaTheme="minorEastAsia" w:cstheme="minorBidi"/>
            <w:lang w:val="uk-UA"/>
          </w:rPr>
          <w:t xml:space="preserve"> </w:t>
        </w:r>
        <w:r>
          <w:rPr>
            <w:rFonts w:cs="Calibri" w:asciiTheme="minorHAnsi" w:hAnsiTheme="minorHAnsi" w:eastAsiaTheme="minorEastAsia" w:cstheme="minorBidi"/>
            <w:color w:val="2E74B5" w:themeColor="accent1" w:themeShade="BF"/>
            <w:lang w:val="uk-UA"/>
          </w:rPr>
          <w:t xml:space="preserve">nashamena.info</w:t>
        </w:r>
      </w:hyperlink>
      <w:r>
        <w:rPr>
          <w:rFonts w:cs="Calibri" w:asciiTheme="minorHAnsi" w:hAnsiTheme="minorHAnsi" w:eastAsiaTheme="minorEastAsia" w:cstheme="minorBidi"/>
          <w:lang w:val="uk-UA"/>
        </w:rPr>
        <w:t xml:space="preserve"> та його профілі у Facebooku </w:t>
      </w:r>
      <w:hyperlink r:id="rId30" w:tooltip="https://www.facebook.com/groups/237558104174485" w:history="1">
        <w:r>
          <w:rPr>
            <w:rStyle w:val="1142"/>
            <w:rFonts w:cs="Calibri" w:asciiTheme="minorHAnsi" w:hAnsiTheme="minorHAnsi" w:eastAsiaTheme="minorEastAsia" w:cstheme="minorBidi"/>
            <w:lang w:val="uk-UA"/>
          </w:rPr>
          <w:t xml:space="preserve">Наша Мена Group | Facebook</w:t>
        </w:r>
      </w:hyperlink>
      <w:r>
        <w:rPr>
          <w:rFonts w:asciiTheme="minorHAnsi" w:hAnsiTheme="minorHAnsi" w:eastAsiaTheme="minorEastAsia" w:cstheme="minorBidi"/>
        </w:rPr>
      </w:r>
      <w:r>
        <w:rPr>
          <w:rFonts w:asciiTheme="minorHAnsi" w:hAnsiTheme="minorHAnsi" w:eastAsiaTheme="minorEastAsia" w:cstheme="minorBidi"/>
        </w:rPr>
      </w:r>
    </w:p>
    <w:p>
      <w:pPr>
        <w:pStyle w:val="1139"/>
        <w:numPr>
          <w:ilvl w:val="0"/>
          <w:numId w:val="16"/>
        </w:numPr>
        <w:contextualSpacing w:val="false"/>
        <w:jc w:val="both"/>
        <w:spacing w:after="80"/>
        <w:rPr>
          <w:rFonts w:cs="Calibri"/>
          <w:lang w:val="uk-UA"/>
        </w:rPr>
      </w:pPr>
      <w:r>
        <w:rPr>
          <w:rFonts w:cs="Calibri" w:asciiTheme="minorHAnsi" w:hAnsiTheme="minorHAnsi" w:eastAsiaTheme="minorEastAsia" w:cstheme="minorBidi"/>
          <w:lang w:val="uk-UA"/>
        </w:rPr>
        <w:t xml:space="preserve">веб-сайті </w:t>
      </w:r>
      <w:hyperlink r:id="rId31" w:tooltip="https://susidy.city" w:history="1">
        <w:r>
          <w:rPr>
            <w:rStyle w:val="1142"/>
            <w:rFonts w:cs="Calibri" w:asciiTheme="minorHAnsi" w:hAnsiTheme="minorHAnsi" w:eastAsiaTheme="minorEastAsia" w:cstheme="minorBidi"/>
            <w:lang w:val="uk-UA"/>
          </w:rPr>
          <w:t xml:space="preserve">https://susidy.city</w:t>
        </w:r>
      </w:hyperlink>
      <w:r>
        <w:rPr>
          <w:rFonts w:cs="Calibri" w:asciiTheme="minorHAnsi" w:hAnsiTheme="minorHAnsi" w:eastAsiaTheme="minorEastAsia" w:cstheme="minorBidi"/>
          <w:lang w:val="uk-UA"/>
        </w:rPr>
        <w:tab/>
      </w:r>
      <w:r>
        <w:rPr>
          <w:rFonts w:asciiTheme="minorHAnsi" w:hAnsiTheme="minorHAnsi" w:eastAsiaTheme="minorEastAsia" w:cstheme="minorBidi"/>
        </w:rPr>
      </w:r>
    </w:p>
    <w:p>
      <w:pPr>
        <w:ind w:firstLine="142"/>
        <w:jc w:val="both"/>
        <w:spacing w:after="80"/>
        <w:rPr>
          <w:rFonts w:cs="Calibri"/>
          <w:lang w:val="uk-UA"/>
        </w:rPr>
      </w:pPr>
      <w:r>
        <w:rPr>
          <w:rFonts w:cs="Calibri" w:asciiTheme="minorHAnsi" w:hAnsiTheme="minorHAnsi" w:eastAsiaTheme="minorEastAsia" w:cstheme="minorBidi"/>
          <w:lang w:val="uk-UA"/>
        </w:rPr>
        <w:t xml:space="preserve">а також у друкованому виданні «Наше слово» (понад 9 тис. підписників).</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Для комунікації також використовуються месенджери WhatsApp і Telegram (канал MenaOTG).</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Інформація про бюджет громади та звіти про його виконання публікуються на веб-сайті громади та в газеті «Наше слово».</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Зустрічі</w:t>
      </w:r>
      <w:r>
        <w:rPr>
          <w:rFonts w:cs="Calibri" w:asciiTheme="minorHAnsi" w:hAnsiTheme="minorHAnsi" w:eastAsiaTheme="minorEastAsia" w:cstheme="minorBidi"/>
          <w:lang w:val="uk-UA"/>
        </w:rPr>
        <w:t xml:space="preserve"> у сільській місцевості до запровадження коронавірусних обмежень проводились щороку у І кварталі. Організацією зустрічей займались старости, які розміщували оголошення на інформаційних дошках біля своїх офісів, клубів, магазинів та інших громадських місць.</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Веб-сайт, серед іншого, включає в себе:</w:t>
      </w:r>
      <w:r>
        <w:rPr>
          <w:rFonts w:asciiTheme="minorHAnsi" w:hAnsiTheme="minorHAnsi" w:eastAsiaTheme="minorEastAsia" w:cstheme="minorBidi"/>
        </w:rPr>
      </w:r>
    </w:p>
    <w:p>
      <w:pPr>
        <w:pStyle w:val="1139"/>
        <w:numPr>
          <w:ilvl w:val="0"/>
          <w:numId w:val="5"/>
        </w:numPr>
        <w:jc w:val="both"/>
        <w:spacing w:after="80"/>
        <w:rPr>
          <w:rFonts w:cs="Calibri"/>
          <w:lang w:val="uk-UA"/>
        </w:rPr>
      </w:pPr>
      <w:r>
        <w:rPr>
          <w:rFonts w:cs="Calibri" w:asciiTheme="minorHAnsi" w:hAnsiTheme="minorHAnsi" w:eastAsiaTheme="minorEastAsia" w:cstheme="minorBidi"/>
          <w:lang w:val="uk-UA"/>
        </w:rPr>
        <w:t xml:space="preserve">Новини з життя громади</w:t>
      </w:r>
      <w:r>
        <w:rPr>
          <w:rFonts w:asciiTheme="minorHAnsi" w:hAnsiTheme="minorHAnsi" w:eastAsiaTheme="minorEastAsia" w:cstheme="minorBidi"/>
        </w:rPr>
      </w:r>
    </w:p>
    <w:p>
      <w:pPr>
        <w:pStyle w:val="1139"/>
        <w:numPr>
          <w:ilvl w:val="0"/>
          <w:numId w:val="5"/>
        </w:numPr>
        <w:jc w:val="both"/>
        <w:spacing w:after="80"/>
        <w:rPr>
          <w:rFonts w:cs="Calibri"/>
          <w:lang w:val="uk-UA"/>
        </w:rPr>
      </w:pPr>
      <w:r>
        <w:rPr>
          <w:rFonts w:cs="Calibri" w:asciiTheme="minorHAnsi" w:hAnsiTheme="minorHAnsi" w:eastAsiaTheme="minorEastAsia" w:cstheme="minorBidi"/>
          <w:lang w:val="uk-UA"/>
        </w:rPr>
        <w:t xml:space="preserve">Вкладки з </w:t>
      </w:r>
      <w:r>
        <w:rPr>
          <w:rFonts w:cs="Calibri" w:asciiTheme="minorHAnsi" w:hAnsiTheme="minorHAnsi" w:eastAsiaTheme="minorEastAsia" w:cstheme="minorBidi"/>
          <w:lang w:val="uk-UA"/>
        </w:rPr>
        <w:t xml:space="preserve">інформацією про керівництво громади та офісних працівників, а також номери телефонів, адреси електронної пошти та години прийому</w:t>
      </w:r>
      <w:r>
        <w:rPr>
          <w:rFonts w:asciiTheme="minorHAnsi" w:hAnsiTheme="minorHAnsi" w:eastAsiaTheme="minorEastAsia" w:cstheme="minorBidi"/>
        </w:rPr>
      </w:r>
    </w:p>
    <w:p>
      <w:pPr>
        <w:pStyle w:val="1139"/>
        <w:numPr>
          <w:ilvl w:val="0"/>
          <w:numId w:val="5"/>
        </w:numPr>
        <w:contextualSpacing w:val="false"/>
        <w:jc w:val="both"/>
        <w:spacing w:after="80"/>
        <w:rPr>
          <w:rFonts w:cs="Calibri"/>
          <w:lang w:val="uk-UA"/>
        </w:rPr>
      </w:pPr>
      <w:r>
        <w:rPr>
          <w:rFonts w:cs="Calibri" w:asciiTheme="minorHAnsi" w:hAnsiTheme="minorHAnsi" w:eastAsiaTheme="minorEastAsia" w:cstheme="minorBidi"/>
          <w:lang w:val="uk-UA"/>
        </w:rPr>
        <w:t xml:space="preserve">Інформацію про проекти та рішення  сесій та засідань виконавчих комітетів  ради.</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pStyle w:val="966"/>
        <w:numPr>
          <w:ilvl w:val="0"/>
          <w:numId w:val="1"/>
        </w:numPr>
        <w:jc w:val="both"/>
        <w:spacing w:after="80" w:before="0"/>
        <w:rPr>
          <w:rFonts w:ascii="Calibri" w:hAnsi="Calibri" w:cs="Calibri"/>
          <w:sz w:val="22"/>
          <w:szCs w:val="22"/>
          <w:lang w:val="uk-UA"/>
        </w:rPr>
      </w:pPr>
      <w:r>
        <w:rPr>
          <w:rFonts w:asciiTheme="minorHAnsi" w:hAnsiTheme="minorHAnsi" w:eastAsiaTheme="minorEastAsia" w:cstheme="minorBidi"/>
        </w:rPr>
      </w:r>
      <w:bookmarkStart w:id="18" w:name="_Toc86608482"/>
      <w:r>
        <w:rPr>
          <w:rFonts w:ascii="Calibri" w:hAnsi="Calibri" w:cs="Calibri" w:asciiTheme="minorHAnsi" w:hAnsiTheme="minorHAnsi" w:eastAsiaTheme="minorEastAsia" w:cstheme="minorBidi"/>
          <w:sz w:val="22"/>
          <w:szCs w:val="22"/>
          <w:lang w:val="uk-UA"/>
        </w:rPr>
        <w:t xml:space="preserve">Процес об’єднання – генеза і перебіг</w:t>
      </w:r>
      <w:bookmarkEnd w:id="18"/>
      <w:r>
        <w:rPr>
          <w:rFonts w:asciiTheme="minorHAnsi" w:hAnsiTheme="minorHAnsi" w:eastAsiaTheme="minorEastAsia" w:cstheme="minorBidi"/>
        </w:rPr>
      </w:r>
      <w:r>
        <w:rPr>
          <w:rFonts w:asciiTheme="minorHAnsi" w:hAnsiTheme="minorHAnsi" w:eastAsiaTheme="minorEastAsia" w:cstheme="minorBidi"/>
        </w:rPr>
      </w:r>
    </w:p>
    <w:p>
      <w:pPr>
        <w:pStyle w:val="967"/>
        <w:numPr>
          <w:ilvl w:val="1"/>
          <w:numId w:val="1"/>
        </w:numPr>
        <w:ind w:left="425" w:hanging="425"/>
        <w:spacing w:after="80" w:before="0"/>
        <w:rPr>
          <w:rFonts w:ascii="Calibri" w:hAnsi="Calibri" w:cs="Calibri"/>
          <w:b/>
          <w:color w:val="auto"/>
          <w:sz w:val="22"/>
          <w:szCs w:val="22"/>
          <w:lang w:val="uk-UA"/>
        </w:rPr>
      </w:pPr>
      <w:r>
        <w:rPr>
          <w:rFonts w:asciiTheme="minorHAnsi" w:hAnsiTheme="minorHAnsi" w:eastAsiaTheme="minorEastAsia" w:cstheme="minorBidi"/>
        </w:rPr>
      </w:r>
      <w:bookmarkStart w:id="19" w:name="_Toc86608483"/>
      <w:r>
        <w:rPr>
          <w:rFonts w:ascii="Calibri" w:hAnsi="Calibri" w:cs="Calibri" w:asciiTheme="minorHAnsi" w:hAnsiTheme="minorHAnsi" w:eastAsiaTheme="minorEastAsia" w:cstheme="minorBidi"/>
          <w:b/>
          <w:color w:val="auto"/>
          <w:sz w:val="22"/>
          <w:szCs w:val="22"/>
          <w:lang w:val="uk-UA"/>
        </w:rPr>
        <w:t xml:space="preserve">Процес об’єднання громад в одну громаду</w:t>
      </w:r>
      <w:bookmarkEnd w:id="19"/>
      <w:r>
        <w:rPr>
          <w:rFonts w:asciiTheme="minorHAnsi" w:hAnsiTheme="minorHAnsi" w:eastAsiaTheme="minorEastAsia" w:cstheme="minorBidi"/>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Менська громада мала всі шанси стати однією з перших ОТГ в Україні, оскільки вперше рішення про згоду на добровільне об’єдна</w:t>
      </w:r>
      <w:r>
        <w:rPr>
          <w:rFonts w:cs="Calibri" w:asciiTheme="minorHAnsi" w:hAnsiTheme="minorHAnsi" w:eastAsiaTheme="minorEastAsia" w:cstheme="minorBidi"/>
          <w:lang w:val="uk-UA"/>
        </w:rPr>
        <w:t xml:space="preserve">ння було прийняте радою громади 10 вересня 2015 року. До об’єднаної громади, крім Менської, повинно було увійти 17 сільських рад. Їм було надіслано відповідні пропозиції, але з багатьох причин усі органи місцевого самоврядування проігнорували це звернення.</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Наступним етапом став 2016 рік. Після прийняття відповідних постано</w:t>
      </w:r>
      <w:r>
        <w:rPr>
          <w:rFonts w:cs="Calibri" w:asciiTheme="minorHAnsi" w:hAnsiTheme="minorHAnsi" w:eastAsiaTheme="minorEastAsia" w:cstheme="minorBidi"/>
          <w:lang w:val="uk-UA"/>
        </w:rPr>
        <w:t xml:space="preserve">в щодо створення Менської ОТГ (з 17 органів місцевого самоврядування - 1 міська громада, 1 громада зі статусом міста та 15 сільських рад) заявка була надіслана до Центральної виборчої комісії щодо місцевих виборів, які відбулись наприкінці квітня 2017 року</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Остаточні межі міської Менської громади сформувалися тоді, коли Кабінет Міністрів України затвердив новий перспективний план для Чернігівської облас</w:t>
      </w:r>
      <w:r>
        <w:rPr>
          <w:rFonts w:cs="Calibri" w:asciiTheme="minorHAnsi" w:hAnsiTheme="minorHAnsi" w:eastAsiaTheme="minorEastAsia" w:cstheme="minorBidi"/>
          <w:lang w:val="uk-UA"/>
        </w:rPr>
        <w:t xml:space="preserve">ті. На цій підставі перші вибори відбулись 25 жовтня 2020 року, а перше засідання міської ради - 2 грудня 2020 року. В даний час громада включає 39 населених пунктів, а адміністративним центром громади є місто Мена. Рада створила 20 старостинських округів.</w:t>
      </w:r>
      <w:r>
        <w:rPr>
          <w:rFonts w:asciiTheme="minorHAnsi" w:hAnsiTheme="minorHAnsi" w:eastAsiaTheme="minorEastAsia" w:cstheme="minorBidi"/>
        </w:rPr>
      </w:r>
    </w:p>
    <w:p>
      <w:pPr>
        <w:pStyle w:val="967"/>
        <w:numPr>
          <w:ilvl w:val="1"/>
          <w:numId w:val="1"/>
        </w:numPr>
        <w:ind w:left="425" w:hanging="425"/>
        <w:spacing w:after="80" w:before="0"/>
        <w:rPr>
          <w:rFonts w:ascii="Calibri" w:hAnsi="Calibri" w:cs="Calibri"/>
          <w:b/>
          <w:color w:val="auto"/>
          <w:sz w:val="22"/>
          <w:szCs w:val="22"/>
          <w:lang w:val="uk-UA"/>
        </w:rPr>
      </w:pPr>
      <w:r>
        <w:rPr>
          <w:rFonts w:asciiTheme="minorHAnsi" w:hAnsiTheme="minorHAnsi" w:eastAsiaTheme="minorEastAsia" w:cstheme="minorBidi"/>
        </w:rPr>
      </w:r>
      <w:bookmarkStart w:id="20" w:name="_Toc86608484"/>
      <w:r>
        <w:rPr>
          <w:rFonts w:ascii="Calibri" w:hAnsi="Calibri" w:cs="Calibri" w:asciiTheme="minorHAnsi" w:hAnsiTheme="minorHAnsi" w:eastAsiaTheme="minorEastAsia" w:cstheme="minorBidi"/>
          <w:b/>
          <w:color w:val="auto"/>
          <w:sz w:val="22"/>
          <w:szCs w:val="22"/>
          <w:lang w:val="uk-UA"/>
        </w:rPr>
        <w:t xml:space="preserve">Проблеми, пов’язані з процесом об’єднання</w:t>
      </w:r>
      <w:bookmarkEnd w:id="20"/>
      <w:r>
        <w:rPr>
          <w:rFonts w:asciiTheme="minorHAnsi" w:hAnsiTheme="minorHAnsi" w:eastAsiaTheme="minorEastAsia" w:cstheme="minorBidi"/>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Головною проблемою на всіх етапах децентралізації було і залишиться переконати жителів у цілеспрямованості цієї реформи та на прикладах довести, що рівень життя в окремих населених пунктах покращується.</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Не меншою проблемою була і залишається нестабільність етапів децентралізації, яка з року в рік йшла в різних напрямках, особливо в таких сферах як освіта, медицина, архітектура та земельні питання. Відносини держава-громада т</w:t>
      </w:r>
      <w:r>
        <w:rPr>
          <w:rFonts w:cs="Calibri" w:asciiTheme="minorHAnsi" w:hAnsiTheme="minorHAnsi" w:eastAsiaTheme="minorEastAsia" w:cstheme="minorBidi"/>
          <w:lang w:val="uk-UA"/>
        </w:rPr>
        <w:t xml:space="preserve">а район-громада також змінювались на всіх етапах реформи, а частина повноважень, делегованих та переданих на рівень громади, не відповідали її фінансовій спроможності, що спричинило виникнення непорозумінь щодо фінансування завдань та розподілу обов'язків.</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Серйозн</w:t>
      </w:r>
      <w:r>
        <w:rPr>
          <w:rFonts w:cs="Calibri" w:asciiTheme="minorHAnsi" w:hAnsiTheme="minorHAnsi" w:eastAsiaTheme="minorEastAsia" w:cstheme="minorBidi"/>
          <w:lang w:val="uk-UA"/>
        </w:rPr>
        <w:t xml:space="preserve">ою проблемою було позбавлення Мени статусу районного центру. Значна частина мешканців, які працюють в районній державній адміністрації (РДА), була звільнена або переведена до районного центру в Корюківці, що означає значне зменшення сплати податків від фіз</w:t>
      </w:r>
      <w:r>
        <w:rPr>
          <w:rFonts w:cs="Calibri" w:asciiTheme="minorHAnsi" w:hAnsiTheme="minorHAnsi" w:eastAsiaTheme="minorEastAsia" w:cstheme="minorBidi"/>
          <w:lang w:val="uk-UA"/>
        </w:rPr>
        <w:t xml:space="preserve">ичних осіб (ПДФО) та відсутність місць для кваліфікованих працівників. Наприклад, у поліції кількість посад скоротилася з 68 до 28. Деякі адміністративні послуги стали важче доступними на місцях - доведеться їхати в район (наприклад, архітектурні дозволи).</w:t>
      </w:r>
      <w:r>
        <w:rPr>
          <w:rFonts w:asciiTheme="minorHAnsi" w:hAnsiTheme="minorHAnsi" w:eastAsiaTheme="minorEastAsia" w:cstheme="minorBidi"/>
        </w:rPr>
      </w:r>
    </w:p>
    <w:p>
      <w:pPr>
        <w:pStyle w:val="967"/>
        <w:numPr>
          <w:ilvl w:val="1"/>
          <w:numId w:val="1"/>
        </w:numPr>
        <w:spacing w:after="80" w:before="0"/>
        <w:rPr>
          <w:rFonts w:ascii="Calibri" w:hAnsi="Calibri" w:cs="Calibri"/>
          <w:b/>
          <w:color w:val="auto"/>
          <w:sz w:val="22"/>
          <w:szCs w:val="22"/>
          <w:lang w:val="uk-UA"/>
        </w:rPr>
      </w:pPr>
      <w:r>
        <w:rPr>
          <w:rFonts w:asciiTheme="minorHAnsi" w:hAnsiTheme="minorHAnsi" w:eastAsiaTheme="minorEastAsia" w:cstheme="minorBidi"/>
        </w:rPr>
      </w:r>
      <w:bookmarkStart w:id="21" w:name="_Toc86608485"/>
      <w:r>
        <w:rPr>
          <w:rFonts w:ascii="Calibri" w:hAnsi="Calibri" w:cs="Calibri" w:asciiTheme="minorHAnsi" w:hAnsiTheme="minorHAnsi" w:eastAsiaTheme="minorEastAsia" w:cstheme="minorBidi"/>
          <w:b/>
          <w:color w:val="auto"/>
          <w:sz w:val="22"/>
          <w:szCs w:val="22"/>
          <w:lang w:val="uk-UA"/>
        </w:rPr>
        <w:t xml:space="preserve">Найбільші / найважливіші виклики, пов’язані з процесом об’єднання</w:t>
      </w:r>
      <w:bookmarkEnd w:id="21"/>
      <w:r>
        <w:rPr>
          <w:rFonts w:asciiTheme="minorHAnsi" w:hAnsiTheme="minorHAnsi" w:eastAsiaTheme="minorEastAsia" w:cstheme="minorBidi"/>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У громаді існує постійна потреба зміни структури апарату громади та його комунальних підрозділів, при яких з’являється так званий кадровий голод.</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З</w:t>
      </w:r>
      <w:r>
        <w:rPr>
          <w:rFonts w:cs="Calibri" w:asciiTheme="minorHAnsi" w:hAnsiTheme="minorHAnsi" w:eastAsiaTheme="minorEastAsia" w:cstheme="minorBidi"/>
          <w:lang w:val="uk-UA"/>
        </w:rPr>
        <w:t xml:space="preserve">начним викликом є ​​покращення поганого стану інфраструктури (особливо дорожньої та придорожньої інфраструктури), проблема відсутності транспортного сполучення із сільською місцевістю, що негативно впливає на загальні можливості розвитку туризму в громаді.</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Протягом ф</w:t>
      </w:r>
      <w:r>
        <w:rPr>
          <w:rFonts w:cs="Calibri" w:asciiTheme="minorHAnsi" w:hAnsiTheme="minorHAnsi" w:eastAsiaTheme="minorEastAsia" w:cstheme="minorBidi"/>
          <w:lang w:val="uk-UA"/>
        </w:rPr>
        <w:t xml:space="preserve">інансового року держава передає громадам нові функції без передачі відповідних фінансових ресурсів, що вимагає постійних змін у статусі зайнятості, структурі та бюджеті громади (напр., у сфері соціальної допомоги). Існує також проблема доступу до реєстрів.</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Найважливішим викликом для влади громади за недостатньої підтримки зі сторони держави є забезпечення</w:t>
      </w:r>
      <w:r>
        <w:rPr>
          <w:rFonts w:cs="Calibri" w:asciiTheme="minorHAnsi" w:hAnsiTheme="minorHAnsi" w:eastAsiaTheme="minorEastAsia" w:cstheme="minorBidi"/>
          <w:lang w:val="uk-UA"/>
        </w:rPr>
        <w:t xml:space="preserve"> фінансування всіх делегованих завдань на дуже великій території громади з надто розгалуженою мережею установ (освіта, культура, соціальний захист). ). У всіх сферах технічної та соціальної інфраструктури існують великі потреби в оновленні та модернізації.</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Черговим питанням є забезпечення інтеграції громади, що нелегко буде виконати, коли об’єдналися стільки рад на такій великій території.</w:t>
      </w:r>
      <w:r>
        <w:rPr>
          <w:rFonts w:asciiTheme="minorHAnsi" w:hAnsiTheme="minorHAnsi" w:eastAsiaTheme="minorEastAsia" w:cstheme="minorBidi"/>
        </w:rPr>
      </w:r>
    </w:p>
    <w:p>
      <w:pPr>
        <w:pStyle w:val="967"/>
        <w:numPr>
          <w:ilvl w:val="1"/>
          <w:numId w:val="1"/>
        </w:numPr>
        <w:ind w:left="425" w:hanging="425"/>
        <w:spacing w:after="80" w:before="0"/>
        <w:rPr>
          <w:rFonts w:ascii="Calibri" w:hAnsi="Calibri" w:cs="Calibri"/>
          <w:b/>
          <w:color w:val="auto"/>
          <w:sz w:val="22"/>
          <w:szCs w:val="22"/>
          <w:lang w:val="uk-UA"/>
        </w:rPr>
      </w:pPr>
      <w:r>
        <w:rPr>
          <w:rFonts w:asciiTheme="minorHAnsi" w:hAnsiTheme="minorHAnsi" w:eastAsiaTheme="minorEastAsia" w:cstheme="minorBidi"/>
        </w:rPr>
      </w:r>
      <w:bookmarkStart w:id="22" w:name="_Toc86608486"/>
      <w:r>
        <w:rPr>
          <w:rFonts w:ascii="Calibri" w:hAnsi="Calibri" w:cs="Calibri" w:asciiTheme="minorHAnsi" w:hAnsiTheme="minorHAnsi" w:eastAsiaTheme="minorEastAsia" w:cstheme="minorBidi"/>
          <w:b/>
          <w:color w:val="auto"/>
          <w:sz w:val="22"/>
          <w:szCs w:val="22"/>
          <w:lang w:val="uk-UA"/>
        </w:rPr>
        <w:t xml:space="preserve">Досвід функціонування об'єднаної громади</w:t>
      </w:r>
      <w:bookmarkEnd w:id="22"/>
      <w:r>
        <w:rPr>
          <w:rFonts w:asciiTheme="minorHAnsi" w:hAnsiTheme="minorHAnsi" w:eastAsiaTheme="minorEastAsia" w:cstheme="minorBidi"/>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Коли культуру фінансували з</w:t>
      </w:r>
      <w:r>
        <w:rPr>
          <w:rFonts w:cs="Calibri" w:asciiTheme="minorHAnsi" w:hAnsiTheme="minorHAnsi" w:eastAsiaTheme="minorEastAsia" w:cstheme="minorBidi"/>
          <w:lang w:val="uk-UA"/>
        </w:rPr>
        <w:t xml:space="preserve"> району, фінансування було авансовим. Після її переходу до громади відбувся розвиток, була створена сучасна публічна бібліотека (перша в області), придбано музичне та освітлювальне обладнання для приміщень закладів культури в селах, організовуються заходи.</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Створено ЦНАП.</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Закуплено обладнання для комунального підприємства - 5 тракторів з обладнанням та новий сміттєвоз, що значно покращило якість послуг, що надаються.</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Створено перший підрозділ місцевої пожежної охорони в області, який наразі має 4 відділення (формується п’яте).</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Створено та активно функціонують інклюзивно-ресурсний центр (ІРЦ) та Центр професійного розвитку (ЦПР). Сусідні громади також користуються їхніми послугами</w:t>
      </w:r>
      <w:r>
        <w:rPr>
          <w:rFonts w:cs="Calibri" w:asciiTheme="minorHAnsi" w:hAnsiTheme="minorHAnsi" w:eastAsiaTheme="minorEastAsia" w:cstheme="minorBidi"/>
          <w:color w:val="000000"/>
          <w:lang w:val="uk-UA" w:eastAsia="uk-UA"/>
        </w:rPr>
        <w:t xml:space="preserve">.</w:t>
      </w:r>
      <w:r>
        <w:rPr>
          <w:rFonts w:asciiTheme="minorHAnsi" w:hAnsiTheme="minorHAnsi" w:eastAsiaTheme="minorEastAsia" w:cstheme="minorBidi"/>
        </w:rPr>
      </w:r>
    </w:p>
    <w:p>
      <w:pPr>
        <w:spacing w:lineRule="auto" w:line="240" w:after="0"/>
        <w:rPr>
          <w:rFonts w:cs="Calibri"/>
          <w:lang w:val="uk-UA"/>
        </w:rPr>
      </w:pPr>
      <w:r>
        <w:rPr>
          <w:rFonts w:cs="Calibri" w:asciiTheme="minorHAnsi" w:hAnsiTheme="minorHAnsi" w:eastAsiaTheme="minorEastAsia" w:cstheme="minorBidi"/>
          <w:lang w:val="uk-UA"/>
        </w:rPr>
        <w:br w:type="page"/>
      </w:r>
      <w:r>
        <w:rPr>
          <w:rFonts w:asciiTheme="minorHAnsi" w:hAnsiTheme="minorHAnsi" w:eastAsiaTheme="minorEastAsia" w:cstheme="minorBidi"/>
        </w:rPr>
      </w:r>
    </w:p>
    <w:p>
      <w:pPr>
        <w:pStyle w:val="966"/>
        <w:numPr>
          <w:ilvl w:val="0"/>
          <w:numId w:val="1"/>
        </w:numPr>
        <w:ind w:left="357" w:hanging="357"/>
        <w:jc w:val="both"/>
        <w:spacing w:after="80" w:before="0"/>
        <w:rPr>
          <w:rFonts w:ascii="Calibri" w:hAnsi="Calibri" w:cs="Calibri"/>
          <w:sz w:val="22"/>
          <w:szCs w:val="22"/>
          <w:lang w:val="uk-UA"/>
        </w:rPr>
      </w:pPr>
      <w:r>
        <w:rPr>
          <w:rFonts w:asciiTheme="minorHAnsi" w:hAnsiTheme="minorHAnsi" w:eastAsiaTheme="minorEastAsia" w:cstheme="minorBidi"/>
        </w:rPr>
      </w:r>
      <w:bookmarkStart w:id="23" w:name="_Toc86608487"/>
      <w:r>
        <w:rPr>
          <w:rFonts w:ascii="Calibri" w:hAnsi="Calibri" w:cs="Calibri" w:asciiTheme="minorHAnsi" w:hAnsiTheme="minorHAnsi" w:eastAsiaTheme="minorEastAsia" w:cstheme="minorBidi"/>
          <w:sz w:val="22"/>
          <w:szCs w:val="22"/>
          <w:lang w:val="uk-UA"/>
        </w:rPr>
        <w:t xml:space="preserve">Громада – характеристика виконавчого органу та надаваних послуг</w:t>
      </w:r>
      <w:bookmarkEnd w:id="23"/>
      <w:r>
        <w:rPr>
          <w:rFonts w:asciiTheme="minorHAnsi" w:hAnsiTheme="minorHAnsi" w:eastAsiaTheme="minorEastAsia" w:cstheme="minorBidi"/>
        </w:rPr>
      </w:r>
      <w:r>
        <w:rPr>
          <w:rFonts w:asciiTheme="minorHAnsi" w:hAnsiTheme="minorHAnsi" w:eastAsiaTheme="minorEastAsia" w:cstheme="minorBidi"/>
        </w:rPr>
      </w:r>
    </w:p>
    <w:p>
      <w:pPr>
        <w:pStyle w:val="967"/>
        <w:numPr>
          <w:ilvl w:val="1"/>
          <w:numId w:val="1"/>
        </w:numPr>
        <w:ind w:left="426" w:hanging="426"/>
        <w:spacing w:after="80" w:before="0"/>
        <w:rPr>
          <w:rFonts w:ascii="Calibri" w:hAnsi="Calibri" w:cs="Calibri"/>
          <w:b/>
          <w:color w:val="auto"/>
          <w:sz w:val="22"/>
          <w:szCs w:val="22"/>
          <w:lang w:val="uk-UA"/>
        </w:rPr>
      </w:pPr>
      <w:r>
        <w:rPr>
          <w:rFonts w:asciiTheme="minorHAnsi" w:hAnsiTheme="minorHAnsi" w:eastAsiaTheme="minorEastAsia" w:cstheme="minorBidi"/>
        </w:rPr>
      </w:r>
      <w:bookmarkStart w:id="24" w:name="_Toc86608488"/>
      <w:r>
        <w:rPr>
          <w:rFonts w:ascii="Calibri" w:hAnsi="Calibri" w:cs="Calibri" w:asciiTheme="minorHAnsi" w:hAnsiTheme="minorHAnsi" w:eastAsiaTheme="minorEastAsia" w:cstheme="minorBidi"/>
          <w:b/>
          <w:color w:val="auto"/>
          <w:sz w:val="22"/>
          <w:szCs w:val="22"/>
          <w:lang w:val="uk-UA"/>
        </w:rPr>
        <w:t xml:space="preserve">Публічні послуги</w:t>
      </w:r>
      <w:bookmarkEnd w:id="24"/>
      <w:r>
        <w:rPr>
          <w:rFonts w:asciiTheme="minorHAnsi" w:hAnsiTheme="minorHAnsi" w:eastAsiaTheme="minorEastAsia" w:cstheme="minorBidi"/>
        </w:rPr>
      </w:r>
      <w:r>
        <w:rPr>
          <w:rFonts w:asciiTheme="minorHAnsi" w:hAnsiTheme="minorHAnsi" w:eastAsiaTheme="minorEastAsia" w:cstheme="minorBidi"/>
        </w:rPr>
      </w:r>
    </w:p>
    <w:p>
      <w:pPr>
        <w:pStyle w:val="1139"/>
        <w:numPr>
          <w:ilvl w:val="0"/>
          <w:numId w:val="34"/>
        </w:numPr>
        <w:contextualSpacing w:val="false"/>
        <w:jc w:val="both"/>
        <w:spacing w:after="80"/>
        <w:rPr>
          <w:rFonts w:cs="Calibri"/>
          <w:b/>
          <w:lang w:val="uk-UA"/>
        </w:rPr>
      </w:pPr>
      <w:r>
        <w:rPr>
          <w:rFonts w:cs="Calibri" w:asciiTheme="minorHAnsi" w:hAnsiTheme="minorHAnsi" w:eastAsiaTheme="minorEastAsia" w:cstheme="minorBidi"/>
          <w:b/>
          <w:lang w:val="uk-UA"/>
        </w:rPr>
        <w:t xml:space="preserve">Освіта (дошкільні заклади і школи)</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На території громади функціонує:</w:t>
      </w:r>
      <w:r>
        <w:rPr>
          <w:rFonts w:asciiTheme="minorHAnsi" w:hAnsiTheme="minorHAnsi" w:eastAsiaTheme="minorEastAsia" w:cstheme="minorBidi"/>
        </w:rPr>
      </w:r>
    </w:p>
    <w:p>
      <w:pPr>
        <w:pStyle w:val="1139"/>
        <w:numPr>
          <w:ilvl w:val="0"/>
          <w:numId w:val="22"/>
        </w:numPr>
        <w:contextualSpacing w:val="false"/>
        <w:ind w:left="816" w:hanging="357"/>
        <w:jc w:val="both"/>
        <w:spacing w:after="80"/>
        <w:rPr>
          <w:rFonts w:cs="Calibri"/>
          <w:lang w:val="uk-UA"/>
        </w:rPr>
      </w:pPr>
      <w:r>
        <w:rPr>
          <w:rFonts w:cs="Calibri" w:asciiTheme="minorHAnsi" w:hAnsiTheme="minorHAnsi" w:eastAsiaTheme="minorEastAsia" w:cstheme="minorBidi"/>
          <w:lang w:val="uk-UA"/>
        </w:rPr>
        <w:t xml:space="preserve">16 закладів дошкільної освіти із 585 дітьми (у тому числі 63% у Мені) у 39 групах</w:t>
      </w:r>
      <w:r>
        <w:rPr>
          <w:rFonts w:asciiTheme="minorHAnsi" w:hAnsiTheme="minorHAnsi" w:eastAsiaTheme="minorEastAsia" w:cstheme="minorBidi"/>
        </w:rPr>
      </w:r>
    </w:p>
    <w:p>
      <w:pPr>
        <w:pStyle w:val="1139"/>
        <w:numPr>
          <w:ilvl w:val="0"/>
          <w:numId w:val="22"/>
        </w:numPr>
        <w:jc w:val="both"/>
        <w:spacing w:after="80"/>
        <w:rPr>
          <w:rFonts w:cs="Calibri"/>
          <w:lang w:val="uk-UA"/>
        </w:rPr>
      </w:pPr>
      <w:r>
        <w:rPr>
          <w:rFonts w:cs="Calibri" w:asciiTheme="minorHAnsi" w:hAnsiTheme="minorHAnsi" w:eastAsiaTheme="minorEastAsia" w:cstheme="minorBidi"/>
          <w:lang w:val="uk-UA"/>
        </w:rPr>
        <w:t xml:space="preserve">16 закладів загальної середньої освіти (включаючи 2 філії), у тому числі:</w:t>
      </w:r>
      <w:r>
        <w:rPr>
          <w:rFonts w:asciiTheme="minorHAnsi" w:hAnsiTheme="minorHAnsi" w:eastAsiaTheme="minorEastAsia" w:cstheme="minorBidi"/>
        </w:rPr>
      </w:r>
    </w:p>
    <w:p>
      <w:pPr>
        <w:pStyle w:val="1139"/>
        <w:numPr>
          <w:ilvl w:val="0"/>
          <w:numId w:val="23"/>
        </w:numPr>
        <w:ind w:left="1134" w:hanging="283"/>
        <w:jc w:val="both"/>
        <w:spacing w:after="80"/>
        <w:rPr>
          <w:rFonts w:cs="Calibri"/>
          <w:lang w:val="uk-UA"/>
        </w:rPr>
      </w:pPr>
      <w:r>
        <w:rPr>
          <w:rFonts w:cs="Calibri" w:asciiTheme="minorHAnsi" w:hAnsiTheme="minorHAnsi" w:eastAsiaTheme="minorEastAsia" w:cstheme="minorBidi"/>
          <w:lang w:val="uk-UA"/>
        </w:rPr>
        <w:t xml:space="preserve">Опорний заклад Менська гімназія з 1філією</w:t>
      </w:r>
      <w:r>
        <w:rPr>
          <w:rFonts w:asciiTheme="minorHAnsi" w:hAnsiTheme="minorHAnsi" w:eastAsiaTheme="minorEastAsia" w:cstheme="minorBidi"/>
        </w:rPr>
      </w:r>
    </w:p>
    <w:p>
      <w:pPr>
        <w:pStyle w:val="1139"/>
        <w:numPr>
          <w:ilvl w:val="0"/>
          <w:numId w:val="23"/>
        </w:numPr>
        <w:ind w:left="1134" w:hanging="283"/>
        <w:jc w:val="both"/>
        <w:spacing w:after="80"/>
        <w:rPr>
          <w:rFonts w:cs="Calibri"/>
          <w:lang w:val="uk-UA"/>
        </w:rPr>
      </w:pPr>
      <w:r>
        <w:rPr>
          <w:rFonts w:cs="Calibri" w:asciiTheme="minorHAnsi" w:hAnsiTheme="minorHAnsi" w:eastAsiaTheme="minorEastAsia" w:cstheme="minorBidi"/>
          <w:lang w:val="uk-UA"/>
        </w:rPr>
        <w:t xml:space="preserve">Менський опорний ЗЗСО І-ІІІ ст.  ім. Т.Г. Шевченка з 1 філією</w:t>
      </w:r>
      <w:r>
        <w:rPr>
          <w:rFonts w:asciiTheme="minorHAnsi" w:hAnsiTheme="minorHAnsi" w:eastAsiaTheme="minorEastAsia" w:cstheme="minorBidi"/>
        </w:rPr>
      </w:r>
    </w:p>
    <w:p>
      <w:pPr>
        <w:pStyle w:val="1139"/>
        <w:numPr>
          <w:ilvl w:val="0"/>
          <w:numId w:val="23"/>
        </w:numPr>
        <w:ind w:left="1134" w:hanging="283"/>
        <w:jc w:val="both"/>
        <w:spacing w:after="80"/>
        <w:rPr>
          <w:rFonts w:cs="Calibri"/>
          <w:lang w:val="uk-UA"/>
        </w:rPr>
      </w:pPr>
      <w:r>
        <w:rPr>
          <w:rFonts w:cs="Calibri" w:asciiTheme="minorHAnsi" w:hAnsiTheme="minorHAnsi" w:eastAsiaTheme="minorEastAsia" w:cstheme="minorBidi"/>
          <w:lang w:val="uk-UA"/>
        </w:rPr>
        <w:t xml:space="preserve">8 закладів загальної середньої освіти I-III ступенів</w:t>
      </w:r>
      <w:r>
        <w:rPr>
          <w:rFonts w:asciiTheme="minorHAnsi" w:hAnsiTheme="minorHAnsi" w:eastAsiaTheme="minorEastAsia" w:cstheme="minorBidi"/>
        </w:rPr>
      </w:r>
    </w:p>
    <w:p>
      <w:pPr>
        <w:pStyle w:val="1139"/>
        <w:numPr>
          <w:ilvl w:val="0"/>
          <w:numId w:val="23"/>
        </w:numPr>
        <w:ind w:left="1134" w:hanging="283"/>
        <w:jc w:val="both"/>
        <w:spacing w:after="80"/>
        <w:rPr>
          <w:rFonts w:cs="Calibri"/>
          <w:lang w:val="uk-UA"/>
        </w:rPr>
      </w:pPr>
      <w:r>
        <w:rPr>
          <w:rFonts w:cs="Calibri" w:asciiTheme="minorHAnsi" w:hAnsiTheme="minorHAnsi" w:eastAsiaTheme="minorEastAsia" w:cstheme="minorBidi"/>
          <w:lang w:val="uk-UA"/>
        </w:rPr>
        <w:t xml:space="preserve">4заклади загальної середньої освіти I-II ступеня.</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Кількісні дані щодо навчальних закладів представлені в Додатку 1.</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Загалом у дитячих садках нараховується 606 місць, а це означає, що ними користуються на 96,5%. Інша ситуація спостерігається у школах, де </w:t>
      </w:r>
      <w:r>
        <w:rPr>
          <w:rFonts w:cs="Calibri" w:asciiTheme="minorHAnsi" w:hAnsiTheme="minorHAnsi" w:eastAsiaTheme="minorEastAsia" w:cstheme="minorBidi"/>
          <w:lang w:val="uk-UA"/>
        </w:rPr>
        <w:t xml:space="preserve">7 002 місця відвідують 2422 учні, тобто послугами закладів загальної середньої освіти користуються лише 34,9%, що призводить до великих витрат на їхнє утримання. Середня кількість учнів в одному класі становить 13,5; в Мені – це 20,9, а в селах - лише 8,7.</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Середньорічна вартість утримання учня коливається від 24,8 до 66,3 тис. гривень і залежить від розміру навчального закладу.</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Утримання та належне функціонування закладів</w:t>
      </w:r>
      <w:r>
        <w:rPr>
          <w:rFonts w:cs="Calibri" w:asciiTheme="minorHAnsi" w:hAnsiTheme="minorHAnsi" w:eastAsiaTheme="minorEastAsia" w:cstheme="minorBidi"/>
          <w:lang w:val="uk-UA"/>
        </w:rPr>
        <w:t xml:space="preserve"> загальної середньої освіти з невеликою кількістю здобувачів освіти на даний час є основною проблемою. На сьогоднішній день у громаді є 7 малокомплектних закладах. У початкових класах створюються спільні класи, що негативно позначається на якості навчання.</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Мережа інклюзивних класів постійно розвивається - на даний час в 5 закладах функціонує 24 класи, в яких навчається 20 учнів з особливими потребами. </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У 11 закладах працює 21 група для початкових класів із збільшеною тривалістю занять, які відвідують 612 дітей.</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У закладах загальної середньої освіти працює 370 вчителів та 163 працівники сфери обслуговування, тобто останні складають 30,58%.</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Система позашкільної освіти представлена ​​4 закладами:</w:t>
      </w:r>
      <w:r>
        <w:rPr>
          <w:rFonts w:asciiTheme="minorHAnsi" w:hAnsiTheme="minorHAnsi" w:eastAsiaTheme="minorEastAsia" w:cstheme="minorBidi"/>
        </w:rPr>
      </w:r>
    </w:p>
    <w:p>
      <w:pPr>
        <w:pStyle w:val="1139"/>
        <w:numPr>
          <w:ilvl w:val="0"/>
          <w:numId w:val="24"/>
        </w:numPr>
        <w:contextualSpacing w:val="false"/>
        <w:ind w:left="714" w:hanging="357"/>
        <w:jc w:val="both"/>
        <w:spacing w:after="80"/>
        <w:rPr>
          <w:rFonts w:cs="Calibri"/>
          <w:lang w:val="uk-UA"/>
        </w:rPr>
      </w:pPr>
      <w:r>
        <w:rPr>
          <w:rFonts w:cs="Calibri" w:asciiTheme="minorHAnsi" w:hAnsiTheme="minorHAnsi" w:eastAsiaTheme="minorEastAsia" w:cstheme="minorBidi"/>
          <w:lang w:val="uk-UA"/>
        </w:rPr>
        <w:t xml:space="preserve">ЗПО “Менська дитяча  музична школа</w:t>
      </w:r>
      <w:r>
        <w:rPr>
          <w:rFonts w:cs="Calibri" w:asciiTheme="minorHAnsi" w:hAnsiTheme="minorHAnsi" w:eastAsiaTheme="minorEastAsia" w:cstheme="minorBidi"/>
          <w:lang w:val="ru-RU"/>
        </w:rPr>
        <w:t xml:space="preserve">”</w:t>
      </w:r>
      <w:r>
        <w:rPr>
          <w:rFonts w:asciiTheme="minorHAnsi" w:hAnsiTheme="minorHAnsi" w:eastAsiaTheme="minorEastAsia" w:cstheme="minorBidi"/>
        </w:rPr>
      </w:r>
    </w:p>
    <w:p>
      <w:pPr>
        <w:pStyle w:val="1139"/>
        <w:numPr>
          <w:ilvl w:val="0"/>
          <w:numId w:val="24"/>
        </w:numPr>
        <w:jc w:val="both"/>
        <w:spacing w:after="80"/>
        <w:rPr>
          <w:rFonts w:cs="Calibri"/>
          <w:lang w:val="uk-UA"/>
        </w:rPr>
      </w:pPr>
      <w:r>
        <w:rPr>
          <w:rFonts w:cs="Calibri" w:asciiTheme="minorHAnsi" w:hAnsiTheme="minorHAnsi" w:eastAsiaTheme="minorEastAsia" w:cstheme="minorBidi"/>
          <w:lang w:val="uk-UA"/>
        </w:rPr>
        <w:t xml:space="preserve">ЗПО Менська дитячо-юнацька спортивна школа</w:t>
      </w:r>
      <w:r>
        <w:rPr>
          <w:rFonts w:asciiTheme="minorHAnsi" w:hAnsiTheme="minorHAnsi" w:eastAsiaTheme="minorEastAsia" w:cstheme="minorBidi"/>
        </w:rPr>
      </w:r>
    </w:p>
    <w:p>
      <w:pPr>
        <w:pStyle w:val="1139"/>
        <w:numPr>
          <w:ilvl w:val="0"/>
          <w:numId w:val="24"/>
        </w:numPr>
        <w:jc w:val="both"/>
        <w:spacing w:after="80"/>
        <w:rPr>
          <w:rFonts w:cs="Calibri"/>
          <w:lang w:val="uk-UA"/>
        </w:rPr>
      </w:pPr>
      <w:r>
        <w:rPr>
          <w:rFonts w:cs="Calibri" w:asciiTheme="minorHAnsi" w:hAnsiTheme="minorHAnsi" w:eastAsiaTheme="minorEastAsia" w:cstheme="minorBidi"/>
          <w:lang w:val="uk-UA"/>
        </w:rPr>
        <w:t xml:space="preserve">ЗПО Менська станція юних техніків</w:t>
      </w:r>
      <w:r>
        <w:rPr>
          <w:rFonts w:asciiTheme="minorHAnsi" w:hAnsiTheme="minorHAnsi" w:eastAsiaTheme="minorEastAsia" w:cstheme="minorBidi"/>
        </w:rPr>
      </w:r>
    </w:p>
    <w:p>
      <w:pPr>
        <w:pStyle w:val="1139"/>
        <w:numPr>
          <w:ilvl w:val="0"/>
          <w:numId w:val="24"/>
        </w:numPr>
        <w:jc w:val="both"/>
        <w:spacing w:after="80"/>
        <w:rPr>
          <w:rFonts w:cs="Calibri"/>
          <w:lang w:val="uk-UA"/>
        </w:rPr>
      </w:pPr>
      <w:r>
        <w:rPr>
          <w:rFonts w:cs="Calibri" w:asciiTheme="minorHAnsi" w:hAnsiTheme="minorHAnsi" w:eastAsiaTheme="minorEastAsia" w:cstheme="minorBidi"/>
          <w:lang w:val="uk-UA"/>
        </w:rPr>
        <w:t xml:space="preserve">ЗПО Менський центр дитячої та юнацької творчості.</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З 2017 року в громаді функціонує інклюзивно-ресурсний центр (ІРЦ), в якому працюють 5 спеціалістів та надаються послуги не лише для дітей Менської громади, а й для мешканців Корюківської, Сосницької та Березнянської громад.</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Починаючи з 1977 року працює Степанівський міжшкільний навчально-виробничих комбінат, в якому працює 16 викладачів.</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У 2020 році була створена комунальна установа «Центр розвитку педагогічних працівників Менської міської ради» (ЦРПП), в якому працює 4 працівники (є 2 вакансії консультанта та психолога). </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10 закладів загальної середньої освіти  громади мають доступ до високошвидкісного опто</w:t>
      </w:r>
      <w:r>
        <w:rPr>
          <w:rFonts w:cs="Calibri" w:asciiTheme="minorHAnsi" w:hAnsiTheme="minorHAnsi" w:eastAsiaTheme="minorEastAsia" w:cstheme="minorBidi"/>
          <w:lang w:val="uk-UA"/>
        </w:rPr>
        <w:t xml:space="preserve">волоконного Інтернету. Водночас доступ до Інтернету є проблемою у сільській місцевості - технічно неможливо задовольнити вимоги щодо швидкості. У школах також спостерігається проблема з комп’ютерною технікою - її не вистачає, а більше половини - застаріла.</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Останніми роками громада приділяла багато уваги покращенню стану закладів освіти – проведено ремонт опорної школи, відремонтовано кухню, спортивні майданчики та спортзали у школах, облаштовано вн</w:t>
      </w:r>
      <w:r>
        <w:rPr>
          <w:rFonts w:cs="Calibri" w:asciiTheme="minorHAnsi" w:hAnsiTheme="minorHAnsi" w:eastAsiaTheme="minorEastAsia" w:cstheme="minorBidi"/>
          <w:lang w:val="uk-UA"/>
        </w:rPr>
        <w:t xml:space="preserve">утрішні туалети, а також встановлено необхідне обладнання та пристрої. Громада зосереджується на придбанні комп'ютерного обладнання. На сьогоднішній день досягнуто показник 3,5–4 учнів на комп’ютер. У 2021 році громада повинна отримати лабораторію із  STEM</w:t>
      </w:r>
      <w:r>
        <w:rPr>
          <w:rStyle w:val="1154"/>
          <w:rFonts w:cs="Calibri" w:asciiTheme="minorHAnsi" w:hAnsiTheme="minorHAnsi" w:eastAsiaTheme="minorEastAsia" w:cstheme="minorBidi"/>
          <w:lang w:val="uk-UA"/>
        </w:rPr>
        <w:footnoteReference w:id="2"/>
      </w:r>
      <w:r>
        <w:rPr>
          <w:rFonts w:cs="Calibri" w:asciiTheme="minorHAnsi" w:hAnsiTheme="minorHAnsi" w:eastAsiaTheme="minorEastAsia" w:cstheme="minorBidi"/>
          <w:lang w:val="uk-UA"/>
        </w:rPr>
        <w:t xml:space="preserve">-обладнанням та обладнання для хімічної лабораторії.</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Водночас приміщення їдальні Менського ОЗЗСО І-ІІІ ст. ім.</w:t>
      </w:r>
      <w:r>
        <w:rPr>
          <w:rFonts w:cs="Calibri" w:asciiTheme="minorHAnsi" w:hAnsiTheme="minorHAnsi" w:eastAsiaTheme="minorEastAsia" w:cstheme="minorBidi"/>
          <w:lang w:val="uk-UA"/>
        </w:rPr>
        <w:t xml:space="preserve"> </w:t>
      </w:r>
      <w:r>
        <w:rPr>
          <w:rFonts w:cs="Calibri" w:asciiTheme="minorHAnsi" w:hAnsiTheme="minorHAnsi" w:eastAsiaTheme="minorEastAsia" w:cstheme="minorBidi"/>
          <w:lang w:val="uk-UA"/>
        </w:rPr>
        <w:t xml:space="preserve">Т.Г.</w:t>
      </w:r>
      <w:r>
        <w:rPr>
          <w:rFonts w:cs="Calibri" w:asciiTheme="minorHAnsi" w:hAnsiTheme="minorHAnsi" w:eastAsiaTheme="minorEastAsia" w:cstheme="minorBidi"/>
          <w:lang w:val="uk-UA"/>
        </w:rPr>
        <w:t xml:space="preserve"> </w:t>
      </w:r>
      <w:r>
        <w:rPr>
          <w:rFonts w:cs="Calibri" w:asciiTheme="minorHAnsi" w:hAnsiTheme="minorHAnsi" w:eastAsiaTheme="minorEastAsia" w:cstheme="minorBidi"/>
          <w:lang w:val="uk-UA"/>
        </w:rPr>
        <w:t xml:space="preserve">Шевченка (758 учнів) перебуває у поганому стані - необхідно знайти зовнішні джерела фінансування.</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Іншою проблемою є брак кадрів (особливо викладачів природничих та математичних дисциплін). У громаді працює 60% вчителів пенсійного віку (за стажем роботи)</w:t>
      </w:r>
      <w:r>
        <w:rPr>
          <w:rFonts w:cs="Calibri" w:asciiTheme="minorHAnsi" w:hAnsiTheme="minorHAnsi" w:eastAsiaTheme="minorEastAsia" w:cstheme="minorBidi"/>
          <w:lang w:val="uk-UA"/>
        </w:rPr>
        <w:t xml:space="preserve">. У 2020 році до громади прийшли працювати лише 2 молоді вчителі. Програми заохочення молодих вчителів не існує, але відповідно до Програми підтримки молодіжних ініціатив та талановитої молоді на 2020-2022 роки нагороди вручаються як вчителям, так і дітям.</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Відповідно до програми «Шкільний автобус на 2021-2025 роки» 11 автобусами перевозять 284 учні з 20 населених пунктів. На підставі угоди про співпрацю з Березнянською громадою учнів цієї громади довозять до навчальних закладів Менської громади.</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У 2021-2022 роках оптимізовано освітню мережу шляхом ліквідації:</w:t>
      </w:r>
      <w:r>
        <w:rPr>
          <w:rFonts w:asciiTheme="minorHAnsi" w:hAnsiTheme="minorHAnsi" w:eastAsiaTheme="minorEastAsia" w:cstheme="minorBidi"/>
        </w:rPr>
      </w:r>
    </w:p>
    <w:p>
      <w:pPr>
        <w:pStyle w:val="1139"/>
        <w:numPr>
          <w:ilvl w:val="0"/>
          <w:numId w:val="24"/>
        </w:numPr>
        <w:contextualSpacing w:val="false"/>
        <w:ind w:left="714" w:hanging="357"/>
        <w:jc w:val="both"/>
        <w:spacing w:after="80"/>
        <w:rPr>
          <w:rFonts w:cs="Calibri"/>
          <w:lang w:val="ru-RU"/>
        </w:rPr>
      </w:pPr>
      <w:r>
        <w:rPr>
          <w:rFonts w:cs="Calibri" w:asciiTheme="minorHAnsi" w:hAnsiTheme="minorHAnsi" w:eastAsiaTheme="minorEastAsia" w:cstheme="minorBidi"/>
          <w:lang w:val="uk-UA"/>
        </w:rPr>
        <w:t xml:space="preserve">Городищенського ЗДО  (дитячого садка)</w:t>
      </w:r>
      <w:r>
        <w:rPr>
          <w:rFonts w:cs="Calibri" w:asciiTheme="minorHAnsi" w:hAnsiTheme="minorHAnsi" w:eastAsiaTheme="minorEastAsia" w:cstheme="minorBidi"/>
          <w:lang w:val="ru-RU"/>
        </w:rPr>
        <w:t xml:space="preserve"> “Берізка”</w:t>
      </w:r>
      <w:r>
        <w:rPr>
          <w:rFonts w:asciiTheme="minorHAnsi" w:hAnsiTheme="minorHAnsi" w:eastAsiaTheme="minorEastAsia" w:cstheme="minorBidi"/>
        </w:rPr>
      </w:r>
    </w:p>
    <w:p>
      <w:pPr>
        <w:pStyle w:val="1139"/>
        <w:numPr>
          <w:ilvl w:val="0"/>
          <w:numId w:val="24"/>
        </w:numPr>
        <w:contextualSpacing w:val="false"/>
        <w:ind w:left="714" w:hanging="357"/>
        <w:jc w:val="both"/>
        <w:spacing w:after="80"/>
        <w:rPr>
          <w:rFonts w:cs="Calibri"/>
          <w:lang w:val="uk-UA"/>
        </w:rPr>
      </w:pPr>
      <w:r>
        <w:rPr>
          <w:rFonts w:cs="Calibri" w:asciiTheme="minorHAnsi" w:hAnsiTheme="minorHAnsi" w:eastAsiaTheme="minorEastAsia" w:cstheme="minorBidi"/>
          <w:lang w:val="uk-UA"/>
        </w:rPr>
        <w:t xml:space="preserve">Ушнянської філії I-II ступенів Менського ОЗЗСО І-ІІІ ст. ім. Т.Г.</w:t>
      </w:r>
      <w:r>
        <w:rPr>
          <w:rFonts w:cs="Calibri" w:asciiTheme="minorHAnsi" w:hAnsiTheme="minorHAnsi" w:eastAsiaTheme="minorEastAsia" w:cstheme="minorBidi"/>
          <w:lang w:val="uk-UA"/>
        </w:rPr>
        <w:t xml:space="preserve"> </w:t>
      </w:r>
      <w:r>
        <w:rPr>
          <w:rFonts w:cs="Calibri" w:asciiTheme="minorHAnsi" w:hAnsiTheme="minorHAnsi" w:eastAsiaTheme="minorEastAsia" w:cstheme="minorBidi"/>
          <w:lang w:val="uk-UA"/>
        </w:rPr>
        <w:t xml:space="preserve">Шевченка </w:t>
      </w:r>
      <w:r>
        <w:rPr>
          <w:rFonts w:asciiTheme="minorHAnsi" w:hAnsiTheme="minorHAnsi" w:eastAsiaTheme="minorEastAsia" w:cstheme="minorBidi"/>
        </w:rPr>
      </w:r>
    </w:p>
    <w:p>
      <w:pPr>
        <w:pStyle w:val="1139"/>
        <w:numPr>
          <w:ilvl w:val="0"/>
          <w:numId w:val="24"/>
        </w:numPr>
        <w:jc w:val="both"/>
        <w:spacing w:after="80"/>
        <w:rPr>
          <w:rFonts w:cs="Calibri"/>
          <w:lang w:val="uk-UA"/>
        </w:rPr>
      </w:pPr>
      <w:r>
        <w:rPr>
          <w:rFonts w:cs="Calibri" w:asciiTheme="minorHAnsi" w:hAnsiTheme="minorHAnsi" w:eastAsiaTheme="minorEastAsia" w:cstheme="minorBidi"/>
          <w:lang w:val="uk-UA"/>
        </w:rPr>
        <w:t xml:space="preserve">Городищенського ЗЗСО І-ІІ ст.</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Для подальшої оптимізації необхідно вирішити питання належного стану доріг та освітлення (найсерйозніша проблема в селі Ушня).</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Вчителі та батьки в селах не готові до оптимізації освіти і тому з цього питання потрібно знайти згоду.</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На території Менської громади знаходиться Дан</w:t>
      </w:r>
      <w:r>
        <w:rPr>
          <w:rFonts w:cs="Calibri" w:asciiTheme="minorHAnsi" w:hAnsiTheme="minorHAnsi" w:eastAsiaTheme="minorEastAsia" w:cstheme="minorBidi"/>
          <w:lang w:val="uk-UA"/>
        </w:rPr>
        <w:t xml:space="preserve">илівська філія І-ІІ ступеня Опорного закладу Березнянського ЗЗСО І-ІІІ ст. Березнянської громади. Дану установу ліквідовано. Учні цього навчального закладу продовжать навчання в школі ім. Шевченка (відстань від села Данилівка до міста Мена становить 8 км).</w:t>
      </w:r>
      <w:r>
        <w:rPr>
          <w:rFonts w:asciiTheme="minorHAnsi" w:hAnsiTheme="minorHAnsi" w:eastAsiaTheme="minorEastAsia" w:cstheme="minorBidi"/>
        </w:rPr>
      </w:r>
    </w:p>
    <w:p>
      <w:pPr>
        <w:pStyle w:val="1139"/>
        <w:numPr>
          <w:ilvl w:val="0"/>
          <w:numId w:val="34"/>
        </w:numPr>
        <w:contextualSpacing w:val="false"/>
        <w:ind w:left="425" w:hanging="357"/>
        <w:jc w:val="both"/>
        <w:spacing w:after="80"/>
        <w:rPr>
          <w:rFonts w:cs="Calibri"/>
          <w:b/>
          <w:lang w:val="uk-UA"/>
        </w:rPr>
      </w:pPr>
      <w:r>
        <w:rPr>
          <w:rFonts w:cs="Calibri" w:asciiTheme="minorHAnsi" w:hAnsiTheme="minorHAnsi" w:eastAsiaTheme="minorEastAsia" w:cstheme="minorBidi"/>
          <w:b/>
          <w:lang w:val="uk-UA"/>
        </w:rPr>
        <w:t xml:space="preserve">Культура і розваги</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Культурною діяльністю на території громади займаються:</w:t>
      </w:r>
      <w:r>
        <w:rPr>
          <w:rFonts w:asciiTheme="minorHAnsi" w:hAnsiTheme="minorHAnsi" w:eastAsiaTheme="minorEastAsia" w:cstheme="minorBidi"/>
        </w:rPr>
      </w:r>
    </w:p>
    <w:p>
      <w:pPr>
        <w:pStyle w:val="1139"/>
        <w:numPr>
          <w:ilvl w:val="0"/>
          <w:numId w:val="15"/>
        </w:numPr>
        <w:contextualSpacing w:val="false"/>
        <w:ind w:left="765" w:hanging="357"/>
        <w:jc w:val="both"/>
        <w:spacing w:after="80"/>
        <w:rPr>
          <w:rFonts w:cs="Calibri"/>
          <w:lang w:val="uk-UA"/>
        </w:rPr>
      </w:pPr>
      <w:r>
        <w:rPr>
          <w:rFonts w:cs="Calibri" w:asciiTheme="minorHAnsi" w:hAnsiTheme="minorHAnsi" w:eastAsiaTheme="minorEastAsia" w:cstheme="minorBidi"/>
          <w:lang w:val="uk-UA"/>
        </w:rPr>
        <w:t xml:space="preserve">Менський міський будинок культури разом із 24 філіями</w:t>
      </w:r>
      <w:r>
        <w:rPr>
          <w:rFonts w:asciiTheme="minorHAnsi" w:hAnsiTheme="minorHAnsi" w:eastAsiaTheme="minorEastAsia" w:cstheme="minorBidi"/>
        </w:rPr>
      </w:r>
    </w:p>
    <w:p>
      <w:pPr>
        <w:pStyle w:val="1139"/>
        <w:numPr>
          <w:ilvl w:val="0"/>
          <w:numId w:val="15"/>
        </w:numPr>
        <w:contextualSpacing w:val="false"/>
        <w:ind w:left="765" w:hanging="357"/>
        <w:jc w:val="both"/>
        <w:spacing w:after="80"/>
        <w:rPr>
          <w:rFonts w:cs="Calibri"/>
          <w:lang w:val="uk-UA"/>
        </w:rPr>
      </w:pPr>
      <w:r>
        <w:rPr>
          <w:rFonts w:cs="Calibri" w:asciiTheme="minorHAnsi" w:hAnsiTheme="minorHAnsi" w:eastAsiaTheme="minorEastAsia" w:cstheme="minorBidi"/>
          <w:lang w:val="uk-UA"/>
        </w:rPr>
        <w:t xml:space="preserve">Менська публічна бібліотека разом із 24 філіями</w:t>
      </w:r>
      <w:r>
        <w:rPr>
          <w:rFonts w:asciiTheme="minorHAnsi" w:hAnsiTheme="minorHAnsi" w:eastAsiaTheme="minorEastAsia" w:cstheme="minorBidi"/>
        </w:rPr>
      </w:r>
    </w:p>
    <w:p>
      <w:pPr>
        <w:pStyle w:val="1139"/>
        <w:numPr>
          <w:ilvl w:val="0"/>
          <w:numId w:val="15"/>
        </w:numPr>
        <w:contextualSpacing w:val="false"/>
        <w:ind w:left="765" w:hanging="357"/>
        <w:jc w:val="both"/>
        <w:spacing w:after="80"/>
        <w:rPr>
          <w:rFonts w:cs="Calibri"/>
          <w:lang w:val="uk-UA"/>
        </w:rPr>
      </w:pPr>
      <w:r>
        <w:rPr>
          <w:rFonts w:cs="Calibri" w:asciiTheme="minorHAnsi" w:hAnsiTheme="minorHAnsi" w:eastAsiaTheme="minorEastAsia" w:cstheme="minorBidi"/>
          <w:lang w:val="uk-UA"/>
        </w:rPr>
        <w:t xml:space="preserve">Центр культури і дозвілля молоді</w:t>
      </w:r>
      <w:r>
        <w:rPr>
          <w:rFonts w:asciiTheme="minorHAnsi" w:hAnsiTheme="minorHAnsi" w:eastAsiaTheme="minorEastAsia" w:cstheme="minorBidi"/>
        </w:rPr>
      </w:r>
    </w:p>
    <w:p>
      <w:pPr>
        <w:pStyle w:val="1139"/>
        <w:numPr>
          <w:ilvl w:val="0"/>
          <w:numId w:val="15"/>
        </w:numPr>
        <w:contextualSpacing w:val="false"/>
        <w:ind w:left="765" w:hanging="357"/>
        <w:jc w:val="both"/>
        <w:spacing w:after="80"/>
        <w:rPr>
          <w:rFonts w:cs="Calibri"/>
          <w:lang w:val="uk-UA"/>
        </w:rPr>
      </w:pPr>
      <w:r>
        <w:rPr>
          <w:rFonts w:cs="Calibri" w:asciiTheme="minorHAnsi" w:hAnsiTheme="minorHAnsi" w:eastAsiaTheme="minorEastAsia" w:cstheme="minorBidi"/>
          <w:lang w:val="uk-UA"/>
        </w:rPr>
        <w:t xml:space="preserve">Менський краєзнавчий музей</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Основні дані про ці установи представлено у Додатку 2.</w:t>
      </w:r>
      <w:r>
        <w:rPr>
          <w:rFonts w:asciiTheme="minorHAnsi" w:hAnsiTheme="minorHAnsi" w:eastAsiaTheme="minorEastAsia" w:cstheme="minorBidi"/>
        </w:rPr>
      </w:r>
    </w:p>
    <w:p>
      <w:pPr>
        <w:pStyle w:val="1139"/>
        <w:ind w:left="0"/>
        <w:jc w:val="both"/>
        <w:spacing w:after="80"/>
        <w:rPr>
          <w:rFonts w:cs="Calibri"/>
          <w:lang w:val="uk-UA"/>
        </w:rPr>
      </w:pPr>
      <w:r>
        <w:rPr>
          <w:rFonts w:cs="Calibri" w:asciiTheme="minorHAnsi" w:hAnsiTheme="minorHAnsi" w:eastAsiaTheme="minorEastAsia" w:cstheme="minorBidi"/>
          <w:lang w:val="uk-UA"/>
        </w:rPr>
        <w:t xml:space="preserve">На базі Будинку культури функціонують 133 гуртки художньої самодіяльності та 24 гуртки за інтересами, в яких беруть участь 2000 осіб.</w:t>
      </w:r>
      <w:r>
        <w:rPr>
          <w:rFonts w:asciiTheme="minorHAnsi" w:hAnsiTheme="minorHAnsi" w:eastAsiaTheme="minorEastAsia" w:cstheme="minorBidi"/>
        </w:rPr>
      </w:r>
    </w:p>
    <w:p>
      <w:pPr>
        <w:pStyle w:val="1139"/>
        <w:ind w:left="0"/>
        <w:jc w:val="both"/>
        <w:spacing w:after="80"/>
        <w:rPr>
          <w:rFonts w:cs="Calibri"/>
          <w:lang w:val="uk-UA"/>
        </w:rPr>
      </w:pPr>
      <w:r>
        <w:rPr>
          <w:rFonts w:cs="Calibri" w:asciiTheme="minorHAnsi" w:hAnsiTheme="minorHAnsi" w:eastAsiaTheme="minorEastAsia" w:cstheme="minorBidi"/>
          <w:lang w:val="uk-UA"/>
        </w:rPr>
        <w:t xml:space="preserve">Творчий потенціал молоді у Центрі культури та дозвілля молоді реалізується через організацію клубів та тематичних гуртків. У Центрі є кінозал, де проводяться кінопокази.</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Комунальний заклад «Менський краєзнавчий музей ім. В. Ф Покотила» діє з 1954 р. і налічує близько 18,7 тис. експонатів.</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Менська публічна бібліотека працює у новому форматі вже рік. Це не сховище книг</w:t>
      </w:r>
      <w:r>
        <w:rPr>
          <w:rFonts w:cs="Calibri" w:asciiTheme="minorHAnsi" w:hAnsiTheme="minorHAnsi" w:eastAsiaTheme="minorEastAsia" w:cstheme="minorBidi"/>
          <w:lang w:val="uk-UA"/>
        </w:rPr>
        <w:t xml:space="preserve">, а вільний простір для всіх груп мешканців з можливістю читання, спілкування, навчання, роботи та відпочинку. У 2020 році оновлено матеріально-технічну базу сільських бібліотек. В даний час 8 з 24 бібліотек мають доступ до Інтернету та комп’ютерів та пере</w:t>
      </w:r>
      <w:r>
        <w:rPr>
          <w:rFonts w:cs="Calibri" w:asciiTheme="minorHAnsi" w:hAnsiTheme="minorHAnsi" w:eastAsiaTheme="minorEastAsia" w:cstheme="minorBidi"/>
          <w:lang w:val="uk-UA"/>
        </w:rPr>
        <w:t xml:space="preserve">творюються на інформаційні центри. Бібліотеки беруть участь у заходах, пов’язаних з місцевою історією, вони працюють у вихідні дні. Заклади культури модернізуються - за останні три роки меблі, обладнання та нові книги з’явились не лише у Мені, а й у селах.</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Проблема полягає ще й у відсутності опалення у значній частині сільських бібліотек, тому взимку їх доводиться переносити в адміністративні приміщення старости. У цих кімнатах планується розміщувати бібліотеки постійно.</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Основною проблемою культурно-освітньої діяльності громади є відсутність хороших приміщень (майже всі приміщення потребують ремонту і утеплення) та облад</w:t>
      </w:r>
      <w:r>
        <w:rPr>
          <w:rFonts w:cs="Calibri" w:asciiTheme="minorHAnsi" w:hAnsiTheme="minorHAnsi" w:eastAsiaTheme="minorEastAsia" w:cstheme="minorBidi"/>
          <w:lang w:val="uk-UA"/>
        </w:rPr>
        <w:t xml:space="preserve">нання для забезпечення основних видів діяльності, що значно ускладнює, а іноді і перешкоджає організації культурних заходів. Однією з проблем є відсутність власного автобуса (для діяльності різних гуртів, пересувної бібліотеки, мобільного кінотеатру тощо).</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Проблема також полягає в тому, що у молодих людей мало вар</w:t>
      </w:r>
      <w:r>
        <w:rPr>
          <w:rFonts w:cs="Calibri" w:asciiTheme="minorHAnsi" w:hAnsiTheme="minorHAnsi" w:eastAsiaTheme="minorEastAsia" w:cstheme="minorBidi"/>
          <w:lang w:val="uk-UA"/>
        </w:rPr>
        <w:t xml:space="preserve">іантів того, що робити у вільний час - є лише бібліотека та Центр. Молодь збирається в селах лише біля магазинів. У селах працівники будинків культури мають гнучкий графік роботи, що дозволяє їм забезпечити більше можливостей для зустрічей дітей та молоді.</w:t>
      </w:r>
      <w:r>
        <w:rPr>
          <w:rFonts w:asciiTheme="minorHAnsi" w:hAnsiTheme="minorHAnsi" w:eastAsiaTheme="minorEastAsia" w:cstheme="minorBidi"/>
        </w:rPr>
      </w:r>
    </w:p>
    <w:p>
      <w:pPr>
        <w:pStyle w:val="1139"/>
        <w:contextualSpacing w:val="false"/>
        <w:ind w:left="0"/>
        <w:jc w:val="both"/>
        <w:spacing w:after="80"/>
        <w:rPr>
          <w:rFonts w:cs="Calibri" w:eastAsiaTheme="minorEastAsia"/>
          <w:lang w:val="uk-UA"/>
        </w:rPr>
      </w:pPr>
      <w:r>
        <w:rPr>
          <w:rFonts w:cs="Calibri" w:asciiTheme="minorHAnsi" w:hAnsiTheme="minorHAnsi" w:eastAsiaTheme="minorEastAsia" w:cstheme="minorBidi"/>
          <w:lang w:val="uk-UA"/>
        </w:rPr>
        <w:t xml:space="preserve">Що стосується села, то існує потреба в організації занять на місці, замість того, щоб їхати в центр громади. </w:t>
      </w:r>
      <w:r>
        <w:rPr>
          <w:rFonts w:asciiTheme="minorHAnsi" w:hAnsiTheme="minorHAnsi" w:eastAsiaTheme="minorEastAsia" w:cstheme="minorBidi"/>
        </w:rPr>
      </w:r>
    </w:p>
    <w:p>
      <w:pPr>
        <w:pStyle w:val="1139"/>
        <w:contextualSpacing w:val="false"/>
        <w:ind w:left="0"/>
        <w:jc w:val="both"/>
        <w:spacing w:after="80"/>
        <w:rPr>
          <w:rFonts w:cs="Calibri"/>
          <w:b/>
          <w:lang w:val="uk-UA"/>
        </w:rPr>
      </w:pPr>
      <w:r>
        <w:rPr>
          <w:rFonts w:cs="Calibri" w:asciiTheme="minorHAnsi" w:hAnsiTheme="minorHAnsi" w:eastAsiaTheme="minorEastAsia" w:cstheme="minorBidi"/>
          <w:b/>
          <w:lang w:val="uk-UA"/>
        </w:rPr>
        <w:t xml:space="preserve">Спорт і відпочинок</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В громаді нараховується 77 об'єктів с</w:t>
      </w:r>
      <w:r>
        <w:rPr>
          <w:rFonts w:cs="Calibri" w:asciiTheme="minorHAnsi" w:hAnsiTheme="minorHAnsi" w:eastAsiaTheme="minorEastAsia" w:cstheme="minorBidi"/>
          <w:lang w:val="uk-UA"/>
        </w:rPr>
        <w:t xml:space="preserve">портивної інфраструктури, включаючи 9 шкільних спортивних залів та 18 спортивних майданчиків, які перебувають у задовільному стані. В інших 8 школах взимку заняття проводяться в коридорах. Також є 2 спортивні зали: у місті поруч з центральним стадіоном та </w:t>
      </w:r>
      <w:r>
        <w:rPr>
          <w:rFonts w:cs="Calibri" w:asciiTheme="minorHAnsi" w:hAnsiTheme="minorHAnsi" w:eastAsiaTheme="minorEastAsia" w:cstheme="minorBidi"/>
          <w:lang w:val="uk-UA"/>
        </w:rPr>
        <w:t xml:space="preserve">в селі Макошине в будинку культури. Поблизу 2 міських шкіл побудовано сучасні спортивні майданчики: футбольне поле зі штучним покриттям та багатофункціональний спортивний майданчик для 4 спортивних дисциплін.</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Обидва шкільні майданчики та частина шкільних спортивних залів доступні також мешканцям громади.</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Міський стадіон, на якому проводяться місцеві, районні та обласні змагання, частково знаходиться у поганому стані та не відповідає сучасним вимогам – існує необхідність в його модернізації.</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Мешканці дос</w:t>
      </w:r>
      <w:r>
        <w:rPr>
          <w:rFonts w:cs="Calibri" w:asciiTheme="minorHAnsi" w:hAnsiTheme="minorHAnsi" w:eastAsiaTheme="minorEastAsia" w:cstheme="minorBidi"/>
          <w:lang w:val="uk-UA"/>
        </w:rPr>
        <w:t xml:space="preserve">ить активні в плані фізичної культури та активного відпочинку. На свято Пресвятої Трійці в місті проводиться традиційний ярмарок зі спортивними змаганнями для всіх охочих, а на День Незалежності України проходить забіг у традиційних українських вишиванках.</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На території громади позначені туристичні велосипедні маршрути, у теплу пору року проводяться циклічні велопробіги. У супроводі директора музею учасники знайомляться з місцевими визначними пам'ятками.</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У громаді діє спортивна школа для дітей та підлітків. 288 дітей тренуються в секціях баскетболу, вільної боротьби, пауерліфтингу, легкої атлетики,</w:t>
      </w:r>
      <w:r>
        <w:rPr>
          <w:rFonts w:cs="Calibri" w:asciiTheme="minorHAnsi" w:hAnsiTheme="minorHAnsi" w:eastAsiaTheme="minorEastAsia" w:cstheme="minorBidi"/>
          <w:lang w:val="uk-UA"/>
        </w:rPr>
        <w:t xml:space="preserve"> панкратіону та футболу. Також є два спортивно-оздоровчі клуби: «STRONG MEN» та оздоровчий клуб «Здоров’я» (для людей пенсійного віку), які відвідують відповідно 68 та 45 осіб різного віку. Також працює тут фітнес-клуб "GYM", де тренується близько 70 осіб.</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В громаді проводиться один з найбільших чемпіонатів з футболу в області, в якому беруть участь 22 команди. Та</w:t>
      </w:r>
      <w:r>
        <w:rPr>
          <w:rFonts w:cs="Calibri" w:asciiTheme="minorHAnsi" w:hAnsiTheme="minorHAnsi" w:eastAsiaTheme="minorEastAsia" w:cstheme="minorBidi"/>
          <w:lang w:val="uk-UA"/>
        </w:rPr>
        <w:t xml:space="preserve">кож проводяться обласні змагання з вільної боротьби та панкратіону. Масштаби активності могли б бути значно більшими, якби було достатньо об’єктів та приміщень. У селах ситуація ще складніша - тут не вистачає не лише приміщень, а й кваліфікованих фахівців.</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Люди похилого віку активно займаються скандинавською ходьбою, волейболом, футболом, шахами та велоспортом.</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Незважаючи на потенціал для розвитку водного туризму, тут немає клубів та спортивного інвентарю, немає маркованих трас та обладнаних місць на трасах.</w:t>
      </w:r>
      <w:r>
        <w:rPr>
          <w:rFonts w:asciiTheme="minorHAnsi" w:hAnsiTheme="minorHAnsi" w:eastAsiaTheme="minorEastAsia" w:cstheme="minorBidi"/>
        </w:rPr>
      </w:r>
    </w:p>
    <w:p>
      <w:pPr>
        <w:pStyle w:val="1139"/>
        <w:numPr>
          <w:ilvl w:val="0"/>
          <w:numId w:val="34"/>
        </w:numPr>
        <w:contextualSpacing w:val="false"/>
        <w:ind w:left="425" w:hanging="357"/>
        <w:jc w:val="both"/>
        <w:spacing w:after="80"/>
        <w:rPr>
          <w:rFonts w:cs="Calibri"/>
          <w:b/>
          <w:lang w:val="uk-UA"/>
        </w:rPr>
      </w:pPr>
      <w:r>
        <w:rPr>
          <w:rFonts w:cs="Calibri" w:asciiTheme="minorHAnsi" w:hAnsiTheme="minorHAnsi" w:eastAsiaTheme="minorEastAsia" w:cstheme="minorBidi"/>
          <w:b/>
          <w:lang w:val="uk-UA"/>
        </w:rPr>
        <w:t xml:space="preserve">Охорона здоров’я</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Мережа закладів охорони здоров’я включає:</w:t>
      </w:r>
      <w:r>
        <w:rPr>
          <w:rFonts w:asciiTheme="minorHAnsi" w:hAnsiTheme="minorHAnsi" w:eastAsiaTheme="minorEastAsia" w:cstheme="minorBidi"/>
        </w:rPr>
      </w:r>
    </w:p>
    <w:p>
      <w:pPr>
        <w:pStyle w:val="1139"/>
        <w:numPr>
          <w:ilvl w:val="0"/>
          <w:numId w:val="25"/>
        </w:numPr>
        <w:ind w:left="284" w:hanging="284"/>
        <w:spacing w:after="80"/>
        <w:rPr>
          <w:rFonts w:cs="Calibri"/>
          <w:lang w:val="uk-UA"/>
        </w:rPr>
      </w:pPr>
      <w:r>
        <w:rPr>
          <w:rFonts w:cs="Calibri" w:asciiTheme="minorHAnsi" w:hAnsiTheme="minorHAnsi" w:eastAsiaTheme="minorEastAsia" w:cstheme="minorBidi"/>
          <w:u w:val="single"/>
          <w:lang w:val="uk-UA"/>
        </w:rPr>
        <w:t xml:space="preserve">I рівень - </w:t>
      </w:r>
      <w:r>
        <w:rPr>
          <w:rFonts w:cs="Calibri" w:asciiTheme="minorHAnsi" w:hAnsiTheme="minorHAnsi" w:eastAsiaTheme="minorEastAsia" w:cstheme="minorBidi"/>
          <w:lang w:val="uk-UA"/>
        </w:rPr>
        <w:t xml:space="preserve">КНП „MЦПМСД” (Комунальне некомерційне підприємство «Менський центр первинної медико-санітарної допомоги»), що перейшло з районного підпорядкування на початку 2021 року і складається з наступних підрозділів:</w:t>
      </w:r>
      <w:r>
        <w:rPr>
          <w:rFonts w:asciiTheme="minorHAnsi" w:hAnsiTheme="minorHAnsi" w:eastAsiaTheme="minorEastAsia" w:cstheme="minorBidi"/>
        </w:rPr>
      </w:r>
    </w:p>
    <w:p>
      <w:pPr>
        <w:pStyle w:val="1139"/>
        <w:numPr>
          <w:ilvl w:val="0"/>
          <w:numId w:val="13"/>
        </w:numPr>
        <w:contextualSpacing w:val="false"/>
        <w:ind w:left="460" w:hanging="284"/>
        <w:spacing w:after="80"/>
        <w:rPr>
          <w:rFonts w:cs="Calibri"/>
          <w:lang w:val="uk-UA"/>
        </w:rPr>
      </w:pPr>
      <w:r>
        <w:rPr>
          <w:rFonts w:cs="Calibri" w:asciiTheme="minorHAnsi" w:hAnsiTheme="minorHAnsi" w:eastAsiaTheme="minorEastAsia" w:cstheme="minorBidi"/>
          <w:lang w:val="uk-UA"/>
        </w:rPr>
        <w:t xml:space="preserve">Амбулаторія (поліклініка) в Мені (обслуговує також 18 сіл), 34 штатні одиниці, у тому числі 8 лікарів</w:t>
      </w:r>
      <w:r>
        <w:rPr>
          <w:rFonts w:asciiTheme="minorHAnsi" w:hAnsiTheme="minorHAnsi" w:eastAsiaTheme="minorEastAsia" w:cstheme="minorBidi"/>
        </w:rPr>
      </w:r>
    </w:p>
    <w:p>
      <w:pPr>
        <w:pStyle w:val="1139"/>
        <w:numPr>
          <w:ilvl w:val="0"/>
          <w:numId w:val="13"/>
        </w:numPr>
        <w:contextualSpacing w:val="false"/>
        <w:ind w:left="460" w:hanging="284"/>
        <w:spacing w:after="80"/>
        <w:rPr>
          <w:rFonts w:cs="Calibri"/>
          <w:lang w:val="uk-UA"/>
        </w:rPr>
      </w:pPr>
      <w:r>
        <w:rPr>
          <w:rFonts w:cs="Calibri" w:asciiTheme="minorHAnsi" w:hAnsiTheme="minorHAnsi" w:eastAsiaTheme="minorEastAsia" w:cstheme="minorBidi"/>
          <w:lang w:val="uk-UA"/>
        </w:rPr>
        <w:t xml:space="preserve">5 амбулаторій у селах, 32 штатні одиниці, у тому числі 5 лікарів</w:t>
      </w:r>
      <w:r>
        <w:rPr>
          <w:rFonts w:asciiTheme="minorHAnsi" w:hAnsiTheme="minorHAnsi" w:eastAsiaTheme="minorEastAsia" w:cstheme="minorBidi"/>
        </w:rPr>
      </w:r>
    </w:p>
    <w:p>
      <w:pPr>
        <w:pStyle w:val="1139"/>
        <w:numPr>
          <w:ilvl w:val="0"/>
          <w:numId w:val="13"/>
        </w:numPr>
        <w:contextualSpacing w:val="false"/>
        <w:ind w:left="460" w:hanging="284"/>
        <w:spacing w:after="80"/>
        <w:rPr>
          <w:rFonts w:cs="Calibri"/>
          <w:lang w:val="uk-UA"/>
        </w:rPr>
      </w:pPr>
      <w:r>
        <w:rPr>
          <w:rFonts w:cs="Calibri" w:asciiTheme="minorHAnsi" w:hAnsiTheme="minorHAnsi" w:eastAsiaTheme="minorEastAsia" w:cstheme="minorBidi"/>
          <w:lang w:val="uk-UA"/>
        </w:rPr>
        <w:t xml:space="preserve">5 ФАПів, 13 штатних одиниць</w:t>
      </w:r>
      <w:r>
        <w:rPr>
          <w:rFonts w:asciiTheme="minorHAnsi" w:hAnsiTheme="minorHAnsi" w:eastAsiaTheme="minorEastAsia" w:cstheme="minorBidi"/>
        </w:rPr>
      </w:r>
    </w:p>
    <w:p>
      <w:pPr>
        <w:pStyle w:val="1139"/>
        <w:numPr>
          <w:ilvl w:val="0"/>
          <w:numId w:val="13"/>
        </w:numPr>
        <w:contextualSpacing w:val="false"/>
        <w:ind w:left="460" w:hanging="284"/>
        <w:spacing w:after="80"/>
        <w:rPr>
          <w:rFonts w:cs="Calibri"/>
          <w:lang w:val="uk-UA"/>
        </w:rPr>
      </w:pPr>
      <w:r>
        <w:rPr>
          <w:rFonts w:cs="Calibri" w:asciiTheme="minorHAnsi" w:hAnsiTheme="minorHAnsi" w:eastAsiaTheme="minorEastAsia" w:cstheme="minorBidi"/>
          <w:lang w:val="uk-UA"/>
        </w:rPr>
        <w:t xml:space="preserve">13 фельдшерських пунктів – 18 штатних одиниць.</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Детальна інформація про заклади охорони здоров’я наведена у Додатку 3.</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Існує дефіцит лікарів та молодшого медичного персоналу. Багато з них виїхало. Сімейних лікарів у місті недостатньо, вони перевантажені. Перевищено максимальну кількість декларацій на 1 лікаря.</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Що стосується сімейних лікарів у селах, то ситуація інша. Необхідно підвищувати професійний рівень лікарів.</w:t>
      </w:r>
      <w:r>
        <w:rPr>
          <w:rFonts w:asciiTheme="minorHAnsi" w:hAnsiTheme="minorHAnsi" w:eastAsiaTheme="minorEastAsia" w:cstheme="minorBidi"/>
        </w:rPr>
      </w:r>
    </w:p>
    <w:p>
      <w:pPr>
        <w:pStyle w:val="1139"/>
        <w:numPr>
          <w:ilvl w:val="0"/>
          <w:numId w:val="9"/>
        </w:numPr>
        <w:contextualSpacing w:val="false"/>
        <w:ind w:left="227" w:hanging="227"/>
        <w:spacing w:after="80"/>
        <w:rPr>
          <w:rFonts w:cs="Calibri"/>
          <w:u w:val="single"/>
          <w:lang w:val="uk-UA"/>
        </w:rPr>
      </w:pPr>
      <w:r>
        <w:rPr>
          <w:rFonts w:cs="Calibri" w:asciiTheme="minorHAnsi" w:hAnsiTheme="minorHAnsi" w:eastAsiaTheme="minorEastAsia" w:cstheme="minorBidi"/>
          <w:u w:val="single"/>
          <w:lang w:val="uk-UA"/>
        </w:rPr>
        <w:t xml:space="preserve">II рівень:</w:t>
      </w:r>
      <w:r>
        <w:rPr>
          <w:rFonts w:asciiTheme="minorHAnsi" w:hAnsiTheme="minorHAnsi" w:eastAsiaTheme="minorEastAsia" w:cstheme="minorBidi"/>
        </w:rPr>
      </w:r>
    </w:p>
    <w:p>
      <w:pPr>
        <w:pStyle w:val="1139"/>
        <w:numPr>
          <w:ilvl w:val="0"/>
          <w:numId w:val="13"/>
        </w:numPr>
        <w:contextualSpacing w:val="false"/>
        <w:ind w:left="511" w:hanging="284"/>
        <w:spacing w:after="80"/>
        <w:rPr>
          <w:rFonts w:cs="Calibri"/>
          <w:lang w:val="uk-UA"/>
        </w:rPr>
      </w:pPr>
      <w:r>
        <w:rPr>
          <w:rFonts w:cs="Calibri" w:asciiTheme="minorHAnsi" w:hAnsiTheme="minorHAnsi" w:eastAsiaTheme="minorEastAsia" w:cstheme="minorBidi"/>
          <w:lang w:val="uk-UA"/>
        </w:rPr>
        <w:t xml:space="preserve">КНП MMЛ (Менська міська лікарня)</w:t>
      </w:r>
      <w:r>
        <w:rPr>
          <w:rFonts w:asciiTheme="minorHAnsi" w:hAnsiTheme="minorHAnsi" w:eastAsiaTheme="minorEastAsia" w:cstheme="minorBidi"/>
        </w:rPr>
      </w:r>
    </w:p>
    <w:p>
      <w:pPr>
        <w:pStyle w:val="1139"/>
        <w:numPr>
          <w:ilvl w:val="0"/>
          <w:numId w:val="13"/>
        </w:numPr>
        <w:contextualSpacing w:val="false"/>
        <w:ind w:left="460" w:hanging="284"/>
        <w:spacing w:after="80"/>
        <w:rPr>
          <w:rFonts w:cs="Calibri"/>
          <w:lang w:val="uk-UA"/>
        </w:rPr>
      </w:pPr>
      <w:r>
        <w:rPr>
          <w:rFonts w:cs="Calibri" w:asciiTheme="minorHAnsi" w:hAnsiTheme="minorHAnsi" w:eastAsiaTheme="minorEastAsia" w:cstheme="minorBidi"/>
          <w:lang w:val="uk-UA"/>
        </w:rPr>
        <w:t xml:space="preserve">Стаціонарні заклади  –  паліативний заклад у </w:t>
      </w:r>
      <w:r>
        <w:rPr>
          <w:rFonts w:cs="Calibri" w:asciiTheme="minorHAnsi" w:hAnsiTheme="minorHAnsi" w:eastAsiaTheme="minorEastAsia" w:cstheme="minorBidi"/>
          <w:lang w:val="uk-UA"/>
        </w:rPr>
        <w:t xml:space="preserve">Макошине</w:t>
      </w:r>
      <w:r>
        <w:rPr>
          <w:rFonts w:cs="Calibri" w:asciiTheme="minorHAnsi" w:hAnsiTheme="minorHAnsi" w:eastAsiaTheme="minorEastAsia" w:cstheme="minorBidi"/>
          <w:lang w:val="uk-UA"/>
        </w:rPr>
        <w:t xml:space="preserve">.</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Лікарня надає спеціалізовану медичну допомогу та медичні послуги жителям Менської громади в амбулаторних та стаціонарних відділеннях. Крім того, послугами лікарні користуються жителі сусідніх та інших громад і районів.</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До складу лікарні входить стаціонарне відділення на 130 ліжок та амбулаторія, стоматологічне амбулаторне відділення, а також допоміжні підрозділи (клінічна лабораторія, діагно</w:t>
      </w:r>
      <w:r>
        <w:rPr>
          <w:rFonts w:cs="Calibri" w:asciiTheme="minorHAnsi" w:hAnsiTheme="minorHAnsi" w:eastAsiaTheme="minorEastAsia" w:cstheme="minorBidi"/>
          <w:lang w:val="uk-UA"/>
        </w:rPr>
        <w:t xml:space="preserve">стичне відділення, фізіотерапевтичне відділення тощо). Стаціонарна допомога надається за такими напрямами: терапія, хірургія, ортопедія, травматологія, отоларингологія, акушерство, гінекологія, офтальмологія, неврологія, педіатрія, інфекційні захворювання.</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Амбулаторну д</w:t>
      </w:r>
      <w:r>
        <w:rPr>
          <w:rFonts w:cs="Calibri" w:asciiTheme="minorHAnsi" w:hAnsiTheme="minorHAnsi" w:eastAsiaTheme="minorEastAsia" w:cstheme="minorBidi"/>
          <w:lang w:val="uk-UA"/>
        </w:rPr>
        <w:t xml:space="preserve">опомогу надають лікарі, що спеціалізуються на туберкульозі, дерматовенерології, ендокринології, терапії, інфекційних хворобах, хірургії, гінекології, педіатрії, офтальмології, отоларингології, неврології, психіатрії, наркології, ортопедії та травматології.</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Лікарня оснащена сучасним комп’ютерним томографом,</w:t>
      </w:r>
      <w:r>
        <w:rPr>
          <w:rFonts w:cs="Calibri" w:asciiTheme="minorHAnsi" w:hAnsiTheme="minorHAnsi" w:eastAsiaTheme="minorEastAsia" w:cstheme="minorBidi"/>
          <w:lang w:val="uk-UA"/>
        </w:rPr>
        <w:t xml:space="preserve"> цифровими та аналоговими рентгенівськими апаратами, лапароскопічною хірургією, відеоендоскопією та іншим необхідним діагностичним та терапевтичним обладнанням, необхідним для надання медичної допомоги пацієнтам, вагітним жінкам, матерям та новонародженим.</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У лікарні працює 329 працівників, у тому числі 44 лікарі.</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В даний час існує нагальна потреба у поповненні персоналу лікарні лікарями наступних спеціал</w:t>
      </w:r>
      <w:r>
        <w:rPr>
          <w:rFonts w:cs="Calibri" w:asciiTheme="minorHAnsi" w:hAnsiTheme="minorHAnsi" w:eastAsiaTheme="minorEastAsia" w:cstheme="minorBidi"/>
          <w:lang w:val="uk-UA"/>
        </w:rPr>
        <w:t xml:space="preserve">ьностей: анестезіолог, невропатолог, рентгенолог, хірург, травматолог, офтальмолог. Здійснено ремонт, закуплено обладнання, але фахівців немає. Молодих лікарів немає - вони працюють у приватних лікарнях. Багато лікарів вже пенсійного віку (майже половина).</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У 2020 році лікарня підписала угоду з Національною службою здоров’я України на 13 пакетів (включаючи пакет COVID) Програми медичних гарантій - найбільша кількість в області серед районних лікарень.</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Громада фінансує екстрену медицину та утримує дві з 4 існуючих станцій. Існує проблема з процедурою повідомлення – вона здійснюється через Чернігівську районну службу охорони здоров’я. Як правило, карета швидкої допомоги приїжджає швидко.</w:t>
      </w:r>
      <w:r>
        <w:rPr>
          <w:rFonts w:asciiTheme="minorHAnsi" w:hAnsiTheme="minorHAnsi" w:eastAsiaTheme="minorEastAsia" w:cstheme="minorBidi"/>
        </w:rPr>
      </w:r>
    </w:p>
    <w:p>
      <w:pPr>
        <w:pStyle w:val="1139"/>
        <w:contextualSpacing w:val="false"/>
        <w:ind w:left="142" w:hanging="142"/>
        <w:jc w:val="both"/>
        <w:spacing w:after="80"/>
        <w:rPr>
          <w:rFonts w:cs="Calibri"/>
          <w:lang w:val="uk-UA"/>
        </w:rPr>
      </w:pPr>
      <w:r>
        <w:rPr>
          <w:rFonts w:cs="Calibri" w:asciiTheme="minorHAnsi" w:hAnsiTheme="minorHAnsi" w:eastAsiaTheme="minorEastAsia" w:cstheme="minorBidi"/>
          <w:lang w:val="uk-UA"/>
        </w:rPr>
        <w:t xml:space="preserve">У громаді немає програми підтримки лікаря.</w:t>
      </w:r>
      <w:r>
        <w:rPr>
          <w:rFonts w:cs="Calibri" w:asciiTheme="minorHAnsi" w:hAnsiTheme="minorHAnsi" w:eastAsiaTheme="minorEastAsia" w:cstheme="minorBidi"/>
          <w:lang w:val="ru-RU"/>
        </w:rPr>
        <w:t xml:space="preserve"> </w:t>
      </w:r>
      <w:r>
        <w:rPr>
          <w:rFonts w:cs="Calibri" w:asciiTheme="minorHAnsi" w:hAnsiTheme="minorHAnsi" w:eastAsiaTheme="minorEastAsia" w:cstheme="minorBidi"/>
          <w:lang w:val="uk-UA"/>
        </w:rPr>
        <w:t xml:space="preserve">Але йде розробка та погодження на сесії програми забезпечення медичних закладів Менської міської територіальної громади медичними кадрами на 2022 - 2026 роки.</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В епоху пандемії почала розвиватися телемедицина - є кілька комплектів, придбаних в рамках державної програми.</w:t>
      </w:r>
      <w:r>
        <w:rPr>
          <w:rFonts w:asciiTheme="minorHAnsi" w:hAnsiTheme="minorHAnsi" w:eastAsiaTheme="minorEastAsia" w:cstheme="minorBidi"/>
        </w:rPr>
      </w:r>
    </w:p>
    <w:p>
      <w:pPr>
        <w:pStyle w:val="1139"/>
        <w:contextualSpacing w:val="false"/>
        <w:ind w:left="0"/>
        <w:jc w:val="both"/>
        <w:spacing w:after="80"/>
        <w:rPr>
          <w:rFonts w:cs="Calibri"/>
          <w:u w:val="single"/>
          <w:lang w:val="uk-UA"/>
        </w:rPr>
      </w:pPr>
      <w:r>
        <w:rPr>
          <w:rFonts w:cs="Calibri" w:asciiTheme="minorHAnsi" w:hAnsiTheme="minorHAnsi" w:eastAsiaTheme="minorEastAsia" w:cstheme="minorBidi"/>
          <w:u w:val="single"/>
          <w:lang w:val="uk-UA"/>
        </w:rPr>
        <w:t xml:space="preserve">Стан здоров’я мешканців</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На об</w:t>
      </w:r>
      <w:r>
        <w:rPr>
          <w:rFonts w:cs="Calibri" w:asciiTheme="minorHAnsi" w:hAnsiTheme="minorHAnsi" w:eastAsiaTheme="minorEastAsia" w:cstheme="minorBidi"/>
          <w:lang w:val="uk-UA"/>
        </w:rPr>
        <w:t xml:space="preserve">ліку у нарколога перебуває 487 хворих на алкоголізм та 19 осіб, залежних від наркотиків. Проблеми, головним чином, пов'язані з відсутністю можливостей працевлаштування із гідною заробітною платою та загалом низьким економічним рівнем - з цієї причини пробл</w:t>
      </w:r>
      <w:r>
        <w:rPr>
          <w:rFonts w:cs="Calibri" w:asciiTheme="minorHAnsi" w:hAnsiTheme="minorHAnsi" w:eastAsiaTheme="minorEastAsia" w:cstheme="minorBidi"/>
          <w:lang w:val="uk-UA"/>
        </w:rPr>
        <w:t xml:space="preserve">ема є більш поширеною у сільській місцевості. Наркоманія трапляється рідко, але останнім часом спостерігається збільшення поширення наркотиків шляхом зберігання їх у різних прихованих місцях (закладки) та розповсюдження інформації в інтернет-повідомленнях.</w:t>
      </w:r>
      <w:r>
        <w:rPr>
          <w:rFonts w:asciiTheme="minorHAnsi" w:hAnsiTheme="minorHAnsi" w:eastAsiaTheme="minorEastAsia" w:cstheme="minorBidi"/>
        </w:rPr>
      </w:r>
    </w:p>
    <w:p>
      <w:pPr>
        <w:pStyle w:val="1139"/>
        <w:numPr>
          <w:ilvl w:val="0"/>
          <w:numId w:val="34"/>
        </w:numPr>
        <w:contextualSpacing w:val="false"/>
        <w:jc w:val="both"/>
        <w:spacing w:after="80"/>
        <w:rPr>
          <w:rFonts w:cs="Calibri"/>
          <w:b/>
          <w:lang w:val="uk-UA"/>
        </w:rPr>
      </w:pPr>
      <w:r>
        <w:rPr>
          <w:rFonts w:cs="Calibri" w:asciiTheme="minorHAnsi" w:hAnsiTheme="minorHAnsi" w:eastAsiaTheme="minorEastAsia" w:cstheme="minorBidi"/>
          <w:b/>
          <w:lang w:val="uk-UA"/>
        </w:rPr>
        <w:t xml:space="preserve">Соціальна допомога</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Установи соціальної допомоги на території громади:</w:t>
      </w:r>
      <w:r>
        <w:rPr>
          <w:rFonts w:asciiTheme="minorHAnsi" w:hAnsiTheme="minorHAnsi" w:eastAsiaTheme="minorEastAsia" w:cstheme="minorBidi"/>
        </w:rPr>
      </w:r>
    </w:p>
    <w:p>
      <w:pPr>
        <w:pStyle w:val="1139"/>
        <w:numPr>
          <w:ilvl w:val="0"/>
          <w:numId w:val="9"/>
        </w:numPr>
        <w:ind w:left="426" w:hanging="284"/>
        <w:spacing w:after="80"/>
        <w:rPr>
          <w:rFonts w:cs="Calibri"/>
          <w:lang w:val="uk-UA"/>
        </w:rPr>
      </w:pPr>
      <w:r>
        <w:rPr>
          <w:rFonts w:cs="Calibri" w:asciiTheme="minorHAnsi" w:hAnsiTheme="minorHAnsi" w:eastAsiaTheme="minorEastAsia" w:cstheme="minorBidi"/>
          <w:lang w:val="uk-UA"/>
        </w:rPr>
        <w:t xml:space="preserve">Центр обслуговування клієнтів (на базі ЦНАП), в якому встановлена система «Соціальна громада» - 5 пунктів прийому та пункти у кожному старостаті</w:t>
      </w:r>
      <w:r>
        <w:rPr>
          <w:rFonts w:asciiTheme="minorHAnsi" w:hAnsiTheme="minorHAnsi" w:eastAsiaTheme="minorEastAsia" w:cstheme="minorBidi"/>
        </w:rPr>
      </w:r>
    </w:p>
    <w:p>
      <w:pPr>
        <w:pStyle w:val="1139"/>
        <w:numPr>
          <w:ilvl w:val="0"/>
          <w:numId w:val="9"/>
        </w:numPr>
        <w:ind w:left="426" w:hanging="284"/>
        <w:spacing w:after="80"/>
        <w:rPr>
          <w:rFonts w:cs="Calibri"/>
          <w:lang w:val="uk-UA"/>
        </w:rPr>
      </w:pPr>
      <w:r>
        <w:rPr>
          <w:rFonts w:cs="Calibri" w:asciiTheme="minorHAnsi" w:hAnsiTheme="minorHAnsi" w:eastAsiaTheme="minorEastAsia" w:cstheme="minorBidi"/>
          <w:lang w:val="uk-UA"/>
        </w:rPr>
        <w:t xml:space="preserve">Служба у справах дітей – 3 штатні одиниці</w:t>
      </w:r>
      <w:r>
        <w:rPr>
          <w:rFonts w:asciiTheme="minorHAnsi" w:hAnsiTheme="minorHAnsi" w:eastAsiaTheme="minorEastAsia" w:cstheme="minorBidi"/>
        </w:rPr>
      </w:r>
    </w:p>
    <w:p>
      <w:pPr>
        <w:pStyle w:val="1139"/>
        <w:numPr>
          <w:ilvl w:val="0"/>
          <w:numId w:val="9"/>
        </w:numPr>
        <w:ind w:left="426" w:hanging="284"/>
        <w:spacing w:after="80"/>
        <w:rPr>
          <w:rFonts w:cs="Calibri"/>
          <w:b/>
          <w:lang w:val="uk-UA"/>
        </w:rPr>
      </w:pPr>
      <w:r>
        <w:rPr>
          <w:rFonts w:cs="Calibri" w:asciiTheme="minorHAnsi" w:hAnsiTheme="minorHAnsi" w:eastAsiaTheme="minorEastAsia" w:cstheme="minorBidi"/>
          <w:lang w:val="uk-UA"/>
        </w:rPr>
        <w:t xml:space="preserve">Територіальний центр соціального обслуговування (Терцентр), 101,5 штатних одиниць (у тому числі 52 соціальні працівники)</w:t>
      </w:r>
      <w:r>
        <w:rPr>
          <w:rFonts w:asciiTheme="minorHAnsi" w:hAnsiTheme="minorHAnsi" w:eastAsiaTheme="minorEastAsia" w:cstheme="minorBidi"/>
        </w:rPr>
      </w:r>
    </w:p>
    <w:p>
      <w:pPr>
        <w:pStyle w:val="1139"/>
        <w:numPr>
          <w:ilvl w:val="0"/>
          <w:numId w:val="9"/>
        </w:numPr>
        <w:ind w:left="426" w:hanging="284"/>
        <w:spacing w:after="80"/>
        <w:rPr>
          <w:rFonts w:cs="Calibri"/>
          <w:b/>
          <w:lang w:val="uk-UA"/>
        </w:rPr>
      </w:pPr>
      <w:r>
        <w:rPr>
          <w:rFonts w:cs="Calibri" w:asciiTheme="minorHAnsi" w:hAnsiTheme="minorHAnsi" w:eastAsiaTheme="minorEastAsia" w:cstheme="minorBidi"/>
          <w:lang w:val="uk-UA"/>
        </w:rPr>
        <w:t xml:space="preserve">Менський міський центр соціальних послуг.</w:t>
      </w:r>
      <w:r>
        <w:rPr>
          <w:rFonts w:asciiTheme="minorHAnsi" w:hAnsiTheme="minorHAnsi" w:eastAsiaTheme="minorEastAsia" w:cstheme="minorBidi"/>
        </w:rPr>
      </w:r>
    </w:p>
    <w:p>
      <w:pPr>
        <w:pStyle w:val="1139"/>
        <w:contextualSpacing w:val="false"/>
        <w:ind w:left="0"/>
        <w:jc w:val="both"/>
        <w:spacing w:after="80" w:before="120"/>
        <w:rPr>
          <w:rFonts w:cs="Calibri"/>
          <w:b/>
          <w:lang w:val="uk-UA"/>
        </w:rPr>
      </w:pPr>
      <w:r>
        <w:rPr>
          <w:rFonts w:cs="Calibri" w:asciiTheme="minorHAnsi" w:hAnsiTheme="minorHAnsi" w:eastAsiaTheme="minorEastAsia" w:cstheme="minorBidi"/>
          <w:b/>
          <w:lang w:val="uk-UA"/>
        </w:rPr>
        <w:t xml:space="preserve">Служба у справах дітей</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У громаді налічується близько 5000 дітей до 17 років, у тому числі 78 дітей-сиріт та д</w:t>
      </w:r>
      <w:r>
        <w:rPr>
          <w:rFonts w:cs="Calibri" w:asciiTheme="minorHAnsi" w:hAnsiTheme="minorHAnsi" w:eastAsiaTheme="minorEastAsia" w:cstheme="minorBidi"/>
          <w:lang w:val="uk-UA"/>
        </w:rPr>
        <w:t xml:space="preserve">ітей, позбавлених батьківського піклування. З них 51 дитина перебуває в прийомних сім'ях, 19 - у 14 прийомних сім'ях, а 7 дітей - в одному сімейному дитячому будинку. Близько 100 дітей, що перебувають у складних життєвих обставинах, проживають у 48 сім'ях.</w:t>
      </w:r>
      <w:r>
        <w:rPr>
          <w:rFonts w:asciiTheme="minorHAnsi" w:hAnsiTheme="minorHAnsi" w:eastAsiaTheme="minorEastAsia" w:cstheme="minorBidi"/>
        </w:rPr>
      </w:r>
    </w:p>
    <w:p>
      <w:pPr>
        <w:pStyle w:val="1139"/>
        <w:contextualSpacing w:val="false"/>
        <w:ind w:left="0"/>
        <w:jc w:val="both"/>
        <w:spacing w:after="80"/>
        <w:rPr>
          <w:rFonts w:cs="Calibri"/>
          <w:b/>
          <w:lang w:val="uk-UA"/>
        </w:rPr>
      </w:pPr>
      <w:r>
        <w:rPr>
          <w:rFonts w:cs="Calibri" w:asciiTheme="minorHAnsi" w:hAnsiTheme="minorHAnsi" w:eastAsiaTheme="minorEastAsia" w:cstheme="minorBidi"/>
          <w:b/>
          <w:lang w:val="ru-RU"/>
        </w:rPr>
        <w:t xml:space="preserve">Комунальна установа «Територіальний центр соціального обслуговування (надання соціальних послуг)» Менської міської ради</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У 2020 році Центр виявив 1514 осіб, які потребують соціальних послуг, 85% з яких були забезпечені. Всього виконано 64 129 послуг; було запроваджено механізм оцінки якості їх надання. Щороку проводиться опитування користувачів послуг.</w:t>
      </w:r>
      <w:r>
        <w:rPr>
          <w:rFonts w:asciiTheme="minorHAnsi" w:hAnsiTheme="minorHAnsi" w:eastAsiaTheme="minorEastAsia" w:cstheme="minorBidi"/>
        </w:rPr>
      </w:r>
    </w:p>
    <w:p>
      <w:pPr>
        <w:pStyle w:val="1139"/>
        <w:contextualSpacing w:val="false"/>
        <w:ind w:left="0"/>
        <w:jc w:val="both"/>
        <w:spacing w:after="80"/>
        <w:shd w:val="clear" w:color="FFFFFF" w:fill="auto"/>
        <w:rPr>
          <w:rFonts w:cs="Calibri"/>
          <w:color w:val="5B9BD5"/>
          <w:lang w:val="uk-UA"/>
        </w:rPr>
      </w:pPr>
      <w:r>
        <w:rPr>
          <w:rFonts w:cs="Calibri" w:asciiTheme="minorHAnsi" w:hAnsiTheme="minorHAnsi" w:eastAsiaTheme="minorEastAsia" w:cstheme="minorBidi"/>
          <w:color w:val="000000" w:themeColor="text1"/>
          <w:lang w:val="uk-UA"/>
        </w:rPr>
        <w:t xml:space="preserve">Матеріально-технічна база закладу знаходиться в задовільному стані, проте вимагає додаткового обладнання та оновлення наявного,  а також модернізація харчоблоку, пральні в стаціонарному відділенні і теплоізоляції закладу.</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Жителі села задоволені послугами соціальних працівників. Протягом  року до сільських населених пунктів організовуються виїзди бригад допомоги (включаючи чоловіків із бензиновим, бензопилою, </w:t>
      </w:r>
      <w:r>
        <w:rPr>
          <w:rFonts w:cs="Calibri" w:asciiTheme="minorHAnsi" w:hAnsiTheme="minorHAnsi" w:eastAsiaTheme="minorEastAsia" w:cstheme="minorBidi"/>
          <w:lang w:val="uk-UA"/>
        </w:rPr>
        <w:t xml:space="preserve">медсестр</w:t>
      </w:r>
      <w:r>
        <w:rPr>
          <w:rFonts w:cs="Calibri" w:asciiTheme="minorHAnsi" w:hAnsiTheme="minorHAnsi" w:eastAsiaTheme="minorEastAsia" w:cstheme="minorBidi"/>
          <w:lang w:val="uk-UA"/>
        </w:rPr>
        <w:t xml:space="preserve"> та перукаря). Лікарі раз на рік приїжджають на огляд до стаціонарного </w:t>
      </w:r>
      <w:r>
        <w:rPr>
          <w:rFonts w:cs="Calibri" w:asciiTheme="minorHAnsi" w:hAnsiTheme="minorHAnsi" w:eastAsiaTheme="minorEastAsia" w:cstheme="minorBidi"/>
          <w:lang w:val="uk-UA"/>
        </w:rPr>
        <w:t xml:space="preserve">відділення</w:t>
      </w:r>
      <w:r>
        <w:rPr>
          <w:rFonts w:cs="Calibri" w:asciiTheme="minorHAnsi" w:hAnsiTheme="minorHAnsi" w:eastAsiaTheme="minorEastAsia" w:cstheme="minorBidi"/>
          <w:lang w:val="uk-UA"/>
        </w:rPr>
        <w:t xml:space="preserve">, </w:t>
      </w:r>
      <w:r>
        <w:rPr>
          <w:rFonts w:cs="Calibri" w:asciiTheme="minorHAnsi" w:hAnsiTheme="minorHAnsi" w:eastAsiaTheme="minorEastAsia" w:cstheme="minorBidi"/>
          <w:shd w:val="clear" w:color="5B9BD5" w:fill="auto"/>
          <w:lang w:val="uk-UA"/>
        </w:rPr>
        <w:t xml:space="preserve">один  раз на два роки</w:t>
      </w:r>
      <w:r>
        <w:rPr>
          <w:rFonts w:cs="Calibri" w:asciiTheme="minorHAnsi" w:hAnsiTheme="minorHAnsi" w:eastAsiaTheme="minorEastAsia" w:cstheme="minorBidi"/>
          <w:lang w:val="uk-UA"/>
        </w:rPr>
        <w:t xml:space="preserve"> комісія оновлює на місці Індивідуальну програму реабілітації.   </w:t>
      </w:r>
      <w:r>
        <w:rPr>
          <w:rFonts w:asciiTheme="minorHAnsi" w:hAnsiTheme="minorHAnsi" w:eastAsiaTheme="minorEastAsia" w:cstheme="minorBidi"/>
        </w:rPr>
      </w:r>
    </w:p>
    <w:p>
      <w:pPr>
        <w:pStyle w:val="1139"/>
        <w:contextualSpacing w:val="false"/>
        <w:ind w:left="0"/>
        <w:jc w:val="both"/>
        <w:spacing w:after="80"/>
        <w:rPr>
          <w:rFonts w:cs="Calibri"/>
          <w:color w:val="000000"/>
          <w:lang w:val="uk-UA"/>
        </w:rPr>
      </w:pPr>
      <w:r>
        <w:rPr>
          <w:rFonts w:cs="Calibri" w:asciiTheme="minorHAnsi" w:hAnsiTheme="minorHAnsi" w:eastAsiaTheme="minorEastAsia" w:cstheme="minorBidi"/>
          <w:color w:val="000000" w:themeColor="text1"/>
          <w:lang w:val="uk-UA"/>
        </w:rPr>
        <w:t xml:space="preserve">Потрібне реабілітаційне обладнання, особливо для мешканців, які потрапили в складні життєві обставини тому планується відкрити безкоштовний  пункт надання у тимчасове користування засобів реабілітації</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color w:val="000000" w:themeColor="text1"/>
          <w:lang w:val="uk-UA"/>
        </w:rPr>
        <w:t xml:space="preserve">Центр підтр</w:t>
      </w:r>
      <w:r>
        <w:rPr>
          <w:rFonts w:cs="Calibri" w:asciiTheme="minorHAnsi" w:hAnsiTheme="minorHAnsi" w:eastAsiaTheme="minorEastAsia" w:cstheme="minorBidi"/>
          <w:lang w:val="uk-UA"/>
        </w:rPr>
        <w:t xml:space="preserve">имує активний, здоровий спосіб життя людей похилого віку, що дозволить їм продовжувати своє самостійне функціонування. Планується запровадження занять скандинавської ходьби, </w:t>
      </w:r>
      <w:r>
        <w:rPr>
          <w:rFonts w:cs="Calibri" w:asciiTheme="minorHAnsi" w:hAnsiTheme="minorHAnsi" w:eastAsiaTheme="minorEastAsia" w:cstheme="minorBidi"/>
          <w:color w:val="FF0000"/>
          <w:lang w:val="uk-UA"/>
        </w:rPr>
        <w:t xml:space="preserve"> </w:t>
      </w:r>
      <w:r>
        <w:rPr>
          <w:rFonts w:cs="Calibri" w:asciiTheme="minorHAnsi" w:hAnsiTheme="minorHAnsi" w:eastAsiaTheme="minorEastAsia" w:cstheme="minorBidi"/>
          <w:lang w:val="uk-UA"/>
        </w:rPr>
        <w:t xml:space="preserve">реабілітаційних послуг, організації арт-терапії та кінотерапії.</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Центр складається з наступних відділень:</w:t>
      </w:r>
      <w:r>
        <w:rPr>
          <w:rFonts w:asciiTheme="minorHAnsi" w:hAnsiTheme="minorHAnsi" w:eastAsiaTheme="minorEastAsia" w:cstheme="minorBidi"/>
        </w:rPr>
      </w:r>
    </w:p>
    <w:p>
      <w:pPr>
        <w:pStyle w:val="1139"/>
        <w:contextualSpacing w:val="false"/>
        <w:ind w:left="0"/>
        <w:jc w:val="both"/>
        <w:spacing w:after="80"/>
        <w:rPr>
          <w:rFonts w:cs="Calibri"/>
          <w:color w:val="000000"/>
          <w:lang w:val="ru-RU"/>
        </w:rPr>
      </w:pPr>
      <w:r>
        <w:rPr>
          <w:rFonts w:cs="Calibri" w:asciiTheme="minorHAnsi" w:hAnsiTheme="minorHAnsi" w:eastAsiaTheme="minorEastAsia" w:cstheme="minorBidi"/>
          <w:u w:val="single"/>
          <w:lang w:val="uk-UA"/>
        </w:rPr>
        <w:t xml:space="preserve">Відділення соціальної допомоги вдома</w:t>
      </w:r>
      <w:r>
        <w:rPr>
          <w:rFonts w:cs="Calibri" w:asciiTheme="minorHAnsi" w:hAnsiTheme="minorHAnsi" w:eastAsiaTheme="minorEastAsia" w:cstheme="minorBidi"/>
          <w:lang w:val="uk-UA"/>
        </w:rPr>
        <w:t xml:space="preserve"> - у 2020 році було обслужено 502 людини, у тому числі 187 осіб за окрему плату. Соціальні працівники надають понад 40 різних послу</w:t>
      </w:r>
      <w:r>
        <w:rPr>
          <w:rFonts w:cs="Calibri" w:asciiTheme="minorHAnsi" w:hAnsiTheme="minorHAnsi" w:eastAsiaTheme="minorEastAsia" w:cstheme="minorBidi"/>
          <w:color w:val="000000" w:themeColor="text1"/>
          <w:lang w:val="uk-UA"/>
        </w:rPr>
        <w:t xml:space="preserve">г. Зазвичай у місті соціальні працівники обслуговують 10 осіб, у сільській місцевості - 6 осіб. На даний момент працівники перевантажені, бо у місті вони вже обслуговують 13 осіб.</w:t>
      </w:r>
      <w:r>
        <w:rPr>
          <w:rFonts w:asciiTheme="minorHAnsi" w:hAnsiTheme="minorHAnsi" w:eastAsiaTheme="minorEastAsia" w:cstheme="minorBidi"/>
        </w:rPr>
      </w:r>
    </w:p>
    <w:p>
      <w:pPr>
        <w:pStyle w:val="1139"/>
        <w:contextualSpacing w:val="false"/>
        <w:ind w:left="0"/>
        <w:jc w:val="both"/>
        <w:spacing w:after="80"/>
        <w:rPr>
          <w:rFonts w:cs="Calibri"/>
          <w:color w:val="000000"/>
          <w:lang w:val="uk-UA"/>
        </w:rPr>
      </w:pPr>
      <w:r>
        <w:rPr>
          <w:rFonts w:cs="Calibri" w:asciiTheme="minorHAnsi" w:hAnsiTheme="minorHAnsi" w:eastAsiaTheme="minorEastAsia" w:cstheme="minorBidi"/>
          <w:u w:val="single"/>
          <w:lang w:val="uk-UA"/>
        </w:rPr>
        <w:t xml:space="preserve">Відділення денного перебування</w:t>
      </w:r>
      <w:r>
        <w:rPr>
          <w:rFonts w:cs="Calibri" w:asciiTheme="minorHAnsi" w:hAnsiTheme="minorHAnsi" w:eastAsiaTheme="minorEastAsia" w:cstheme="minorBidi"/>
          <w:lang w:val="uk-UA"/>
        </w:rPr>
        <w:t xml:space="preserve"> - у 2020 році відділення встановило, що 420 особам потрібна підтримка та обслужило 317 осіб.</w:t>
      </w:r>
      <w:r>
        <w:rPr>
          <w:rFonts w:cs="Calibri" w:asciiTheme="minorHAnsi" w:hAnsiTheme="minorHAnsi" w:eastAsiaTheme="minorEastAsia" w:cstheme="minorBidi"/>
          <w:color w:val="FF0000"/>
          <w:lang w:val="uk-UA"/>
        </w:rPr>
        <w:t xml:space="preserve"> </w:t>
      </w:r>
      <w:r>
        <w:rPr>
          <w:rFonts w:cs="Calibri" w:asciiTheme="minorHAnsi" w:hAnsiTheme="minorHAnsi" w:eastAsiaTheme="minorEastAsia" w:cstheme="minorBidi"/>
          <w:lang w:val="uk-UA"/>
        </w:rPr>
        <w:t xml:space="preserve">У відділенні працює медсестра. Забезпечується різноманітна консультативна підтримка, а також організація виставок, екскурсій, святкування подій та тематичних зустріче</w:t>
      </w:r>
      <w:r>
        <w:rPr>
          <w:rFonts w:cs="Calibri" w:asciiTheme="minorHAnsi" w:hAnsiTheme="minorHAnsi" w:eastAsiaTheme="minorEastAsia" w:cstheme="minorBidi"/>
          <w:color w:val="000000" w:themeColor="text1"/>
          <w:lang w:val="uk-UA"/>
        </w:rPr>
        <w:t xml:space="preserve">й. Функціонує група «Здоров’я» , яка налічує до 40 осіб похилого віку,</w:t>
      </w:r>
      <w:r>
        <w:rPr>
          <w:rFonts w:cs="Calibri" w:asciiTheme="minorHAnsi" w:hAnsiTheme="minorHAnsi" w:eastAsiaTheme="minorEastAsia" w:cstheme="minorBidi"/>
          <w:color w:val="000000" w:themeColor="text1"/>
          <w:lang w:val="uk-UA"/>
        </w:rPr>
        <w:t xml:space="preserve"> </w:t>
      </w:r>
      <w:r>
        <w:rPr>
          <w:rFonts w:cs="Calibri" w:asciiTheme="minorHAnsi" w:hAnsiTheme="minorHAnsi" w:eastAsiaTheme="minorEastAsia" w:cstheme="minorBidi"/>
          <w:color w:val="000000" w:themeColor="text1"/>
          <w:lang w:val="uk-UA"/>
        </w:rPr>
        <w:t xml:space="preserve">що займається лікувальною фізкультурою в тренажерному залі, який був відкритий завдяки участі в проєкті від Фонду </w:t>
      </w:r>
      <w:r>
        <w:rPr>
          <w:rFonts w:cs="Calibri" w:asciiTheme="minorHAnsi" w:hAnsiTheme="minorHAnsi" w:eastAsiaTheme="minorEastAsia" w:cstheme="minorBidi"/>
          <w:color w:val="000000" w:themeColor="text1"/>
          <w:lang w:val="uk-UA"/>
        </w:rPr>
        <w:t xml:space="preserve">міжнародної</w:t>
      </w:r>
      <w:r>
        <w:rPr>
          <w:rFonts w:cs="Calibri" w:asciiTheme="minorHAnsi" w:hAnsiTheme="minorHAnsi" w:eastAsiaTheme="minorEastAsia" w:cstheme="minorBidi"/>
          <w:color w:val="000000" w:themeColor="text1"/>
          <w:lang w:val="uk-UA"/>
        </w:rPr>
        <w:t xml:space="preserve"> солідарності у 2019 році.</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u w:val="single"/>
          <w:lang w:val="uk-UA"/>
        </w:rPr>
        <w:t xml:space="preserve">Відділення організації надання адресної натуральної та грошової допомоги</w:t>
      </w:r>
      <w:r>
        <w:rPr>
          <w:rFonts w:cs="Calibri" w:asciiTheme="minorHAnsi" w:hAnsiTheme="minorHAnsi" w:eastAsiaTheme="minorEastAsia" w:cstheme="minorBidi"/>
          <w:lang w:val="uk-UA"/>
        </w:rPr>
        <w:t xml:space="preserve">, яке у 2020 році надало 7115 послуг. У 2021 році через розширення громади кількість послуг збільшиться приблизно на 1300. У відділення послуги надають:</w:t>
      </w:r>
      <w:r>
        <w:rPr>
          <w:rFonts w:cs="Calibri" w:asciiTheme="minorHAnsi" w:hAnsiTheme="minorHAnsi" w:eastAsiaTheme="minorEastAsia" w:cstheme="minorBidi"/>
          <w:color w:val="000000" w:themeColor="text1"/>
          <w:lang w:val="uk-UA"/>
        </w:rPr>
        <w:t xml:space="preserve"> швачка, взуттєвик, </w:t>
      </w:r>
      <w:r>
        <w:rPr>
          <w:rFonts w:cs="Calibri" w:asciiTheme="minorHAnsi" w:hAnsiTheme="minorHAnsi" w:eastAsiaTheme="minorEastAsia" w:cstheme="minorBidi"/>
          <w:lang w:val="uk-UA"/>
        </w:rPr>
        <w:t xml:space="preserve">електрик, тракторист, 2 робітники з технічного обслуговування та ремонту будинків та перукар. </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u w:val="single"/>
          <w:lang w:val="uk-UA"/>
        </w:rPr>
        <w:t xml:space="preserve">Відділення стаціонарного догляду для постійного або тимчасового проживання </w:t>
      </w:r>
      <w:r>
        <w:rPr>
          <w:rFonts w:cs="Calibri" w:asciiTheme="minorHAnsi" w:hAnsiTheme="minorHAnsi" w:eastAsiaTheme="minorEastAsia" w:cstheme="minorBidi"/>
          <w:lang w:val="uk-UA"/>
        </w:rPr>
        <w:t xml:space="preserve">, яке розраховане на </w:t>
      </w:r>
      <w:r>
        <w:rPr>
          <w:rFonts w:cs="Calibri" w:asciiTheme="minorHAnsi" w:hAnsiTheme="minorHAnsi" w:eastAsiaTheme="minorEastAsia" w:cstheme="minorBidi"/>
          <w:color w:val="000000" w:themeColor="text1"/>
          <w:lang w:val="uk-UA"/>
        </w:rPr>
        <w:t xml:space="preserve">45 осіб. В даний час в ньому розміщено 33 особи, які отримують необхідні для них соціальні послуги, в тому числі  житло, одяг, взуття, постіль, обладнання та збалансоване чотириразове ха</w:t>
      </w:r>
      <w:r>
        <w:rPr>
          <w:rFonts w:cs="Calibri" w:asciiTheme="minorHAnsi" w:hAnsiTheme="minorHAnsi" w:eastAsiaTheme="minorEastAsia" w:cstheme="minorBidi"/>
          <w:lang w:val="uk-UA"/>
        </w:rPr>
        <w:t xml:space="preserve">рчування.</w:t>
      </w:r>
      <w:r>
        <w:rPr>
          <w:rFonts w:asciiTheme="minorHAnsi" w:hAnsiTheme="minorHAnsi" w:eastAsiaTheme="minorEastAsia" w:cstheme="minorBidi"/>
        </w:rPr>
      </w:r>
    </w:p>
    <w:p>
      <w:pPr>
        <w:pStyle w:val="1139"/>
        <w:contextualSpacing w:val="false"/>
        <w:ind w:left="0"/>
        <w:jc w:val="both"/>
        <w:spacing w:after="80"/>
        <w:rPr>
          <w:rFonts w:cs="Calibri"/>
          <w:b/>
          <w:lang w:val="uk-UA"/>
        </w:rPr>
      </w:pPr>
      <w:r>
        <w:rPr>
          <w:rFonts w:cs="Calibri" w:asciiTheme="minorHAnsi" w:hAnsiTheme="minorHAnsi" w:eastAsiaTheme="minorEastAsia" w:cstheme="minorBidi"/>
          <w:b/>
          <w:lang w:val="uk-UA"/>
        </w:rPr>
        <w:t xml:space="preserve">Комунальна установа «</w:t>
      </w:r>
      <w:r>
        <w:rPr>
          <w:rFonts w:cs="Calibri" w:asciiTheme="minorHAnsi" w:hAnsiTheme="minorHAnsi" w:eastAsiaTheme="minorEastAsia" w:cstheme="minorBidi"/>
          <w:b/>
          <w:lang w:val="uk-UA"/>
        </w:rPr>
        <w:t xml:space="preserve">Менський</w:t>
      </w:r>
      <w:r>
        <w:rPr>
          <w:rFonts w:cs="Calibri" w:asciiTheme="minorHAnsi" w:hAnsiTheme="minorHAnsi" w:eastAsiaTheme="minorEastAsia" w:cstheme="minorBidi"/>
          <w:b/>
          <w:lang w:val="uk-UA"/>
        </w:rPr>
        <w:t xml:space="preserve"> міський центр соціальних служб</w:t>
      </w:r>
      <w:r>
        <w:rPr>
          <w:rFonts w:cs="Calibri" w:asciiTheme="minorHAnsi" w:hAnsiTheme="minorHAnsi" w:eastAsiaTheme="minorEastAsia" w:cstheme="minorBidi"/>
          <w:b/>
          <w:lang w:val="uk-UA"/>
        </w:rPr>
        <w:t xml:space="preserve">» Менської міської ради</w:t>
      </w:r>
      <w:r>
        <w:rPr>
          <w:rFonts w:asciiTheme="minorHAnsi" w:hAnsiTheme="minorHAnsi" w:eastAsiaTheme="minorEastAsia" w:cstheme="minorBidi"/>
        </w:rPr>
      </w:r>
    </w:p>
    <w:p>
      <w:pPr>
        <w:pStyle w:val="1139"/>
        <w:contextualSpacing w:val="false"/>
        <w:ind w:left="0"/>
        <w:jc w:val="both"/>
        <w:spacing w:before="120"/>
        <w:rPr>
          <w:lang w:val="uk-UA"/>
        </w:rPr>
      </w:pPr>
      <w:r>
        <w:rPr>
          <w:rFonts w:asciiTheme="minorHAnsi" w:hAnsiTheme="minorHAnsi" w:eastAsiaTheme="minorEastAsia" w:cstheme="minorBidi"/>
          <w:lang w:val="uk-UA"/>
        </w:rPr>
        <w:t xml:space="preserve">Загальна кількість працівників - 13 (є 17 штатних одиниць), у тому числі 8 </w:t>
      </w:r>
      <w:r>
        <w:rPr>
          <w:rFonts w:asciiTheme="minorHAnsi" w:hAnsiTheme="minorHAnsi" w:eastAsiaTheme="minorEastAsia" w:cstheme="minorBidi"/>
          <w:color w:val="000000" w:themeColor="text1"/>
          <w:lang w:val="uk-UA"/>
        </w:rPr>
        <w:t xml:space="preserve">фахівців</w:t>
      </w:r>
      <w:r>
        <w:rPr>
          <w:rFonts w:asciiTheme="minorHAnsi" w:hAnsiTheme="minorHAnsi" w:eastAsiaTheme="minorEastAsia" w:cstheme="minorBidi"/>
          <w:color w:val="FF0000"/>
          <w:lang w:val="uk-UA"/>
        </w:rPr>
        <w:t xml:space="preserve"> </w:t>
      </w:r>
      <w:r>
        <w:rPr>
          <w:rFonts w:asciiTheme="minorHAnsi" w:hAnsiTheme="minorHAnsi" w:eastAsiaTheme="minorEastAsia" w:cstheme="minorBidi"/>
          <w:lang w:val="uk-UA"/>
        </w:rPr>
        <w:t xml:space="preserve">із соціальної роботи. Заклад не має власного офісу, а працює в орендованому приміщенні; </w:t>
      </w:r>
      <w:r>
        <w:rPr>
          <w:rFonts w:asciiTheme="minorHAnsi" w:hAnsiTheme="minorHAnsi" w:eastAsiaTheme="minorEastAsia" w:cstheme="minorBidi"/>
          <w:color w:val="000000" w:themeColor="text1"/>
          <w:lang w:val="uk-UA"/>
        </w:rPr>
        <w:t xml:space="preserve">на даний момент вивчається можливість передачі приміщення у комунальну власність. Окрім офісного приміщення, у підвалі знаходиться клуб вечірнього дозвілля «Джинс» зі спортивним обладнанням та Пунктом обміну речей, що були у вжитку. У 2021 р. фахівцями </w:t>
      </w:r>
      <w:r>
        <w:rPr>
          <w:rStyle w:val="1176"/>
          <w:rFonts w:asciiTheme="minorHAnsi" w:hAnsiTheme="minorHAnsi" w:eastAsiaTheme="minorEastAsia" w:cstheme="minorBidi"/>
          <w:color w:val="000000" w:themeColor="text1"/>
          <w:lang w:val="uk-UA"/>
        </w:rPr>
        <w:t xml:space="preserve">рамках програми «Децентралізація приносить кращі результати та ефективність (</w:t>
      </w:r>
      <w:r>
        <w:rPr>
          <w:rStyle w:val="1176"/>
          <w:rFonts w:asciiTheme="minorHAnsi" w:hAnsiTheme="minorHAnsi" w:eastAsiaTheme="minorEastAsia" w:cstheme="minorBidi"/>
          <w:color w:val="000000" w:themeColor="text1"/>
        </w:rPr>
        <w:t xml:space="preserve">DOBRE</w:t>
      </w:r>
      <w:r>
        <w:rPr>
          <w:rStyle w:val="1176"/>
          <w:rFonts w:asciiTheme="minorHAnsi" w:hAnsiTheme="minorHAnsi" w:eastAsiaTheme="minorEastAsia" w:cstheme="minorBidi"/>
          <w:color w:val="000000" w:themeColor="text1"/>
          <w:lang w:val="uk-UA"/>
        </w:rPr>
        <w:t xml:space="preserve">)» </w:t>
      </w:r>
      <w:r>
        <w:rPr>
          <w:rFonts w:asciiTheme="minorHAnsi" w:hAnsiTheme="minorHAnsi" w:eastAsiaTheme="minorEastAsia" w:cstheme="minorBidi"/>
          <w:color w:val="000000" w:themeColor="text1"/>
          <w:lang w:val="uk-UA"/>
        </w:rPr>
        <w:t xml:space="preserve">реалізовано проект </w:t>
      </w:r>
      <w:r>
        <w:rPr>
          <w:rStyle w:val="1176"/>
          <w:rFonts w:asciiTheme="minorHAnsi" w:hAnsiTheme="minorHAnsi" w:eastAsiaTheme="minorEastAsia" w:cstheme="minorBidi"/>
          <w:color w:val="000000" w:themeColor="text1"/>
          <w:lang w:val="uk-UA"/>
        </w:rPr>
        <w:t xml:space="preserve">«Кімната довіри»: обладнано окрему кімнату для надання соціальних послуг жінкам з дітьми та проведення заходів для дітей з інвалідністю</w:t>
      </w:r>
      <w:r>
        <w:rPr>
          <w:rStyle w:val="1176"/>
          <w:rFonts w:asciiTheme="minorHAnsi" w:hAnsiTheme="minorHAnsi" w:eastAsiaTheme="minorEastAsia" w:cstheme="minorBidi"/>
          <w:lang w:val="uk-UA"/>
        </w:rPr>
        <w:t xml:space="preserve">. </w:t>
      </w:r>
      <w:r>
        <w:rPr>
          <w:rFonts w:asciiTheme="minorHAnsi" w:hAnsiTheme="minorHAnsi" w:eastAsiaTheme="minorEastAsia" w:cstheme="minorBidi"/>
          <w:lang w:val="uk-UA"/>
        </w:rPr>
        <w:t xml:space="preserve">Необхідно закупити оргтехніку. </w:t>
      </w:r>
      <w:r>
        <w:rPr>
          <w:rFonts w:asciiTheme="minorHAnsi" w:hAnsiTheme="minorHAnsi" w:eastAsiaTheme="minorEastAsia" w:cstheme="minorBidi"/>
        </w:rPr>
      </w:r>
    </w:p>
    <w:p>
      <w:pPr>
        <w:pStyle w:val="1139"/>
        <w:contextualSpacing w:val="false"/>
        <w:ind w:left="0"/>
        <w:jc w:val="both"/>
        <w:spacing w:before="120"/>
        <w:rPr>
          <w:lang w:val="uk-UA"/>
        </w:rPr>
      </w:pPr>
      <w:r>
        <w:rPr>
          <w:rFonts w:asciiTheme="minorHAnsi" w:hAnsiTheme="minorHAnsi" w:eastAsiaTheme="minorEastAsia" w:cstheme="minorBidi"/>
          <w:lang w:val="uk-UA"/>
        </w:rPr>
        <w:t xml:space="preserve">Отримувачами соціальних послуг найчастіше є </w:t>
      </w:r>
      <w:r>
        <w:rPr>
          <w:rFonts w:asciiTheme="minorHAnsi" w:hAnsiTheme="minorHAnsi" w:eastAsiaTheme="minorEastAsia" w:cstheme="minorBidi"/>
          <w:color w:val="000000" w:themeColor="text1"/>
          <w:lang w:val="uk-UA"/>
        </w:rPr>
        <w:t xml:space="preserve">сім’ї/особи, які опинилися у складних життєвих обставинах, діти та особи з інвалідністю, особливо ті,  хто з різних причин потребує соціальної підтримки. </w:t>
      </w:r>
      <w:r>
        <w:rPr>
          <w:rFonts w:asciiTheme="minorHAnsi" w:hAnsiTheme="minorHAnsi" w:eastAsiaTheme="minorEastAsia" w:cstheme="minorBidi"/>
          <w:lang w:val="uk-UA"/>
        </w:rPr>
        <w:t xml:space="preserve">Допомогою також користуються сім'ї, яким загрожує </w:t>
      </w:r>
      <w:r>
        <w:rPr>
          <w:rFonts w:asciiTheme="minorHAnsi" w:hAnsiTheme="minorHAnsi" w:eastAsiaTheme="minorEastAsia" w:cstheme="minorBidi"/>
          <w:lang w:val="uk-UA"/>
        </w:rPr>
        <w:t xml:space="preserve">потрапляння у складні життєві обставини, </w:t>
      </w:r>
      <w:r>
        <w:rPr>
          <w:rFonts w:asciiTheme="minorHAnsi" w:hAnsiTheme="minorHAnsi" w:eastAsiaTheme="minorEastAsia" w:cstheme="minorBidi"/>
          <w:lang w:val="uk-UA"/>
        </w:rPr>
        <w:t xml:space="preserve">особи та діти, які</w:t>
      </w:r>
      <w:r>
        <w:rPr>
          <w:rFonts w:asciiTheme="minorHAnsi" w:hAnsiTheme="minorHAnsi" w:eastAsiaTheme="minorEastAsia" w:cstheme="minorBidi"/>
          <w:lang w:val="uk-UA"/>
        </w:rPr>
        <w:t xml:space="preserve"> постраждали від насильства та жорстокого поводження, одинокі матері, сім'ї з особами з обмеженими можливостями, жертви збройних конфліктів та тимчасової окупації, включаючи внутрішньо переміщені сім'ї, сім'ї, члени яких перебувають у конфлікті з законом, </w:t>
      </w:r>
      <w:r>
        <w:rPr>
          <w:rFonts w:asciiTheme="minorHAnsi" w:hAnsiTheme="minorHAnsi" w:eastAsiaTheme="minorEastAsia" w:cstheme="minorBidi"/>
          <w:color w:val="000000" w:themeColor="text1"/>
          <w:lang w:val="uk-UA"/>
        </w:rPr>
        <w:t xml:space="preserve">сім'ї/особи з проблемою ВІЛ (СНІД)у, сім'ї, де існують проблеми з алкоголем та наркотиками, прийомні сім'ї та дитячі будинки сімейного типу, діти-сироти, та діти, позбавлені батьківського піклування, сім'ї, які отримують допомогу від держави </w:t>
      </w:r>
      <w:r>
        <w:rPr>
          <w:rFonts w:asciiTheme="minorHAnsi" w:hAnsiTheme="minorHAnsi" w:eastAsiaTheme="minorEastAsia" w:cstheme="minorBidi"/>
          <w:lang w:val="uk-UA"/>
        </w:rPr>
        <w:t xml:space="preserve">при народженні дитини, та інші групи людей у скрутному становищі.</w:t>
      </w:r>
      <w:r>
        <w:rPr>
          <w:rFonts w:asciiTheme="minorHAnsi" w:hAnsiTheme="minorHAnsi" w:eastAsiaTheme="minorEastAsia" w:cstheme="minorBidi"/>
        </w:rPr>
      </w:r>
    </w:p>
    <w:p>
      <w:pPr>
        <w:pStyle w:val="1139"/>
        <w:numPr>
          <w:ilvl w:val="0"/>
          <w:numId w:val="34"/>
        </w:numPr>
        <w:contextualSpacing w:val="false"/>
        <w:jc w:val="both"/>
        <w:spacing w:after="80"/>
        <w:rPr>
          <w:rFonts w:cs="Calibri"/>
          <w:b/>
          <w:lang w:val="uk-UA"/>
        </w:rPr>
      </w:pPr>
      <w:r>
        <w:rPr>
          <w:rFonts w:cs="Calibri" w:asciiTheme="minorHAnsi" w:hAnsiTheme="minorHAnsi" w:eastAsiaTheme="minorEastAsia" w:cstheme="minorBidi"/>
          <w:b/>
          <w:lang w:val="uk-UA"/>
        </w:rPr>
        <w:t xml:space="preserve">Публічна безпека</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На території громади нагляд за дотриманням порядку здійснює відділ №1 Корюківського райвідділу поліції. Кількість штатних одиниць становить 28 од. Крім цього тут розташовані ще:</w:t>
      </w:r>
      <w:r>
        <w:rPr>
          <w:rFonts w:asciiTheme="minorHAnsi" w:hAnsiTheme="minorHAnsi" w:eastAsiaTheme="minorEastAsia" w:cstheme="minorBidi"/>
        </w:rPr>
      </w:r>
    </w:p>
    <w:p>
      <w:pPr>
        <w:pStyle w:val="1139"/>
        <w:numPr>
          <w:ilvl w:val="0"/>
          <w:numId w:val="26"/>
        </w:numPr>
        <w:jc w:val="both"/>
        <w:spacing w:after="80"/>
        <w:rPr>
          <w:rFonts w:cs="Calibri"/>
          <w:lang w:val="uk-UA"/>
        </w:rPr>
      </w:pPr>
      <w:r>
        <w:rPr>
          <w:rFonts w:cs="Calibri" w:asciiTheme="minorHAnsi" w:hAnsiTheme="minorHAnsi" w:eastAsiaTheme="minorEastAsia" w:cstheme="minorBidi"/>
          <w:lang w:val="uk-UA"/>
        </w:rPr>
        <w:t xml:space="preserve">Державна пожежно-рятувальна частина (ДПРЧ) № 10 із 32 працівниками</w:t>
      </w:r>
      <w:r>
        <w:rPr>
          <w:rFonts w:asciiTheme="minorHAnsi" w:hAnsiTheme="minorHAnsi" w:eastAsiaTheme="minorEastAsia" w:cstheme="minorBidi"/>
        </w:rPr>
      </w:r>
    </w:p>
    <w:p>
      <w:pPr>
        <w:pStyle w:val="1139"/>
        <w:numPr>
          <w:ilvl w:val="0"/>
          <w:numId w:val="26"/>
        </w:numPr>
        <w:jc w:val="both"/>
        <w:spacing w:after="80"/>
        <w:rPr>
          <w:rFonts w:cs="Calibri"/>
          <w:lang w:val="uk-UA"/>
        </w:rPr>
      </w:pPr>
      <w:r>
        <w:rPr>
          <w:rFonts w:cs="Calibri" w:asciiTheme="minorHAnsi" w:hAnsiTheme="minorHAnsi" w:eastAsiaTheme="minorEastAsia" w:cstheme="minorBidi"/>
          <w:lang w:val="uk-UA"/>
        </w:rPr>
        <w:t xml:space="preserve">Менське регіональне відділення Державної служби України з надзвичайних ситуацій у Чернігівській області - 5 працівників</w:t>
      </w:r>
      <w:r>
        <w:rPr>
          <w:rFonts w:asciiTheme="minorHAnsi" w:hAnsiTheme="minorHAnsi" w:eastAsiaTheme="minorEastAsia" w:cstheme="minorBidi"/>
        </w:rPr>
      </w:r>
    </w:p>
    <w:p>
      <w:pPr>
        <w:pStyle w:val="1139"/>
        <w:numPr>
          <w:ilvl w:val="0"/>
          <w:numId w:val="26"/>
        </w:numPr>
        <w:contextualSpacing w:val="false"/>
        <w:jc w:val="both"/>
        <w:spacing w:after="80"/>
        <w:rPr>
          <w:rFonts w:cs="Calibri"/>
          <w:lang w:val="uk-UA"/>
        </w:rPr>
      </w:pPr>
      <w:r>
        <w:rPr>
          <w:rFonts w:cs="Calibri" w:asciiTheme="minorHAnsi" w:hAnsiTheme="minorHAnsi" w:eastAsiaTheme="minorEastAsia" w:cstheme="minorBidi"/>
          <w:lang w:val="uk-UA"/>
        </w:rPr>
        <w:t xml:space="preserve">Комунальна установа “Міс</w:t>
      </w:r>
      <w:r>
        <w:rPr>
          <w:rFonts w:cs="Calibri" w:asciiTheme="minorHAnsi" w:hAnsiTheme="minorHAnsi" w:eastAsiaTheme="minorEastAsia" w:cstheme="minorBidi"/>
          <w:lang w:val="uk-UA"/>
        </w:rPr>
        <w:t xml:space="preserve">цева пожежна охорона”  Менської міської ради, що складається з 4 команд у селищі Макошине та селах Бірківка, Семенівка та Дягова. Загальна кількість працівників – 22 особи. Ведеться робота по створенню ще одного відділення в селі Городище з 4 працівниками.</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У 2020 році пр</w:t>
      </w:r>
      <w:r>
        <w:rPr>
          <w:rFonts w:cs="Calibri" w:asciiTheme="minorHAnsi" w:hAnsiTheme="minorHAnsi" w:eastAsiaTheme="minorEastAsia" w:cstheme="minorBidi"/>
          <w:lang w:val="uk-UA"/>
        </w:rPr>
        <w:t xml:space="preserve">ацівники державної  пожежно-рятувальної частини виїжджали гасити 78 пожеж, а місцеві пожежники - 67 пожеж. Внаслідок пожеж загинула одна людина. Основні причини пожеж: необережне поводження з вогнем, збій електроенергії, вихід з ладу нагрівальних приладів.</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Слід зменшити небезпеку виникнення пожеж - жоден з комунальних об’єктів не має протипожежної сигналізації. Також необхідно встановити системи блискавкозахисту</w:t>
      </w:r>
      <w:r>
        <w:rPr>
          <w:rFonts w:cs="Calibri" w:asciiTheme="minorHAnsi" w:hAnsiTheme="minorHAnsi" w:eastAsiaTheme="minorEastAsia" w:cstheme="minorBidi"/>
          <w:lang w:val="uk-UA"/>
        </w:rPr>
        <w:t xml:space="preserve"> та протипожежний захист дерев’яних конструкцій. Орієнтовна вартість, передбачена проєктом Програми забезпечення пожежної безпеки, становить 57 мільйонів грн. з місцевого бюджету, що в даний час є нереальним. В даний час триває робота з усунення недоліків.</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У громаді багато бездомних тварин. Громада наймає чернігівську компанію для стерилізації тварин, але проблема залишається і надалі актуальною.</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Серед неповнолітніх існує проблема доступності алкоголю - молодь може </w:t>
      </w:r>
      <w:r>
        <w:rPr>
          <w:rFonts w:cs="Calibri" w:asciiTheme="minorHAnsi" w:hAnsiTheme="minorHAnsi" w:eastAsiaTheme="minorEastAsia" w:cstheme="minorBidi"/>
          <w:lang w:val="uk-UA"/>
        </w:rPr>
        <w:t xml:space="preserve">купувати алкоголь за посередництвом дорослих. Проблема шкідливих звичок теж присутня серед молоді, проблема частіше зустрічається у сільській місцевості – нема що робити, небагато місць, де можна провести вільний час, тому молодь збирається біля магазинів.</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Трапляються незначні крадіжки, але їх небагато. Жителі відчувають присутність поліції в селах, але не завжди є результати звернень мешканців, тобто контролю за порушеннями. Це пов’язано зі зменшенням кількості поліцейських та недосконалим законодавством.</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Основними видами злочинів є:</w:t>
      </w:r>
      <w:r>
        <w:rPr>
          <w:rFonts w:asciiTheme="minorHAnsi" w:hAnsiTheme="minorHAnsi" w:eastAsiaTheme="minorEastAsia" w:cstheme="minorBidi"/>
        </w:rPr>
      </w:r>
    </w:p>
    <w:p>
      <w:pPr>
        <w:pStyle w:val="1139"/>
        <w:numPr>
          <w:ilvl w:val="0"/>
          <w:numId w:val="27"/>
        </w:numPr>
        <w:contextualSpacing w:val="false"/>
        <w:ind w:left="765" w:hanging="357"/>
        <w:jc w:val="both"/>
        <w:spacing w:after="80"/>
        <w:rPr>
          <w:rFonts w:cs="Calibri"/>
          <w:lang w:val="uk-UA"/>
        </w:rPr>
      </w:pPr>
      <w:r>
        <w:rPr>
          <w:rFonts w:cs="Calibri" w:asciiTheme="minorHAnsi" w:hAnsiTheme="minorHAnsi" w:eastAsiaTheme="minorEastAsia" w:cstheme="minorBidi"/>
          <w:lang w:val="uk-UA"/>
        </w:rPr>
        <w:t xml:space="preserve">домашнє насильство (264 випадки)</w:t>
      </w:r>
      <w:r>
        <w:rPr>
          <w:rFonts w:asciiTheme="minorHAnsi" w:hAnsiTheme="minorHAnsi" w:eastAsiaTheme="minorEastAsia" w:cstheme="minorBidi"/>
        </w:rPr>
      </w:r>
    </w:p>
    <w:p>
      <w:pPr>
        <w:pStyle w:val="1139"/>
        <w:numPr>
          <w:ilvl w:val="0"/>
          <w:numId w:val="27"/>
        </w:numPr>
        <w:contextualSpacing w:val="false"/>
        <w:ind w:left="765" w:hanging="357"/>
        <w:jc w:val="both"/>
        <w:spacing w:after="80"/>
        <w:rPr>
          <w:rFonts w:cs="Calibri"/>
          <w:lang w:val="uk-UA"/>
        </w:rPr>
      </w:pPr>
      <w:r>
        <w:rPr>
          <w:rFonts w:cs="Calibri" w:asciiTheme="minorHAnsi" w:hAnsiTheme="minorHAnsi" w:eastAsiaTheme="minorEastAsia" w:cstheme="minorBidi"/>
          <w:lang w:val="uk-UA"/>
        </w:rPr>
        <w:t xml:space="preserve">торгівля алкоголем (181)</w:t>
      </w:r>
      <w:r>
        <w:rPr>
          <w:rFonts w:asciiTheme="minorHAnsi" w:hAnsiTheme="minorHAnsi" w:eastAsiaTheme="minorEastAsia" w:cstheme="minorBidi"/>
        </w:rPr>
      </w:r>
    </w:p>
    <w:p>
      <w:pPr>
        <w:pStyle w:val="1139"/>
        <w:numPr>
          <w:ilvl w:val="0"/>
          <w:numId w:val="27"/>
        </w:numPr>
        <w:contextualSpacing w:val="false"/>
        <w:ind w:left="765" w:hanging="357"/>
        <w:jc w:val="both"/>
        <w:spacing w:after="80"/>
        <w:rPr>
          <w:rFonts w:cs="Calibri"/>
          <w:lang w:val="uk-UA"/>
        </w:rPr>
      </w:pPr>
      <w:r>
        <w:rPr>
          <w:rFonts w:cs="Calibri" w:asciiTheme="minorHAnsi" w:hAnsiTheme="minorHAnsi" w:eastAsiaTheme="minorEastAsia" w:cstheme="minorBidi"/>
          <w:lang w:val="uk-UA"/>
        </w:rPr>
        <w:t xml:space="preserve">крадіжки (158)</w:t>
      </w:r>
      <w:r>
        <w:rPr>
          <w:rFonts w:asciiTheme="minorHAnsi" w:hAnsiTheme="minorHAnsi" w:eastAsiaTheme="minorEastAsia" w:cstheme="minorBidi"/>
        </w:rPr>
      </w:r>
    </w:p>
    <w:p>
      <w:pPr>
        <w:pStyle w:val="1139"/>
        <w:numPr>
          <w:ilvl w:val="0"/>
          <w:numId w:val="27"/>
        </w:numPr>
        <w:contextualSpacing w:val="false"/>
        <w:ind w:left="765" w:hanging="357"/>
        <w:jc w:val="both"/>
        <w:spacing w:after="80"/>
        <w:rPr>
          <w:rFonts w:cs="Calibri"/>
          <w:lang w:val="uk-UA"/>
        </w:rPr>
      </w:pPr>
      <w:r>
        <w:rPr>
          <w:rFonts w:cs="Calibri" w:asciiTheme="minorHAnsi" w:hAnsiTheme="minorHAnsi" w:eastAsiaTheme="minorEastAsia" w:cstheme="minorBidi"/>
          <w:lang w:val="uk-UA"/>
        </w:rPr>
        <w:t xml:space="preserve">правопорушення, вчинені у стані алкогольного сп’яніння (48)</w:t>
      </w:r>
      <w:r>
        <w:rPr>
          <w:rFonts w:asciiTheme="minorHAnsi" w:hAnsiTheme="minorHAnsi" w:eastAsiaTheme="minorEastAsia" w:cstheme="minorBidi"/>
        </w:rPr>
      </w:r>
    </w:p>
    <w:p>
      <w:pPr>
        <w:pStyle w:val="1139"/>
        <w:numPr>
          <w:ilvl w:val="0"/>
          <w:numId w:val="27"/>
        </w:numPr>
        <w:contextualSpacing w:val="false"/>
        <w:ind w:left="765" w:hanging="357"/>
        <w:jc w:val="both"/>
        <w:spacing w:after="80"/>
        <w:rPr>
          <w:rFonts w:cs="Calibri"/>
          <w:lang w:val="uk-UA"/>
        </w:rPr>
      </w:pPr>
      <w:r>
        <w:rPr>
          <w:rFonts w:cs="Calibri" w:asciiTheme="minorHAnsi" w:hAnsiTheme="minorHAnsi" w:eastAsiaTheme="minorEastAsia" w:cstheme="minorBidi"/>
          <w:lang w:val="uk-UA"/>
        </w:rPr>
        <w:t xml:space="preserve">наркозлочини (26)</w:t>
      </w:r>
      <w:r>
        <w:rPr>
          <w:rFonts w:asciiTheme="minorHAnsi" w:hAnsiTheme="minorHAnsi" w:eastAsiaTheme="minorEastAsia" w:cstheme="minorBidi"/>
        </w:rPr>
      </w:r>
    </w:p>
    <w:p>
      <w:pPr>
        <w:pStyle w:val="1139"/>
        <w:numPr>
          <w:ilvl w:val="0"/>
          <w:numId w:val="27"/>
        </w:numPr>
        <w:contextualSpacing w:val="false"/>
        <w:ind w:left="765" w:hanging="357"/>
        <w:jc w:val="both"/>
        <w:spacing w:after="80"/>
        <w:rPr>
          <w:rFonts w:cs="Calibri"/>
          <w:lang w:val="uk-UA"/>
        </w:rPr>
      </w:pPr>
      <w:r>
        <w:rPr>
          <w:rFonts w:cs="Calibri" w:asciiTheme="minorHAnsi" w:hAnsiTheme="minorHAnsi" w:eastAsiaTheme="minorEastAsia" w:cstheme="minorBidi"/>
          <w:lang w:val="uk-UA"/>
        </w:rPr>
        <w:t xml:space="preserve">шахрайства (11)</w:t>
      </w:r>
      <w:r>
        <w:rPr>
          <w:rFonts w:asciiTheme="minorHAnsi" w:hAnsiTheme="minorHAnsi" w:eastAsiaTheme="minorEastAsia" w:cstheme="minorBidi"/>
        </w:rPr>
      </w:r>
    </w:p>
    <w:p>
      <w:pPr>
        <w:pStyle w:val="1139"/>
        <w:numPr>
          <w:ilvl w:val="0"/>
          <w:numId w:val="27"/>
        </w:numPr>
        <w:contextualSpacing w:val="false"/>
        <w:ind w:left="765" w:hanging="357"/>
        <w:jc w:val="both"/>
        <w:spacing w:after="80"/>
        <w:rPr>
          <w:rFonts w:cs="Calibri"/>
          <w:lang w:val="uk-UA"/>
        </w:rPr>
      </w:pPr>
      <w:r>
        <w:rPr>
          <w:rFonts w:cs="Calibri" w:asciiTheme="minorHAnsi" w:hAnsiTheme="minorHAnsi" w:eastAsiaTheme="minorEastAsia" w:cstheme="minorBidi"/>
          <w:lang w:val="uk-UA"/>
        </w:rPr>
        <w:t xml:space="preserve">дрібне хуліганство (4)</w:t>
      </w:r>
      <w:r>
        <w:rPr>
          <w:rFonts w:asciiTheme="minorHAnsi" w:hAnsiTheme="minorHAnsi" w:eastAsiaTheme="minorEastAsia" w:cstheme="minorBidi"/>
        </w:rPr>
      </w:r>
    </w:p>
    <w:p>
      <w:pPr>
        <w:pStyle w:val="1139"/>
        <w:numPr>
          <w:ilvl w:val="0"/>
          <w:numId w:val="27"/>
        </w:numPr>
        <w:contextualSpacing w:val="false"/>
        <w:ind w:left="765" w:hanging="357"/>
        <w:jc w:val="both"/>
        <w:spacing w:after="80"/>
        <w:rPr>
          <w:rFonts w:cs="Calibri"/>
          <w:lang w:val="uk-UA"/>
        </w:rPr>
      </w:pPr>
      <w:r>
        <w:rPr>
          <w:rFonts w:cs="Calibri" w:asciiTheme="minorHAnsi" w:hAnsiTheme="minorHAnsi" w:eastAsiaTheme="minorEastAsia" w:cstheme="minorBidi"/>
          <w:lang w:val="uk-UA"/>
        </w:rPr>
        <w:t xml:space="preserve">пограбування та зломи (4).</w:t>
      </w:r>
      <w:r>
        <w:rPr>
          <w:rFonts w:asciiTheme="minorHAnsi" w:hAnsiTheme="minorHAnsi" w:eastAsiaTheme="minorEastAsia" w:cstheme="minorBidi"/>
        </w:rPr>
      </w:r>
    </w:p>
    <w:p>
      <w:pPr>
        <w:jc w:val="both"/>
        <w:spacing w:after="80"/>
        <w:rPr>
          <w:rFonts w:cs="Calibri"/>
          <w:lang w:val="ru-RU"/>
        </w:rPr>
      </w:pPr>
      <w:r>
        <w:rPr>
          <w:rFonts w:cs="Calibri" w:asciiTheme="minorHAnsi" w:hAnsiTheme="minorHAnsi" w:eastAsiaTheme="minorEastAsia" w:cstheme="minorBidi"/>
          <w:lang w:val="uk-UA"/>
        </w:rPr>
        <w:t xml:space="preserve">Громада є учасником проєкту Поліцейський офіцер громади. Працівники поліції працюватимуть в селі Макошине та ще в 5 населених пунктах. На сьогоднішній день програма схвалена і перше відділення вже відкрите в селищі Макошине.</w:t>
      </w:r>
      <w:r>
        <w:rPr>
          <w:rFonts w:asciiTheme="minorHAnsi" w:hAnsiTheme="minorHAnsi" w:eastAsiaTheme="minorEastAsia" w:cstheme="minorBidi"/>
        </w:rPr>
      </w:r>
    </w:p>
    <w:p>
      <w:pPr>
        <w:jc w:val="both"/>
        <w:spacing w:after="80"/>
        <w:rPr>
          <w:rFonts w:cs="Calibri" w:eastAsiaTheme="minorEastAsia"/>
          <w:lang w:val="uk-UA"/>
        </w:rPr>
      </w:pPr>
      <w:r>
        <w:rPr>
          <w:rFonts w:cs="Calibri" w:asciiTheme="minorHAnsi" w:hAnsiTheme="minorHAnsi" w:eastAsiaTheme="minorEastAsia" w:cstheme="minorBidi"/>
          <w:lang w:val="uk-UA"/>
        </w:rPr>
        <w:t xml:space="preserve">На території громади створюється добровільна пожежна команда - 8 осіб пройшли спеціальне навчання. Команди вже створені у селах Дягова та Ліски, планується створення команди ще і в</w:t>
      </w:r>
      <w:r>
        <w:rPr>
          <w:rFonts w:cs="Calibri" w:asciiTheme="minorHAnsi" w:hAnsiTheme="minorHAnsi" w:eastAsiaTheme="minorEastAsia" w:cstheme="minorBidi"/>
          <w:lang w:val="uk-UA"/>
        </w:rPr>
        <w:t xml:space="preserve"> Киселівці. </w:t>
      </w:r>
      <w:r>
        <w:rPr>
          <w:rFonts w:asciiTheme="minorHAnsi" w:hAnsiTheme="minorHAnsi" w:eastAsiaTheme="minorEastAsia" w:cstheme="minorBidi"/>
        </w:rPr>
      </w:r>
    </w:p>
    <w:p>
      <w:pPr>
        <w:pStyle w:val="1139"/>
        <w:numPr>
          <w:ilvl w:val="0"/>
          <w:numId w:val="34"/>
        </w:numPr>
        <w:contextualSpacing w:val="false"/>
        <w:ind w:left="714" w:hanging="357"/>
        <w:jc w:val="both"/>
        <w:spacing w:after="80"/>
        <w:rPr>
          <w:rFonts w:cs="Calibri"/>
          <w:b/>
          <w:lang w:val="uk-UA"/>
        </w:rPr>
      </w:pPr>
      <w:r>
        <w:rPr>
          <w:rFonts w:cs="Calibri" w:asciiTheme="minorHAnsi" w:hAnsiTheme="minorHAnsi" w:eastAsiaTheme="minorEastAsia" w:cstheme="minorBidi"/>
          <w:b/>
          <w:lang w:val="uk-UA"/>
        </w:rPr>
        <w:t xml:space="preserve">Дороги та дорожня інфраструктура</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Через територію громади проходить дорога національного значення Н-27 Чернігів-Мена-Сосниця-Грем’яч. Нею відбуваються міжна</w:t>
      </w:r>
      <w:r>
        <w:rPr>
          <w:rFonts w:cs="Calibri" w:asciiTheme="minorHAnsi" w:hAnsiTheme="minorHAnsi" w:eastAsiaTheme="minorEastAsia" w:cstheme="minorBidi"/>
          <w:lang w:val="uk-UA"/>
        </w:rPr>
        <w:t xml:space="preserve">родні вантажні та пасажирські перевезення між Україною та Росією. Дорога вже давно не ремонтується і вимагає оновлення. На території громади є також регіональні та територіальні дороги загального користування державного значення загальною довжиною 81,8 км.</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Мережа підпорядкованих громаді доріг має довжину 421 186 км. В</w:t>
      </w:r>
      <w:r>
        <w:rPr>
          <w:rFonts w:cs="Calibri" w:asciiTheme="minorHAnsi" w:hAnsiTheme="minorHAnsi" w:eastAsiaTheme="minorEastAsia" w:cstheme="minorBidi"/>
          <w:lang w:val="uk-UA"/>
        </w:rPr>
        <w:t xml:space="preserve"> даний час значна кількість асфальтованих доріг потребує ремонту - близько 85%, у тому числі 50% - капітального ремонту. В першу чергу слід ​​вдосконалити ці ділянки доріг, де курсують автобуси, що перевозять дітей до шкіл та надають медичну допомогу. У мі</w:t>
      </w:r>
      <w:r>
        <w:rPr>
          <w:rFonts w:cs="Calibri" w:asciiTheme="minorHAnsi" w:hAnsiTheme="minorHAnsi" w:eastAsiaTheme="minorEastAsia" w:cstheme="minorBidi"/>
          <w:lang w:val="uk-UA"/>
        </w:rPr>
        <w:t xml:space="preserve">сті Мена існує потреба в реорганізації руху транспорту шляхом введення перехрестя з круговим рухом на центральній площі; слід також встановити світлофори. Проблема полягає в тому, що головна дорога в місті - національного значення. Потрібно також будувати </w:t>
      </w:r>
      <w:r>
        <w:rPr>
          <w:rFonts w:cs="Calibri" w:asciiTheme="minorHAnsi" w:hAnsiTheme="minorHAnsi" w:eastAsiaTheme="minorEastAsia" w:cstheme="minorBidi"/>
          <w:lang w:val="uk-UA"/>
        </w:rPr>
        <w:t xml:space="preserve">об’їзну</w:t>
      </w:r>
      <w:r>
        <w:rPr>
          <w:rFonts w:cs="Calibri" w:asciiTheme="minorHAnsi" w:hAnsiTheme="minorHAnsi" w:eastAsiaTheme="minorEastAsia" w:cstheme="minorBidi"/>
          <w:lang w:val="uk-UA"/>
        </w:rPr>
        <w:t xml:space="preserve"> дорогу. </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Влада громади намагається покращ</w:t>
      </w:r>
      <w:r>
        <w:rPr>
          <w:rFonts w:cs="Calibri" w:asciiTheme="minorHAnsi" w:hAnsiTheme="minorHAnsi" w:eastAsiaTheme="minorEastAsia" w:cstheme="minorBidi"/>
          <w:lang w:val="uk-UA"/>
        </w:rPr>
        <w:t xml:space="preserve">ити ситуацію (наноситься розмітка, встановлюються обмежувачі швидкості), але бюджету громади не вистачає не лише на капітальний ремонт, а й навіть на поточний ремонт. Існує потреба у ремонті тротуарів та розмітці велосипедних маршрутів до місць відпочинку.</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Дуже поширеним серед жителів усіх сіл та міст є користування велосипедами. У 2015-2017 роках роздавались світловідбиваючі елементи, але люди не розуміють, навіщо їм це потрібно.</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Загальна кількість вуличних ліхтарів – 2890 штук. Місто майже повністю оснащене вуличним освітленням (90%), сучасним світлодіодним освітленням і воно не потре</w:t>
      </w:r>
      <w:r>
        <w:rPr>
          <w:rFonts w:cs="Calibri" w:asciiTheme="minorHAnsi" w:hAnsiTheme="minorHAnsi" w:eastAsiaTheme="minorEastAsia" w:cstheme="minorBidi"/>
          <w:lang w:val="uk-UA"/>
        </w:rPr>
        <w:t xml:space="preserve">бує модернізації. Лише за останні роки освітлення було встановлено у багатьох селах (15 з 20 старостинських округів і то лише на головних вулицях), але потреби все ще задоволені на 35%. Обслуговуванням займається комунальне підприємство «Менакомунпослуга».</w:t>
      </w:r>
      <w:r>
        <w:rPr>
          <w:rFonts w:asciiTheme="minorHAnsi" w:hAnsiTheme="minorHAnsi" w:eastAsiaTheme="minorEastAsia" w:cstheme="minorBidi"/>
        </w:rPr>
      </w:r>
    </w:p>
    <w:p>
      <w:pPr>
        <w:pStyle w:val="1139"/>
        <w:numPr>
          <w:ilvl w:val="0"/>
          <w:numId w:val="34"/>
        </w:numPr>
        <w:contextualSpacing w:val="false"/>
        <w:jc w:val="both"/>
        <w:spacing w:after="80"/>
        <w:rPr>
          <w:rFonts w:cs="Calibri"/>
          <w:b/>
          <w:lang w:val="uk-UA"/>
        </w:rPr>
      </w:pPr>
      <w:r>
        <w:rPr>
          <w:rFonts w:cs="Calibri" w:asciiTheme="minorHAnsi" w:hAnsiTheme="minorHAnsi" w:eastAsiaTheme="minorEastAsia" w:cstheme="minorBidi"/>
          <w:b/>
          <w:lang w:val="uk-UA"/>
        </w:rPr>
        <w:t xml:space="preserve">Місцевий транспорт</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У місті Мена міський автобус курсує щодня з листопада по квітень за такими маршрутами:</w:t>
      </w:r>
      <w:r>
        <w:rPr>
          <w:rFonts w:asciiTheme="minorHAnsi" w:hAnsiTheme="minorHAnsi" w:eastAsiaTheme="minorEastAsia" w:cstheme="minorBidi"/>
        </w:rPr>
      </w:r>
    </w:p>
    <w:p>
      <w:pPr>
        <w:pStyle w:val="1139"/>
        <w:numPr>
          <w:ilvl w:val="0"/>
          <w:numId w:val="28"/>
        </w:numPr>
        <w:contextualSpacing w:val="false"/>
        <w:ind w:left="714" w:hanging="357"/>
        <w:jc w:val="both"/>
        <w:spacing w:after="80"/>
        <w:rPr>
          <w:rFonts w:cs="Calibri"/>
          <w:lang w:val="uk-UA"/>
        </w:rPr>
      </w:pPr>
      <w:r>
        <w:rPr>
          <w:rFonts w:cs="Calibri" w:asciiTheme="minorHAnsi" w:hAnsiTheme="minorHAnsi" w:eastAsiaTheme="minorEastAsia" w:cstheme="minorBidi"/>
          <w:lang w:val="uk-UA"/>
        </w:rPr>
        <w:t xml:space="preserve">маршрут № 1 - вул. Лермонтова – вул. Сіверський шлях</w:t>
      </w:r>
      <w:r>
        <w:rPr>
          <w:rFonts w:asciiTheme="minorHAnsi" w:hAnsiTheme="minorHAnsi" w:eastAsiaTheme="minorEastAsia" w:cstheme="minorBidi"/>
        </w:rPr>
      </w:r>
    </w:p>
    <w:p>
      <w:pPr>
        <w:pStyle w:val="1139"/>
        <w:numPr>
          <w:ilvl w:val="0"/>
          <w:numId w:val="28"/>
        </w:numPr>
        <w:contextualSpacing w:val="false"/>
        <w:ind w:left="714" w:hanging="357"/>
        <w:jc w:val="both"/>
        <w:spacing w:after="80"/>
        <w:rPr>
          <w:rFonts w:cs="Calibri"/>
          <w:lang w:val="uk-UA"/>
        </w:rPr>
      </w:pPr>
      <w:r>
        <w:rPr>
          <w:rFonts w:cs="Calibri" w:asciiTheme="minorHAnsi" w:hAnsiTheme="minorHAnsi" w:eastAsiaTheme="minorEastAsia" w:cstheme="minorBidi"/>
          <w:lang w:val="uk-UA"/>
        </w:rPr>
        <w:t xml:space="preserve">маршрут № 2 - вул. Сидоренка – вул. Сіверський шлях</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Недостатня кількість комунікаційних маршрутів та мереж; існує нагальна потреба зв’язати село з адміністративним центром. Люди найчастіше їздять на роботу, за покупками чи до медичного закладу, але н</w:t>
      </w:r>
      <w:r>
        <w:rPr>
          <w:rFonts w:cs="Calibri" w:asciiTheme="minorHAnsi" w:hAnsiTheme="minorHAnsi" w:eastAsiaTheme="minorEastAsia" w:cstheme="minorBidi"/>
          <w:lang w:val="uk-UA"/>
        </w:rPr>
        <w:t xml:space="preserve">аселені пункти невеликі, а, отже, і невелика кількість тих, хто користується транспортом. Проблема вирішена лише в тих населених пунктах, які знаходяться на маршруті та обслуговуються транзитними автобусами. В даний час нерегулярні транспортні перевезення </w:t>
      </w:r>
      <w:r>
        <w:rPr>
          <w:rFonts w:cs="Calibri" w:asciiTheme="minorHAnsi" w:hAnsiTheme="minorHAnsi" w:eastAsiaTheme="minorEastAsia" w:cstheme="minorBidi"/>
          <w:lang w:val="uk-UA"/>
        </w:rPr>
        <w:t xml:space="preserve">здійснюються перевізниками самостійно, без затвердження маршруту. Наприклад, з Ушні можна тричі на день їздити до Чернігова, а до Мени - два рази на тиждень.</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Було підписано угоду про співробітництво між органами самоврядування - планується створити одне комунальне підприємство для здійснення перевезень; проєкт поданий на співфінансування з Державного фонду регіонального розвитку (ДФРР).</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Автовокзал у Мені закритий, приміщення продано; раніше тут було понад 80 маршрутів. Крім того, усюди присутні нелегальні перевізники. Шкільні автобуси перевозять лише учнів.</w:t>
      </w:r>
      <w:r>
        <w:rPr>
          <w:rFonts w:asciiTheme="minorHAnsi" w:hAnsiTheme="minorHAnsi" w:eastAsiaTheme="minorEastAsia" w:cstheme="minorBidi"/>
        </w:rPr>
      </w:r>
    </w:p>
    <w:p>
      <w:pPr>
        <w:pStyle w:val="1139"/>
        <w:numPr>
          <w:ilvl w:val="0"/>
          <w:numId w:val="34"/>
        </w:numPr>
        <w:contextualSpacing w:val="false"/>
        <w:jc w:val="both"/>
        <w:spacing w:after="80"/>
        <w:rPr>
          <w:rFonts w:cs="Calibri"/>
          <w:b/>
          <w:lang w:val="uk-UA"/>
        </w:rPr>
      </w:pPr>
      <w:r>
        <w:rPr>
          <w:rFonts w:cs="Calibri" w:asciiTheme="minorHAnsi" w:hAnsiTheme="minorHAnsi" w:eastAsiaTheme="minorEastAsia" w:cstheme="minorBidi"/>
          <w:b/>
          <w:lang w:val="uk-UA"/>
        </w:rPr>
        <w:t xml:space="preserve">Інфраструктура, що використовується у домогосподарствах (сміття, каналізація, газ тощо)</w:t>
      </w:r>
      <w:r>
        <w:rPr>
          <w:rFonts w:asciiTheme="minorHAnsi" w:hAnsiTheme="minorHAnsi" w:eastAsiaTheme="minorEastAsia" w:cstheme="minorBidi"/>
        </w:rPr>
      </w:r>
    </w:p>
    <w:p>
      <w:pPr>
        <w:pStyle w:val="1139"/>
        <w:contextualSpacing w:val="false"/>
        <w:ind w:left="0"/>
        <w:jc w:val="both"/>
        <w:spacing w:after="80"/>
        <w:rPr>
          <w:rFonts w:cs="Calibri"/>
          <w:b/>
          <w:lang w:val="uk-UA"/>
        </w:rPr>
      </w:pPr>
      <w:r>
        <w:rPr>
          <w:rFonts w:cs="Calibri" w:asciiTheme="minorHAnsi" w:hAnsiTheme="minorHAnsi" w:eastAsiaTheme="minorEastAsia" w:cstheme="minorBidi"/>
          <w:b/>
          <w:lang w:val="uk-UA"/>
        </w:rPr>
        <w:t xml:space="preserve">Водопровідно-каналізаційне господарство</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Загальна довжина водопровід</w:t>
      </w:r>
      <w:r>
        <w:rPr>
          <w:rFonts w:cs="Calibri" w:asciiTheme="minorHAnsi" w:hAnsiTheme="minorHAnsi" w:eastAsiaTheme="minorEastAsia" w:cstheme="minorBidi"/>
          <w:lang w:val="uk-UA"/>
        </w:rPr>
        <w:t xml:space="preserve">ної мережі в місті Мена становить 48,05 км, а каналізаційної мережі - 12,815 км. У Мені дві частини міста не забезпечені водою. Що стосується сіл, то 9 з них мають часткові локальні водопровідні мережі, а одне село Макошино - частково каналізаційну мережу.</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Загалом у громаді налічується близько 11 тис. домогосподарств; 3,8 тис. забезпечуються централізованим водопостачанням (близько 35%) і близько 1,5 тис (14%) має каналізаційну систему.</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У муніципальній компанії «Менський комунальник» </w:t>
      </w:r>
      <w:r>
        <w:rPr>
          <w:rFonts w:cs="Calibri" w:asciiTheme="minorHAnsi" w:hAnsiTheme="minorHAnsi" w:eastAsiaTheme="minorEastAsia" w:cstheme="minorBidi"/>
          <w:lang w:val="uk-UA"/>
        </w:rPr>
        <w:t xml:space="preserve">працює 40 осіб і займається</w:t>
      </w:r>
      <w:r>
        <w:rPr>
          <w:rFonts w:cs="Calibri" w:asciiTheme="minorHAnsi" w:hAnsiTheme="minorHAnsi" w:eastAsiaTheme="minorEastAsia" w:cstheme="minorBidi"/>
          <w:lang w:val="uk-UA"/>
        </w:rPr>
        <w:t xml:space="preserve"> вона водопостачанням та водовідведенням у місті. Вона </w:t>
      </w:r>
      <w:r>
        <w:rPr>
          <w:rFonts w:cs="Calibri" w:asciiTheme="minorHAnsi" w:hAnsiTheme="minorHAnsi" w:eastAsiaTheme="minorEastAsia" w:cstheme="minorBidi"/>
          <w:lang w:val="uk-UA"/>
        </w:rPr>
        <w:t xml:space="preserve">експлуатує систему водопостачання загальною прот</w:t>
      </w:r>
      <w:r>
        <w:rPr>
          <w:rFonts w:cs="Calibri" w:asciiTheme="minorHAnsi" w:hAnsiTheme="minorHAnsi" w:eastAsiaTheme="minorEastAsia" w:cstheme="minorBidi"/>
          <w:lang w:val="uk-UA"/>
        </w:rPr>
        <w:t xml:space="preserve">яжністю 28,9 км та 10,05 км каналізаційної мережі, що належить громаді. Але насправді в місті довжина водопровідної мережі більша. Це ділянки, які мешканці побудували за власні кошти та утримують їх самі. Громада повинна терміново взяти їх на свій баланс. </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b/>
          <w:lang w:val="uk-UA"/>
        </w:rPr>
        <w:t xml:space="preserve">Поводження з твердими побутовими відходами</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На території громади є три сертифіковані діючі сміттєзвалища: у селі Блистова (1,0 га), у Мені (6,1266 га - потрібно розширення) та у селі Покровське (1,5 га).</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Діяльність у сфері поводження з відходами у місті</w:t>
      </w:r>
      <w:r>
        <w:rPr>
          <w:rFonts w:cs="Calibri" w:asciiTheme="minorHAnsi" w:hAnsiTheme="minorHAnsi" w:eastAsiaTheme="minorEastAsia" w:cstheme="minorBidi"/>
          <w:lang w:val="uk-UA"/>
        </w:rPr>
        <w:t xml:space="preserve"> Мена здійснює ко</w:t>
      </w:r>
      <w:r>
        <w:rPr>
          <w:rFonts w:cs="Calibri" w:asciiTheme="minorHAnsi" w:hAnsiTheme="minorHAnsi" w:eastAsiaTheme="minorEastAsia" w:cstheme="minorBidi"/>
          <w:lang w:val="uk-UA"/>
        </w:rPr>
        <w:t xml:space="preserve">мунальне підприємство «Менакомунпослуга», в якому працює близько 100 осіб. У 2016 році у Мені було запроваджено сортування відходів у контейнерах для скла та пластику, а потім їх перевезення на переробні підприємства. В даний час у місті знаходиться близьк</w:t>
      </w:r>
      <w:r>
        <w:rPr>
          <w:rFonts w:cs="Calibri" w:asciiTheme="minorHAnsi" w:hAnsiTheme="minorHAnsi" w:eastAsiaTheme="minorEastAsia" w:cstheme="minorBidi"/>
          <w:lang w:val="uk-UA"/>
        </w:rPr>
        <w:t xml:space="preserve">о 300 контейнерів, у тому числі 106 для скла та 102 для ПЕТ. У 2018 році для КП було придбано 5 нових тракторів з причепами та обладнанням, а в 2019 році - сміттєвоз. Відсоток жителів міста, охоплених системою вибіркового вивезення сміття, становить 62,4%.</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Частково система вибіркового збору твердих побутових відходів у сільській місцевості впроваджується з 2016 року. У 6 населених пунктах встановлено 4 контейнери для скла та пластику; у Макошиному - 8 контейнерів.</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Також розпочато вибірковий збір відходів у школах та дитячих садках.</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У Мені організовано централізований регулярний вивіз сміття. У Макошиному за </w:t>
      </w:r>
      <w:r>
        <w:rPr>
          <w:rFonts w:cs="Calibri" w:asciiTheme="minorHAnsi" w:hAnsiTheme="minorHAnsi" w:eastAsiaTheme="minorEastAsia" w:cstheme="minorBidi"/>
          <w:lang w:val="uk-UA"/>
        </w:rPr>
        <w:t xml:space="preserve">допомогою трактора раз на кілька тижнів здійснюється вивіз сміття, але це відбувається нерегулярно і часто із затримками. Потрібно придбати більше тракторів та сміттєвозів, щоб забезпечити запланований вивіз та поширити послугу на всі інші населені пункти.</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Є багато незаконних сміттєзвалищ; деякі з них засипають так, щоб їх не було видно.</w:t>
      </w:r>
      <w:r>
        <w:rPr>
          <w:rFonts w:asciiTheme="minorHAnsi" w:hAnsiTheme="minorHAnsi" w:eastAsiaTheme="minorEastAsia" w:cstheme="minorBidi"/>
        </w:rPr>
      </w:r>
    </w:p>
    <w:p>
      <w:pPr>
        <w:jc w:val="both"/>
        <w:spacing w:after="80"/>
        <w:tabs>
          <w:tab w:val="left" w:pos="709" w:leader="none"/>
        </w:tabs>
        <w:rPr>
          <w:rFonts w:cs="Calibri"/>
          <w:lang w:val="uk-UA"/>
        </w:rPr>
      </w:pPr>
      <w:r>
        <w:rPr>
          <w:rFonts w:cs="Calibri" w:asciiTheme="minorHAnsi" w:hAnsiTheme="minorHAnsi" w:eastAsiaTheme="minorEastAsia" w:cstheme="minorBidi"/>
          <w:lang w:val="uk-UA"/>
        </w:rPr>
        <w:t xml:space="preserve">Рівень екологічної обізнаності низький, сміття викидається вздовж доріг та у канави між полями. Люди не готові платити за вивіз сміття; значна його частина спалюється, переважно вночі. Існує потреба запровадити екологічну освіту в дитячих садках та школах.</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b/>
          <w:lang w:val="uk-UA"/>
        </w:rPr>
        <w:t xml:space="preserve">Постачання електричної та теплової енергії</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На дан</w:t>
      </w:r>
      <w:r>
        <w:rPr>
          <w:rFonts w:cs="Calibri" w:asciiTheme="minorHAnsi" w:hAnsiTheme="minorHAnsi" w:eastAsiaTheme="minorEastAsia" w:cstheme="minorBidi"/>
          <w:lang w:val="uk-UA"/>
        </w:rPr>
        <w:t xml:space="preserve">ий час місто Мена опалюється частково централізованою системою. Джерелами теплопостачання багатоквартирних будинків, підприємств та міських підрозділів обслуговування є 2 газові котельні компанії «Облтеплокомуненерго». Протяжність теплових мереж - 2,97 км.</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Індивідуальні опалювальні прилади застосовуються в односімейних будинках.</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Промислові підприємства використовують тепло з власних теплових установок або теплоцентралей сусідніх з ними підприємств.</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Основним паливом для теплових установок є газ з мережі.</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Постачальниками електроенергії є «Чернігівобленерго» та «Енера Чернігів». Трапляються перебої в електроживленні через застарілі електромереж</w:t>
      </w:r>
      <w:r>
        <w:rPr>
          <w:rFonts w:cs="Calibri" w:asciiTheme="minorHAnsi" w:hAnsiTheme="minorHAnsi" w:eastAsiaTheme="minorEastAsia" w:cstheme="minorBidi"/>
          <w:lang w:val="uk-UA"/>
        </w:rPr>
        <w:t xml:space="preserve">і (у селах є дерев’яні стовпи), і особливо через погані погодні умови, а також через перенесення зони обслуговування електромереж (РЕМ) в Корюківку - час на ремонт значно видовжився. Крім того, лінії та підстанції перевантажені через збільшення споживання.</w:t>
      </w:r>
      <w:r>
        <w:rPr>
          <w:rFonts w:asciiTheme="minorHAnsi" w:hAnsiTheme="minorHAnsi" w:eastAsiaTheme="minorEastAsia" w:cstheme="minorBidi"/>
        </w:rPr>
      </w:r>
    </w:p>
    <w:p>
      <w:pPr>
        <w:pStyle w:val="1139"/>
        <w:contextualSpacing w:val="false"/>
        <w:ind w:left="0"/>
        <w:jc w:val="both"/>
        <w:spacing w:after="80"/>
        <w:rPr>
          <w:rFonts w:cs="Calibri"/>
          <w:b/>
          <w:lang w:val="uk-UA"/>
        </w:rPr>
      </w:pPr>
      <w:r>
        <w:rPr>
          <w:rFonts w:cs="Calibri" w:asciiTheme="minorHAnsi" w:hAnsiTheme="minorHAnsi" w:eastAsiaTheme="minorEastAsia" w:cstheme="minorBidi"/>
          <w:b/>
          <w:lang w:val="uk-UA"/>
        </w:rPr>
        <w:t xml:space="preserve">Доступ до Інтернету</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Станом на 1 вересня 2021 року не всі населені пункти громади підключені до мережі Інтернет за допомогою оптоволокна. В цих населених пунктах є лише мобільний інтернет і не завжди високої якості. </w:t>
      </w:r>
      <w:r>
        <w:rPr>
          <w:rFonts w:cs="Calibri" w:asciiTheme="minorHAnsi" w:hAnsiTheme="minorHAnsi" w:eastAsiaTheme="minorEastAsia" w:cstheme="minorBidi"/>
          <w:lang w:val="uk-UA"/>
        </w:rPr>
        <w:tab/>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Поряд з цим  в межах державної субвенції у 2021 році планується підключенню до мережі Інтернет  за допомогою оптоволокна наступних населених пунктів: с.Слобідка, с.Ліски, с.Майське, с.Максаки, с.Осьмаки, с.Ушня, с.Дмитрівка, с.Бірківка. </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Це дасть змогу підключити до мережі Інтернет всі населені пункти громади, де є заклади соціально-культурної сфери  за допомогою оптоволокна з відповідною швидкістю і якістю.</w:t>
      </w:r>
      <w:r>
        <w:rPr>
          <w:rFonts w:asciiTheme="minorHAnsi" w:hAnsiTheme="minorHAnsi" w:eastAsiaTheme="minorEastAsia" w:cstheme="minorBidi"/>
        </w:rPr>
      </w:r>
    </w:p>
    <w:p>
      <w:pPr>
        <w:pStyle w:val="967"/>
        <w:numPr>
          <w:ilvl w:val="1"/>
          <w:numId w:val="1"/>
        </w:numPr>
        <w:ind w:left="425" w:hanging="425"/>
        <w:spacing w:after="80" w:before="0"/>
        <w:rPr>
          <w:rFonts w:ascii="Calibri" w:hAnsi="Calibri" w:cs="Calibri"/>
          <w:b/>
          <w:color w:val="auto"/>
          <w:sz w:val="22"/>
          <w:szCs w:val="22"/>
          <w:lang w:val="uk-UA"/>
        </w:rPr>
      </w:pPr>
      <w:r>
        <w:rPr>
          <w:rFonts w:asciiTheme="minorHAnsi" w:hAnsiTheme="minorHAnsi" w:eastAsiaTheme="minorEastAsia" w:cstheme="minorBidi"/>
        </w:rPr>
      </w:r>
      <w:bookmarkStart w:id="25" w:name="_Toc86608489"/>
      <w:r>
        <w:rPr>
          <w:rFonts w:ascii="Calibri" w:hAnsi="Calibri" w:cs="Calibri" w:asciiTheme="minorHAnsi" w:hAnsiTheme="minorHAnsi" w:eastAsiaTheme="minorEastAsia" w:cstheme="minorBidi"/>
          <w:b/>
          <w:color w:val="auto"/>
          <w:sz w:val="22"/>
          <w:szCs w:val="22"/>
          <w:lang w:val="uk-UA"/>
        </w:rPr>
        <w:t xml:space="preserve">Адміністрація місцевого самоврядування</w:t>
      </w:r>
      <w:bookmarkEnd w:id="25"/>
      <w:r>
        <w:rPr>
          <w:rFonts w:asciiTheme="minorHAnsi" w:hAnsiTheme="minorHAnsi" w:eastAsiaTheme="minorEastAsia" w:cstheme="minorBidi"/>
        </w:rPr>
      </w:r>
      <w:r>
        <w:rPr>
          <w:rFonts w:asciiTheme="minorHAnsi" w:hAnsiTheme="minorHAnsi" w:eastAsiaTheme="minorEastAsia" w:cstheme="minorBidi"/>
        </w:rPr>
      </w:r>
    </w:p>
    <w:p>
      <w:pPr>
        <w:pStyle w:val="1139"/>
        <w:numPr>
          <w:ilvl w:val="0"/>
          <w:numId w:val="7"/>
        </w:numPr>
        <w:contextualSpacing w:val="false"/>
        <w:ind w:left="425" w:hanging="357"/>
        <w:jc w:val="both"/>
        <w:spacing w:after="80"/>
        <w:rPr>
          <w:rFonts w:cs="Calibri"/>
          <w:b/>
          <w:lang w:val="uk-UA"/>
        </w:rPr>
      </w:pPr>
      <w:r>
        <w:rPr>
          <w:rFonts w:cs="Calibri" w:asciiTheme="minorHAnsi" w:hAnsiTheme="minorHAnsi" w:eastAsiaTheme="minorEastAsia" w:cstheme="minorBidi"/>
          <w:b/>
          <w:lang w:val="uk-UA"/>
        </w:rPr>
        <w:t xml:space="preserve"> Організація виконкому громади</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До складу структури апарату Менської міської ради входить безпосереднє виконавче керівництво громади (7 осіб), старости (20 осіб), відділи та сектори - загалом 118,75 штатних одиниць (фактично зайняті - 106), у тому числі:</w:t>
      </w:r>
      <w:r>
        <w:rPr>
          <w:rFonts w:asciiTheme="minorHAnsi" w:hAnsiTheme="minorHAnsi" w:eastAsiaTheme="minorEastAsia" w:cstheme="minorBidi"/>
        </w:rPr>
      </w:r>
    </w:p>
    <w:p>
      <w:pPr>
        <w:pStyle w:val="1139"/>
        <w:numPr>
          <w:ilvl w:val="0"/>
          <w:numId w:val="8"/>
        </w:numPr>
        <w:jc w:val="both"/>
        <w:spacing w:after="80"/>
        <w:rPr>
          <w:rFonts w:cs="Calibri"/>
          <w:lang w:val="uk-UA"/>
        </w:rPr>
      </w:pPr>
      <w:r>
        <w:rPr>
          <w:rFonts w:cs="Calibri" w:asciiTheme="minorHAnsi" w:hAnsiTheme="minorHAnsi" w:eastAsiaTheme="minorEastAsia" w:cstheme="minorBidi"/>
          <w:lang w:val="uk-UA"/>
        </w:rPr>
        <w:t xml:space="preserve">Голова ради - міський голова</w:t>
      </w:r>
      <w:r>
        <w:rPr>
          <w:rFonts w:asciiTheme="minorHAnsi" w:hAnsiTheme="minorHAnsi" w:eastAsiaTheme="minorEastAsia" w:cstheme="minorBidi"/>
        </w:rPr>
      </w:r>
    </w:p>
    <w:p>
      <w:pPr>
        <w:pStyle w:val="1139"/>
        <w:numPr>
          <w:ilvl w:val="0"/>
          <w:numId w:val="8"/>
        </w:numPr>
        <w:jc w:val="both"/>
        <w:spacing w:after="80"/>
        <w:rPr>
          <w:rFonts w:cs="Calibri"/>
          <w:lang w:val="uk-UA"/>
        </w:rPr>
      </w:pPr>
      <w:r>
        <w:rPr>
          <w:rFonts w:cs="Calibri" w:asciiTheme="minorHAnsi" w:hAnsiTheme="minorHAnsi" w:eastAsiaTheme="minorEastAsia" w:cstheme="minorBidi"/>
          <w:lang w:val="uk-UA"/>
        </w:rPr>
        <w:t xml:space="preserve">Секретар ради - 1 штатна одиниця</w:t>
      </w:r>
      <w:r>
        <w:rPr>
          <w:rFonts w:asciiTheme="minorHAnsi" w:hAnsiTheme="minorHAnsi" w:eastAsiaTheme="minorEastAsia" w:cstheme="minorBidi"/>
        </w:rPr>
      </w:r>
    </w:p>
    <w:p>
      <w:pPr>
        <w:pStyle w:val="1139"/>
        <w:numPr>
          <w:ilvl w:val="0"/>
          <w:numId w:val="8"/>
        </w:numPr>
        <w:jc w:val="both"/>
        <w:spacing w:after="80"/>
        <w:rPr>
          <w:rFonts w:cs="Calibri"/>
          <w:lang w:val="uk-UA"/>
        </w:rPr>
      </w:pPr>
      <w:r>
        <w:rPr>
          <w:rFonts w:cs="Calibri" w:asciiTheme="minorHAnsi" w:hAnsiTheme="minorHAnsi" w:eastAsiaTheme="minorEastAsia" w:cstheme="minorBidi"/>
          <w:lang w:val="uk-UA"/>
        </w:rPr>
        <w:t xml:space="preserve">Перший заступник міського голови - 1 штатна одиниця</w:t>
      </w:r>
      <w:r>
        <w:rPr>
          <w:rFonts w:asciiTheme="minorHAnsi" w:hAnsiTheme="minorHAnsi" w:eastAsiaTheme="minorEastAsia" w:cstheme="minorBidi"/>
        </w:rPr>
      </w:r>
    </w:p>
    <w:p>
      <w:pPr>
        <w:pStyle w:val="1139"/>
        <w:numPr>
          <w:ilvl w:val="0"/>
          <w:numId w:val="8"/>
        </w:numPr>
        <w:jc w:val="both"/>
        <w:spacing w:after="80"/>
        <w:rPr>
          <w:rFonts w:cs="Calibri"/>
          <w:lang w:val="uk-UA"/>
        </w:rPr>
      </w:pPr>
      <w:r>
        <w:rPr>
          <w:rFonts w:cs="Calibri" w:asciiTheme="minorHAnsi" w:hAnsiTheme="minorHAnsi" w:eastAsiaTheme="minorEastAsia" w:cstheme="minorBidi"/>
          <w:lang w:val="uk-UA"/>
        </w:rPr>
        <w:t xml:space="preserve">Заступник міського голови з питань діяльності виконавчих органів ради - 3 штатні одиниці</w:t>
      </w:r>
      <w:r>
        <w:rPr>
          <w:rFonts w:asciiTheme="minorHAnsi" w:hAnsiTheme="minorHAnsi" w:eastAsiaTheme="minorEastAsia" w:cstheme="minorBidi"/>
        </w:rPr>
      </w:r>
    </w:p>
    <w:p>
      <w:pPr>
        <w:pStyle w:val="1139"/>
        <w:numPr>
          <w:ilvl w:val="0"/>
          <w:numId w:val="8"/>
        </w:numPr>
        <w:jc w:val="both"/>
        <w:spacing w:after="80"/>
        <w:rPr>
          <w:rFonts w:cs="Calibri"/>
          <w:lang w:val="uk-UA"/>
        </w:rPr>
      </w:pPr>
      <w:r>
        <w:rPr>
          <w:rFonts w:cs="Calibri" w:asciiTheme="minorHAnsi" w:hAnsiTheme="minorHAnsi" w:eastAsiaTheme="minorEastAsia" w:cstheme="minorBidi"/>
          <w:lang w:val="uk-UA"/>
        </w:rPr>
        <w:t xml:space="preserve">Керуючий справами виконкому - 1 штатна одиниця</w:t>
      </w:r>
      <w:r>
        <w:rPr>
          <w:rFonts w:asciiTheme="minorHAnsi" w:hAnsiTheme="minorHAnsi" w:eastAsiaTheme="minorEastAsia" w:cstheme="minorBidi"/>
        </w:rPr>
      </w:r>
    </w:p>
    <w:p>
      <w:pPr>
        <w:pStyle w:val="1139"/>
        <w:numPr>
          <w:ilvl w:val="0"/>
          <w:numId w:val="8"/>
        </w:numPr>
        <w:jc w:val="both"/>
        <w:spacing w:after="80"/>
        <w:rPr>
          <w:rFonts w:cs="Calibri"/>
          <w:lang w:val="uk-UA"/>
        </w:rPr>
      </w:pPr>
      <w:r>
        <w:rPr>
          <w:rFonts w:cs="Calibri" w:asciiTheme="minorHAnsi" w:hAnsiTheme="minorHAnsi" w:eastAsiaTheme="minorEastAsia" w:cstheme="minorBidi"/>
          <w:lang w:val="uk-UA"/>
        </w:rPr>
        <w:t xml:space="preserve">Старости - 20 штатних одиниць</w:t>
      </w:r>
      <w:r>
        <w:rPr>
          <w:rFonts w:asciiTheme="minorHAnsi" w:hAnsiTheme="minorHAnsi" w:eastAsiaTheme="minorEastAsia" w:cstheme="minorBidi"/>
        </w:rPr>
      </w:r>
    </w:p>
    <w:p>
      <w:pPr>
        <w:pStyle w:val="1139"/>
        <w:numPr>
          <w:ilvl w:val="0"/>
          <w:numId w:val="8"/>
        </w:numPr>
        <w:jc w:val="both"/>
        <w:spacing w:after="80"/>
        <w:rPr>
          <w:rFonts w:cs="Calibri"/>
          <w:lang w:val="uk-UA"/>
        </w:rPr>
      </w:pPr>
      <w:r>
        <w:rPr>
          <w:rFonts w:cs="Calibri" w:asciiTheme="minorHAnsi" w:hAnsiTheme="minorHAnsi" w:eastAsiaTheme="minorEastAsia" w:cstheme="minorBidi"/>
          <w:lang w:val="uk-UA"/>
        </w:rPr>
        <w:t xml:space="preserve">Відділ бухгалтерського обліку та звітності - 4 штатні одиниці</w:t>
      </w:r>
      <w:r>
        <w:rPr>
          <w:rFonts w:asciiTheme="minorHAnsi" w:hAnsiTheme="minorHAnsi" w:eastAsiaTheme="minorEastAsia" w:cstheme="minorBidi"/>
        </w:rPr>
      </w:r>
    </w:p>
    <w:p>
      <w:pPr>
        <w:pStyle w:val="1139"/>
        <w:numPr>
          <w:ilvl w:val="0"/>
          <w:numId w:val="8"/>
        </w:numPr>
        <w:jc w:val="both"/>
        <w:spacing w:after="80"/>
        <w:rPr>
          <w:rFonts w:cs="Calibri"/>
          <w:lang w:val="uk-UA"/>
        </w:rPr>
      </w:pPr>
      <w:r>
        <w:rPr>
          <w:rFonts w:cs="Calibri" w:asciiTheme="minorHAnsi" w:hAnsiTheme="minorHAnsi" w:eastAsiaTheme="minorEastAsia" w:cstheme="minorBidi"/>
          <w:lang w:val="uk-UA"/>
        </w:rPr>
        <w:t xml:space="preserve">Відділ документування та забезпечення діяльності апарату ради - 25 штатних одиниць, у тому числі 17 штатних одиниць посадових осіб у старостинських округах</w:t>
      </w:r>
      <w:r>
        <w:rPr>
          <w:rFonts w:asciiTheme="minorHAnsi" w:hAnsiTheme="minorHAnsi" w:eastAsiaTheme="minorEastAsia" w:cstheme="minorBidi"/>
        </w:rPr>
      </w:r>
    </w:p>
    <w:p>
      <w:pPr>
        <w:pStyle w:val="1139"/>
        <w:numPr>
          <w:ilvl w:val="0"/>
          <w:numId w:val="8"/>
        </w:numPr>
        <w:jc w:val="both"/>
        <w:spacing w:after="80"/>
        <w:rPr>
          <w:rFonts w:cs="Calibri"/>
          <w:lang w:val="uk-UA"/>
        </w:rPr>
      </w:pPr>
      <w:r>
        <w:rPr>
          <w:rFonts w:cs="Calibri" w:asciiTheme="minorHAnsi" w:hAnsiTheme="minorHAnsi" w:eastAsiaTheme="minorEastAsia" w:cstheme="minorBidi"/>
          <w:lang w:val="uk-UA"/>
        </w:rPr>
        <w:t xml:space="preserve">Юридичний відділ - 3 штатні одиниці</w:t>
      </w:r>
      <w:r>
        <w:rPr>
          <w:rFonts w:asciiTheme="minorHAnsi" w:hAnsiTheme="minorHAnsi" w:eastAsiaTheme="minorEastAsia" w:cstheme="minorBidi"/>
        </w:rPr>
      </w:r>
    </w:p>
    <w:p>
      <w:pPr>
        <w:pStyle w:val="1139"/>
        <w:numPr>
          <w:ilvl w:val="0"/>
          <w:numId w:val="8"/>
        </w:numPr>
        <w:jc w:val="both"/>
        <w:spacing w:after="80"/>
        <w:rPr>
          <w:rFonts w:cs="Calibri"/>
          <w:lang w:val="uk-UA"/>
        </w:rPr>
      </w:pPr>
      <w:r>
        <w:rPr>
          <w:rFonts w:cs="Calibri" w:asciiTheme="minorHAnsi" w:hAnsiTheme="minorHAnsi" w:eastAsiaTheme="minorEastAsia" w:cstheme="minorBidi"/>
          <w:lang w:val="uk-UA"/>
        </w:rPr>
        <w:t xml:space="preserve">Відділ земельних відносин, агропромислового комплексу та екології - 4 штатних одиниць</w:t>
      </w:r>
      <w:r>
        <w:rPr>
          <w:rFonts w:asciiTheme="minorHAnsi" w:hAnsiTheme="minorHAnsi" w:eastAsiaTheme="minorEastAsia" w:cstheme="minorBidi"/>
        </w:rPr>
      </w:r>
    </w:p>
    <w:p>
      <w:pPr>
        <w:pStyle w:val="1139"/>
        <w:numPr>
          <w:ilvl w:val="0"/>
          <w:numId w:val="8"/>
        </w:numPr>
        <w:jc w:val="both"/>
        <w:spacing w:after="80"/>
        <w:rPr>
          <w:rFonts w:cs="Calibri"/>
          <w:lang w:val="uk-UA"/>
        </w:rPr>
      </w:pPr>
      <w:r>
        <w:rPr>
          <w:rFonts w:cs="Calibri" w:asciiTheme="minorHAnsi" w:hAnsiTheme="minorHAnsi" w:eastAsiaTheme="minorEastAsia" w:cstheme="minorBidi"/>
          <w:lang w:val="uk-UA"/>
        </w:rPr>
        <w:t xml:space="preserve">Відділ цифрових трансформацій та комунікацій - 4 штатні одиниці</w:t>
      </w:r>
      <w:r>
        <w:rPr>
          <w:rFonts w:asciiTheme="minorHAnsi" w:hAnsiTheme="minorHAnsi" w:eastAsiaTheme="minorEastAsia" w:cstheme="minorBidi"/>
        </w:rPr>
      </w:r>
    </w:p>
    <w:p>
      <w:pPr>
        <w:pStyle w:val="1139"/>
        <w:numPr>
          <w:ilvl w:val="0"/>
          <w:numId w:val="8"/>
        </w:numPr>
        <w:jc w:val="both"/>
        <w:spacing w:after="80"/>
        <w:rPr>
          <w:rFonts w:cs="Calibri"/>
          <w:lang w:val="uk-UA"/>
        </w:rPr>
      </w:pPr>
      <w:r>
        <w:rPr>
          <w:rFonts w:cs="Calibri" w:asciiTheme="minorHAnsi" w:hAnsiTheme="minorHAnsi" w:eastAsiaTheme="minorEastAsia" w:cstheme="minorBidi"/>
          <w:lang w:val="uk-UA"/>
        </w:rPr>
        <w:t xml:space="preserve">Відділ житлово-комунального господарства,</w:t>
      </w:r>
      <w:r>
        <w:rPr>
          <w:rFonts w:cs="Calibri" w:asciiTheme="minorHAnsi" w:hAnsiTheme="minorHAnsi" w:eastAsiaTheme="minorEastAsia" w:cstheme="minorBidi"/>
          <w:lang w:val="uk-UA"/>
        </w:rPr>
        <w:t xml:space="preserve"> </w:t>
      </w:r>
      <w:r>
        <w:rPr>
          <w:rFonts w:cs="Calibri" w:asciiTheme="minorHAnsi" w:hAnsiTheme="minorHAnsi" w:eastAsiaTheme="minorEastAsia" w:cstheme="minorBidi"/>
          <w:lang w:val="uk-UA"/>
        </w:rPr>
        <w:t xml:space="preserve">енергоефективності та комунального майна - 4 штатні одиниці</w:t>
      </w:r>
      <w:r>
        <w:rPr>
          <w:rFonts w:asciiTheme="minorHAnsi" w:hAnsiTheme="minorHAnsi" w:eastAsiaTheme="minorEastAsia" w:cstheme="minorBidi"/>
        </w:rPr>
      </w:r>
    </w:p>
    <w:p>
      <w:pPr>
        <w:pStyle w:val="1139"/>
        <w:numPr>
          <w:ilvl w:val="0"/>
          <w:numId w:val="8"/>
        </w:numPr>
        <w:jc w:val="both"/>
        <w:spacing w:after="80"/>
        <w:rPr>
          <w:rFonts w:cs="Calibri"/>
          <w:lang w:val="uk-UA"/>
        </w:rPr>
      </w:pPr>
      <w:r>
        <w:rPr>
          <w:rFonts w:cs="Calibri" w:asciiTheme="minorHAnsi" w:hAnsiTheme="minorHAnsi" w:eastAsiaTheme="minorEastAsia" w:cstheme="minorBidi"/>
          <w:lang w:val="uk-UA"/>
        </w:rPr>
        <w:t xml:space="preserve">Відділ   соціального захисту населення, сім’ї,</w:t>
      </w:r>
      <w:r>
        <w:rPr>
          <w:rFonts w:cs="Calibri" w:asciiTheme="minorHAnsi" w:hAnsiTheme="minorHAnsi" w:eastAsiaTheme="minorEastAsia" w:cstheme="minorBidi"/>
          <w:lang w:val="uk-UA"/>
        </w:rPr>
        <w:t xml:space="preserve"> </w:t>
      </w:r>
      <w:r>
        <w:rPr>
          <w:rFonts w:cs="Calibri" w:asciiTheme="minorHAnsi" w:hAnsiTheme="minorHAnsi" w:eastAsiaTheme="minorEastAsia" w:cstheme="minorBidi"/>
          <w:lang w:val="uk-UA"/>
        </w:rPr>
        <w:t xml:space="preserve">молоді та охорони здоров’я - 3 штатні одиниці</w:t>
      </w:r>
      <w:r>
        <w:rPr>
          <w:rFonts w:asciiTheme="minorHAnsi" w:hAnsiTheme="minorHAnsi" w:eastAsiaTheme="minorEastAsia" w:cstheme="minorBidi"/>
        </w:rPr>
      </w:r>
    </w:p>
    <w:p>
      <w:pPr>
        <w:pStyle w:val="1139"/>
        <w:numPr>
          <w:ilvl w:val="0"/>
          <w:numId w:val="8"/>
        </w:numPr>
        <w:jc w:val="both"/>
        <w:spacing w:after="80"/>
        <w:rPr>
          <w:rFonts w:cs="Calibri"/>
          <w:lang w:val="uk-UA"/>
        </w:rPr>
      </w:pPr>
      <w:r>
        <w:rPr>
          <w:rFonts w:cs="Calibri" w:asciiTheme="minorHAnsi" w:hAnsiTheme="minorHAnsi" w:eastAsiaTheme="minorEastAsia" w:cstheme="minorBidi"/>
          <w:lang w:val="uk-UA"/>
        </w:rPr>
        <w:t xml:space="preserve">Відділ економічного розвитку та інвестицій - 3 штатні одиниці</w:t>
      </w:r>
      <w:r>
        <w:rPr>
          <w:rFonts w:asciiTheme="minorHAnsi" w:hAnsiTheme="minorHAnsi" w:eastAsiaTheme="minorEastAsia" w:cstheme="minorBidi"/>
        </w:rPr>
      </w:r>
    </w:p>
    <w:p>
      <w:pPr>
        <w:pStyle w:val="1139"/>
        <w:numPr>
          <w:ilvl w:val="0"/>
          <w:numId w:val="8"/>
        </w:numPr>
        <w:jc w:val="both"/>
        <w:spacing w:after="80"/>
        <w:rPr>
          <w:rFonts w:cs="Calibri"/>
          <w:lang w:val="uk-UA"/>
        </w:rPr>
      </w:pPr>
      <w:r>
        <w:rPr>
          <w:rFonts w:cs="Calibri" w:asciiTheme="minorHAnsi" w:hAnsiTheme="minorHAnsi" w:eastAsiaTheme="minorEastAsia" w:cstheme="minorBidi"/>
          <w:lang w:val="uk-UA"/>
        </w:rPr>
        <w:t xml:space="preserve">Сектор кадрової роботи - 2 штатні одиниці</w:t>
      </w:r>
      <w:r>
        <w:rPr>
          <w:rFonts w:asciiTheme="minorHAnsi" w:hAnsiTheme="minorHAnsi" w:eastAsiaTheme="minorEastAsia" w:cstheme="minorBidi"/>
        </w:rPr>
      </w:r>
    </w:p>
    <w:p>
      <w:pPr>
        <w:pStyle w:val="1139"/>
        <w:numPr>
          <w:ilvl w:val="0"/>
          <w:numId w:val="8"/>
        </w:numPr>
        <w:jc w:val="both"/>
        <w:spacing w:after="80"/>
        <w:rPr>
          <w:rFonts w:cs="Calibri"/>
          <w:lang w:val="uk-UA"/>
        </w:rPr>
      </w:pPr>
      <w:r>
        <w:rPr>
          <w:rFonts w:cs="Calibri" w:asciiTheme="minorHAnsi" w:hAnsiTheme="minorHAnsi" w:eastAsiaTheme="minorEastAsia" w:cstheme="minorBidi"/>
          <w:lang w:val="uk-UA"/>
        </w:rPr>
        <w:t xml:space="preserve">Трудовий архів - 2 штатні одиниці</w:t>
      </w:r>
      <w:r>
        <w:rPr>
          <w:rFonts w:asciiTheme="minorHAnsi" w:hAnsiTheme="minorHAnsi" w:eastAsiaTheme="minorEastAsia" w:cstheme="minorBidi"/>
        </w:rPr>
      </w:r>
    </w:p>
    <w:p>
      <w:pPr>
        <w:pStyle w:val="1139"/>
        <w:numPr>
          <w:ilvl w:val="0"/>
          <w:numId w:val="8"/>
        </w:numPr>
        <w:jc w:val="both"/>
        <w:spacing w:after="80"/>
        <w:rPr>
          <w:rFonts w:cs="Calibri"/>
          <w:lang w:val="uk-UA"/>
        </w:rPr>
      </w:pPr>
      <w:r>
        <w:rPr>
          <w:rFonts w:cs="Calibri" w:asciiTheme="minorHAnsi" w:hAnsiTheme="minorHAnsi" w:eastAsiaTheme="minorEastAsia" w:cstheme="minorBidi"/>
          <w:lang w:val="uk-UA"/>
        </w:rPr>
        <w:t xml:space="preserve">Сектор фізичної культури і спорту - 1 штатна одиниця</w:t>
      </w:r>
      <w:r>
        <w:rPr>
          <w:rFonts w:asciiTheme="minorHAnsi" w:hAnsiTheme="minorHAnsi" w:eastAsiaTheme="minorEastAsia" w:cstheme="minorBidi"/>
        </w:rPr>
      </w:r>
    </w:p>
    <w:p>
      <w:pPr>
        <w:pStyle w:val="1139"/>
        <w:numPr>
          <w:ilvl w:val="0"/>
          <w:numId w:val="8"/>
        </w:numPr>
        <w:jc w:val="both"/>
        <w:spacing w:after="80"/>
        <w:rPr>
          <w:rFonts w:cs="Calibri"/>
          <w:lang w:val="uk-UA"/>
        </w:rPr>
      </w:pPr>
      <w:r>
        <w:rPr>
          <w:rFonts w:cs="Calibri" w:asciiTheme="minorHAnsi" w:hAnsiTheme="minorHAnsi" w:eastAsiaTheme="minorEastAsia" w:cstheme="minorBidi"/>
          <w:lang w:val="uk-UA"/>
        </w:rPr>
        <w:t xml:space="preserve">Сектор з питань публічних закупівель - 2 штатні</w:t>
      </w:r>
      <w:r>
        <w:rPr>
          <w:rFonts w:cs="Calibri" w:asciiTheme="minorHAnsi" w:hAnsiTheme="minorHAnsi" w:eastAsiaTheme="minorEastAsia" w:cstheme="minorBidi"/>
          <w:lang w:val="uk-UA"/>
        </w:rPr>
        <w:t xml:space="preserve"> одиниці</w:t>
      </w:r>
      <w:r>
        <w:rPr>
          <w:rFonts w:asciiTheme="minorHAnsi" w:hAnsiTheme="minorHAnsi" w:eastAsiaTheme="minorEastAsia" w:cstheme="minorBidi"/>
        </w:rPr>
      </w:r>
    </w:p>
    <w:p>
      <w:pPr>
        <w:pStyle w:val="1139"/>
        <w:numPr>
          <w:ilvl w:val="0"/>
          <w:numId w:val="8"/>
        </w:numPr>
        <w:jc w:val="both"/>
        <w:spacing w:after="80"/>
        <w:rPr>
          <w:rFonts w:cs="Calibri"/>
          <w:lang w:val="uk-UA"/>
        </w:rPr>
      </w:pPr>
      <w:r>
        <w:rPr>
          <w:rFonts w:cs="Calibri" w:asciiTheme="minorHAnsi" w:hAnsiTheme="minorHAnsi" w:eastAsiaTheme="minorEastAsia" w:cstheme="minorBidi"/>
          <w:lang w:val="uk-UA"/>
        </w:rPr>
        <w:t xml:space="preserve">Сектор з питань цивільного захисту населення та роботи з правоохоронними органами - 1 штатна одиниця</w:t>
      </w:r>
      <w:r>
        <w:rPr>
          <w:rFonts w:asciiTheme="minorHAnsi" w:hAnsiTheme="minorHAnsi" w:eastAsiaTheme="minorEastAsia" w:cstheme="minorBidi"/>
        </w:rPr>
      </w:r>
    </w:p>
    <w:p>
      <w:pPr>
        <w:pStyle w:val="1139"/>
        <w:numPr>
          <w:ilvl w:val="0"/>
          <w:numId w:val="8"/>
        </w:numPr>
        <w:jc w:val="both"/>
        <w:spacing w:after="80"/>
        <w:rPr>
          <w:rFonts w:cs="Calibri"/>
          <w:lang w:val="uk-UA"/>
        </w:rPr>
      </w:pPr>
      <w:r>
        <w:rPr>
          <w:rFonts w:cs="Calibri" w:asciiTheme="minorHAnsi" w:hAnsiTheme="minorHAnsi" w:eastAsiaTheme="minorEastAsia" w:cstheme="minorBidi"/>
          <w:lang w:val="uk-UA"/>
        </w:rPr>
        <w:t xml:space="preserve"> Відділ “ Центр надання адміністративних послуг”- 15 штатних одиниць</w:t>
      </w:r>
      <w:r>
        <w:rPr>
          <w:rFonts w:asciiTheme="minorHAnsi" w:hAnsiTheme="minorHAnsi" w:eastAsiaTheme="minorEastAsia" w:cstheme="minorBidi"/>
        </w:rPr>
      </w:r>
    </w:p>
    <w:p>
      <w:pPr>
        <w:pStyle w:val="1139"/>
        <w:numPr>
          <w:ilvl w:val="0"/>
          <w:numId w:val="8"/>
        </w:numPr>
        <w:contextualSpacing w:val="false"/>
        <w:jc w:val="both"/>
        <w:spacing w:after="80"/>
        <w:rPr>
          <w:rFonts w:cs="Calibri"/>
          <w:lang w:val="uk-UA"/>
        </w:rPr>
      </w:pPr>
      <w:r>
        <w:rPr>
          <w:rFonts w:cs="Calibri" w:asciiTheme="minorHAnsi" w:hAnsiTheme="minorHAnsi" w:eastAsiaTheme="minorEastAsia" w:cstheme="minorBidi"/>
          <w:lang w:val="uk-UA"/>
        </w:rPr>
        <w:t xml:space="preserve">Обслуговуючий персонал - 12,75 штатних одиниць</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Крім цього, існує кілька суб’єктів-юридичних осіб:</w:t>
      </w:r>
      <w:r>
        <w:rPr>
          <w:rFonts w:asciiTheme="minorHAnsi" w:hAnsiTheme="minorHAnsi" w:eastAsiaTheme="minorEastAsia" w:cstheme="minorBidi"/>
        </w:rPr>
      </w:r>
    </w:p>
    <w:p>
      <w:pPr>
        <w:pStyle w:val="1139"/>
        <w:numPr>
          <w:ilvl w:val="0"/>
          <w:numId w:val="8"/>
        </w:numPr>
        <w:contextualSpacing w:val="false"/>
        <w:ind w:left="714" w:hanging="357"/>
        <w:jc w:val="both"/>
        <w:spacing w:after="80"/>
        <w:rPr>
          <w:rFonts w:cs="Calibri"/>
          <w:lang w:val="uk-UA"/>
        </w:rPr>
      </w:pPr>
      <w:r>
        <w:rPr>
          <w:rFonts w:cs="Calibri" w:asciiTheme="minorHAnsi" w:hAnsiTheme="minorHAnsi" w:eastAsiaTheme="minorEastAsia" w:cstheme="minorBidi"/>
          <w:lang w:val="uk-UA"/>
        </w:rPr>
        <w:t xml:space="preserve">Відділ освіти – 25 штатних одиниць</w:t>
      </w:r>
      <w:r>
        <w:rPr>
          <w:rFonts w:asciiTheme="minorHAnsi" w:hAnsiTheme="minorHAnsi" w:eastAsiaTheme="minorEastAsia" w:cstheme="minorBidi"/>
        </w:rPr>
      </w:r>
    </w:p>
    <w:p>
      <w:pPr>
        <w:pStyle w:val="1139"/>
        <w:numPr>
          <w:ilvl w:val="0"/>
          <w:numId w:val="8"/>
        </w:numPr>
        <w:contextualSpacing w:val="false"/>
        <w:ind w:left="714" w:hanging="357"/>
        <w:jc w:val="both"/>
        <w:spacing w:after="80"/>
        <w:rPr>
          <w:rFonts w:cs="Calibri"/>
          <w:lang w:val="uk-UA"/>
        </w:rPr>
      </w:pPr>
      <w:r>
        <w:rPr>
          <w:rFonts w:cs="Calibri" w:asciiTheme="minorHAnsi" w:hAnsiTheme="minorHAnsi" w:eastAsiaTheme="minorEastAsia" w:cstheme="minorBidi"/>
          <w:lang w:val="uk-UA"/>
        </w:rPr>
        <w:t xml:space="preserve">Відділ культури – 11 штатних одиниць</w:t>
      </w:r>
      <w:r>
        <w:rPr>
          <w:rFonts w:asciiTheme="minorHAnsi" w:hAnsiTheme="minorHAnsi" w:eastAsiaTheme="minorEastAsia" w:cstheme="minorBidi"/>
        </w:rPr>
      </w:r>
    </w:p>
    <w:p>
      <w:pPr>
        <w:pStyle w:val="1139"/>
        <w:numPr>
          <w:ilvl w:val="0"/>
          <w:numId w:val="8"/>
        </w:numPr>
        <w:contextualSpacing w:val="false"/>
        <w:ind w:left="714" w:hanging="357"/>
        <w:jc w:val="both"/>
        <w:spacing w:after="80"/>
        <w:rPr>
          <w:rFonts w:cs="Calibri"/>
          <w:lang w:val="uk-UA"/>
        </w:rPr>
      </w:pPr>
      <w:r>
        <w:rPr>
          <w:rFonts w:cs="Calibri" w:asciiTheme="minorHAnsi" w:hAnsiTheme="minorHAnsi" w:eastAsiaTheme="minorEastAsia" w:cstheme="minorBidi"/>
          <w:lang w:val="uk-UA"/>
        </w:rPr>
        <w:t xml:space="preserve">Фінансове управління – 5 штатних одиниць</w:t>
      </w:r>
      <w:r>
        <w:rPr>
          <w:rFonts w:asciiTheme="minorHAnsi" w:hAnsiTheme="minorHAnsi" w:eastAsiaTheme="minorEastAsia" w:cstheme="minorBidi"/>
        </w:rPr>
      </w:r>
    </w:p>
    <w:p>
      <w:pPr>
        <w:pStyle w:val="1139"/>
        <w:numPr>
          <w:ilvl w:val="0"/>
          <w:numId w:val="8"/>
        </w:numPr>
        <w:contextualSpacing w:val="false"/>
        <w:ind w:left="714" w:hanging="357"/>
        <w:jc w:val="both"/>
        <w:spacing w:after="80"/>
        <w:rPr>
          <w:rFonts w:cs="Calibri"/>
          <w:lang w:val="uk-UA"/>
        </w:rPr>
      </w:pPr>
      <w:r>
        <w:rPr>
          <w:rFonts w:cs="Calibri" w:asciiTheme="minorHAnsi" w:hAnsiTheme="minorHAnsi" w:eastAsiaTheme="minorEastAsia" w:cstheme="minorBidi"/>
          <w:lang w:val="uk-UA"/>
        </w:rPr>
        <w:t xml:space="preserve">Відділ архітектури та містобудування – 3 штатні одиниці</w:t>
      </w:r>
      <w:r>
        <w:rPr>
          <w:rFonts w:asciiTheme="minorHAnsi" w:hAnsiTheme="minorHAnsi" w:eastAsiaTheme="minorEastAsia" w:cstheme="minorBidi"/>
        </w:rPr>
      </w:r>
    </w:p>
    <w:p>
      <w:pPr>
        <w:pStyle w:val="1139"/>
        <w:numPr>
          <w:ilvl w:val="0"/>
          <w:numId w:val="8"/>
        </w:numPr>
        <w:contextualSpacing w:val="false"/>
        <w:ind w:left="714" w:hanging="357"/>
        <w:jc w:val="both"/>
        <w:spacing w:after="80"/>
        <w:rPr>
          <w:rFonts w:cs="Calibri"/>
          <w:lang w:val="uk-UA"/>
        </w:rPr>
      </w:pPr>
      <w:r>
        <w:rPr>
          <w:rFonts w:cs="Calibri" w:asciiTheme="minorHAnsi" w:hAnsiTheme="minorHAnsi" w:eastAsiaTheme="minorEastAsia" w:cstheme="minorBidi"/>
          <w:lang w:val="uk-UA"/>
        </w:rPr>
        <w:t xml:space="preserve">Служба у справах дітей Менської міської ради – 3 штатні одиниці.</w:t>
      </w:r>
      <w:r>
        <w:rPr>
          <w:rFonts w:asciiTheme="minorHAnsi" w:hAnsiTheme="minorHAnsi" w:eastAsiaTheme="minorEastAsia" w:cstheme="minorBidi"/>
        </w:rPr>
      </w:r>
    </w:p>
    <w:p>
      <w:pPr>
        <w:spacing w:after="80"/>
        <w:rPr>
          <w:rFonts w:cs="Calibri"/>
          <w:lang w:val="uk-UA"/>
        </w:rPr>
      </w:pPr>
      <w:r>
        <w:rPr>
          <w:rFonts w:cs="Calibri" w:asciiTheme="minorHAnsi" w:hAnsiTheme="minorHAnsi" w:eastAsiaTheme="minorEastAsia" w:cstheme="minorBidi"/>
          <w:lang w:val="uk-UA"/>
        </w:rPr>
        <w:t xml:space="preserve">Відсоток зайнятих жінок сягає 80 осіб.</w:t>
      </w:r>
      <w:r>
        <w:rPr>
          <w:rFonts w:asciiTheme="minorHAnsi" w:hAnsiTheme="minorHAnsi" w:eastAsiaTheme="minorEastAsia" w:cstheme="minorBidi"/>
        </w:rPr>
      </w:r>
    </w:p>
    <w:p>
      <w:pPr>
        <w:spacing w:after="80"/>
        <w:rPr>
          <w:rFonts w:cs="Calibri"/>
          <w:lang w:val="uk-UA"/>
        </w:rPr>
      </w:pPr>
      <w:r>
        <w:rPr>
          <w:rFonts w:cs="Calibri" w:asciiTheme="minorHAnsi" w:hAnsiTheme="minorHAnsi" w:eastAsiaTheme="minorEastAsia" w:cstheme="minorBidi"/>
          <w:lang w:val="uk-UA"/>
        </w:rPr>
        <w:t xml:space="preserve">ЦНАП розпочав свою</w:t>
      </w:r>
      <w:r>
        <w:rPr>
          <w:rFonts w:cs="Calibri" w:asciiTheme="minorHAnsi" w:hAnsiTheme="minorHAnsi" w:eastAsiaTheme="minorEastAsia" w:cstheme="minorBidi"/>
          <w:lang w:val="uk-UA"/>
        </w:rPr>
        <w:t xml:space="preserve"> роботу 22 вересня 2020 р. У ньому працює 17 осіб. В даний час він надає 167 різних послуг, у тому числі 37 соціальних. У планах є збільшення кількості послуг та запровадження системи управління якістю послуг. В рамках ЦНАП діє система «Соціальна громада».</w:t>
      </w:r>
      <w:r>
        <w:rPr>
          <w:rFonts w:asciiTheme="minorHAnsi" w:hAnsiTheme="minorHAnsi" w:eastAsiaTheme="minorEastAsia" w:cstheme="minorBidi"/>
        </w:rPr>
      </w:r>
    </w:p>
    <w:p>
      <w:pPr>
        <w:spacing w:after="80"/>
        <w:rPr>
          <w:rFonts w:cs="Calibri"/>
          <w:lang w:val="uk-UA"/>
        </w:rPr>
      </w:pPr>
      <w:r>
        <w:rPr>
          <w:rFonts w:cs="Calibri" w:asciiTheme="minorHAnsi" w:hAnsiTheme="minorHAnsi" w:eastAsiaTheme="minorEastAsia" w:cstheme="minorBidi"/>
          <w:lang w:val="uk-UA"/>
        </w:rPr>
        <w:t xml:space="preserve">У першому місяці 2021 року тут було вирішено 901 справу, а в перші 24 дні лютого - вже 1364 справи.</w:t>
      </w:r>
      <w:r>
        <w:rPr>
          <w:rFonts w:asciiTheme="minorHAnsi" w:hAnsiTheme="minorHAnsi" w:eastAsiaTheme="minorEastAsia" w:cstheme="minorBidi"/>
        </w:rPr>
      </w:r>
    </w:p>
    <w:p>
      <w:pPr>
        <w:spacing w:after="80"/>
        <w:rPr>
          <w:rFonts w:cs="Calibri"/>
          <w:lang w:val="uk-UA"/>
        </w:rPr>
      </w:pPr>
      <w:r>
        <w:rPr>
          <w:rFonts w:cs="Calibri" w:asciiTheme="minorHAnsi" w:hAnsiTheme="minorHAnsi" w:eastAsiaTheme="minorEastAsia" w:cstheme="minorBidi"/>
          <w:lang w:val="uk-UA"/>
        </w:rPr>
        <w:t xml:space="preserve">Виконавчи</w:t>
      </w:r>
      <w:r>
        <w:rPr>
          <w:rFonts w:cs="Calibri" w:asciiTheme="minorHAnsi" w:hAnsiTheme="minorHAnsi" w:eastAsiaTheme="minorEastAsia" w:cstheme="minorBidi"/>
          <w:lang w:val="uk-UA"/>
        </w:rPr>
        <w:t xml:space="preserve">й комітет (виконком) складається з 39 осіб, у тому числі 21 чоловіка (54%) та 18 жінок (46%). До його складу входять: керівництво громади, керівники відділів та секцій, старости, представники освіти, культури, соціальної допомоги, пенсіонер та підприємець.</w:t>
      </w:r>
      <w:r>
        <w:rPr>
          <w:rFonts w:asciiTheme="minorHAnsi" w:hAnsiTheme="minorHAnsi" w:eastAsiaTheme="minorEastAsia" w:cstheme="minorBidi"/>
        </w:rPr>
      </w:r>
    </w:p>
    <w:p>
      <w:pPr>
        <w:spacing w:after="80"/>
        <w:rPr>
          <w:rFonts w:cs="Calibri"/>
          <w:lang w:val="uk-UA"/>
        </w:rPr>
      </w:pPr>
      <w:r>
        <w:rPr>
          <w:rFonts w:cs="Calibri" w:asciiTheme="minorHAnsi" w:hAnsiTheme="minorHAnsi" w:eastAsiaTheme="minorEastAsia" w:cstheme="minorBidi"/>
          <w:lang w:val="uk-UA"/>
        </w:rPr>
        <w:t xml:space="preserve">Громада не має статуту.</w:t>
      </w:r>
      <w:r>
        <w:rPr>
          <w:rFonts w:asciiTheme="minorHAnsi" w:hAnsiTheme="minorHAnsi" w:eastAsiaTheme="minorEastAsia" w:cstheme="minorBidi"/>
        </w:rPr>
      </w:r>
    </w:p>
    <w:p>
      <w:pPr>
        <w:jc w:val="both"/>
        <w:spacing w:after="80"/>
        <w:rPr>
          <w:rFonts w:cs="Calibri"/>
          <w:b/>
          <w:u w:val="single"/>
          <w:lang w:val="uk-UA"/>
        </w:rPr>
      </w:pPr>
      <w:r>
        <w:rPr>
          <w:rFonts w:cs="Calibri" w:asciiTheme="minorHAnsi" w:hAnsiTheme="minorHAnsi" w:eastAsiaTheme="minorEastAsia" w:cstheme="minorBidi"/>
          <w:b/>
          <w:u w:val="single"/>
          <w:lang w:val="uk-UA"/>
        </w:rPr>
        <w:t xml:space="preserve">Система надання послуг та управління їхньою якістю</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У громаді була запроваджена система електронного документообігу. Упродовж трьох місяців (станом на 19 березня 2021 р.</w:t>
      </w:r>
      <w:r>
        <w:rPr>
          <w:rFonts w:cs="Calibri" w:asciiTheme="minorHAnsi" w:hAnsiTheme="minorHAnsi" w:eastAsiaTheme="minorEastAsia" w:cstheme="minorBidi"/>
          <w:lang w:val="uk-UA"/>
        </w:rPr>
        <w:t xml:space="preserve">) у системі було зареєстровано 1825 справ. Звернення реєструються Відділом документування та забезпечення діяльності апарату ради та надсилаються голові для вирішення. Голова цього ж дня передає справу в електронному вигляді відповідним заступникам або до </w:t>
      </w:r>
      <w:r>
        <w:rPr>
          <w:rFonts w:cs="Calibri" w:asciiTheme="minorHAnsi" w:hAnsiTheme="minorHAnsi" w:eastAsiaTheme="minorEastAsia" w:cstheme="minorBidi"/>
          <w:lang w:val="uk-UA"/>
        </w:rPr>
        <w:t xml:space="preserve">конкретного відділу. До системи може підк</w:t>
      </w:r>
      <w:r>
        <w:rPr>
          <w:rFonts w:cs="Calibri" w:asciiTheme="minorHAnsi" w:hAnsiTheme="minorHAnsi" w:eastAsiaTheme="minorEastAsia" w:cstheme="minorBidi"/>
          <w:lang w:val="uk-UA"/>
        </w:rPr>
        <w:t xml:space="preserve">лючитися голова, заступники, працівники, старости, керівники комунальних підприємств та депутати (вони можуть працювати в системі у своєму кабінеті у виконкомі Мени). Система забезпечує мобільне та дистанційне обслуговування і працює на захищеному каналі. </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Система реєструє всі голосування, діяльність виконавчого комітету, відображає інформацію на веб-сайті громади тощо. Вона реєструє заплановані терміни реалізації звер</w:t>
      </w:r>
      <w:r>
        <w:rPr>
          <w:rFonts w:cs="Calibri" w:asciiTheme="minorHAnsi" w:hAnsiTheme="minorHAnsi" w:eastAsiaTheme="minorEastAsia" w:cstheme="minorBidi"/>
          <w:lang w:val="uk-UA"/>
        </w:rPr>
        <w:t xml:space="preserve">нень, а також формує звіт про виконання. Ви можете відстежувати весь обіг даного документа. Існує можливість пошуку справи за темами та співробітниками. Розробляється система сповіщення текстовими повідомленнями з інформацією про терміни розгляду звернень.</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Багатьом мешканцям легше зв’язуватися з депутатами. З моменту створення ЦНАПу, кількість звернень безпосередньо керованих до голови, значно зменшилась.</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Голова та заступники мають визначені години прийому громадян, але мешканці приїжджають у будь-який час, коли їм зручно, і, якщо це можливо, їх негайно приймають. З огляду на партійну систему не у всіх селах є депутати. Часто депутат ​​також є старостою.</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Система внутрішнього контролю - це функція, покладена на Відділ економічного розвитку, працівники якого не мають на це часу. Це питання потрібно також вирішити.</w:t>
      </w:r>
      <w:r>
        <w:rPr>
          <w:rFonts w:asciiTheme="minorHAnsi" w:hAnsiTheme="minorHAnsi" w:eastAsiaTheme="minorEastAsia" w:cstheme="minorBidi"/>
        </w:rPr>
      </w:r>
    </w:p>
    <w:p>
      <w:pPr>
        <w:pStyle w:val="1139"/>
        <w:numPr>
          <w:ilvl w:val="0"/>
          <w:numId w:val="7"/>
        </w:numPr>
        <w:contextualSpacing w:val="false"/>
        <w:ind w:left="425" w:hanging="357"/>
        <w:jc w:val="both"/>
        <w:spacing w:after="80"/>
        <w:rPr>
          <w:rFonts w:cs="Calibri"/>
          <w:b/>
          <w:lang w:val="uk-UA"/>
        </w:rPr>
      </w:pPr>
      <w:r>
        <w:rPr>
          <w:rFonts w:cs="Calibri" w:asciiTheme="minorHAnsi" w:hAnsiTheme="minorHAnsi" w:eastAsiaTheme="minorEastAsia" w:cstheme="minorBidi"/>
          <w:b/>
          <w:lang w:val="uk-UA"/>
        </w:rPr>
        <w:t xml:space="preserve">Рада громади</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До складу Ради входить 26 осіб, у тому числі 11 жінок (46%). У складі Ради створено 4 постійні комісії.</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У Раді представлено 8 політичних партій (по 2-5 осіб з кожної).</w:t>
      </w:r>
      <w:r>
        <w:rPr>
          <w:rFonts w:asciiTheme="minorHAnsi" w:hAnsiTheme="minorHAnsi" w:eastAsiaTheme="minorEastAsia" w:cstheme="minorBidi"/>
        </w:rPr>
      </w:r>
    </w:p>
    <w:p>
      <w:pPr>
        <w:pStyle w:val="1139"/>
        <w:numPr>
          <w:ilvl w:val="0"/>
          <w:numId w:val="7"/>
        </w:numPr>
        <w:contextualSpacing w:val="false"/>
        <w:ind w:left="425" w:hanging="357"/>
        <w:jc w:val="both"/>
        <w:spacing w:after="80"/>
        <w:rPr>
          <w:rFonts w:cs="Calibri"/>
          <w:b/>
          <w:lang w:val="uk-UA"/>
        </w:rPr>
      </w:pPr>
      <w:r>
        <w:rPr>
          <w:rFonts w:cs="Calibri" w:asciiTheme="minorHAnsi" w:hAnsiTheme="minorHAnsi" w:eastAsiaTheme="minorEastAsia" w:cstheme="minorBidi"/>
          <w:b/>
          <w:lang w:val="uk-UA"/>
        </w:rPr>
        <w:t xml:space="preserve">Адміністративні проблеми виконкому </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Специфікою громади є її в</w:t>
      </w:r>
      <w:r>
        <w:rPr>
          <w:rFonts w:cs="Calibri" w:asciiTheme="minorHAnsi" w:hAnsiTheme="minorHAnsi" w:eastAsiaTheme="minorEastAsia" w:cstheme="minorBidi"/>
          <w:lang w:val="uk-UA"/>
        </w:rPr>
        <w:t xml:space="preserve">елика площа (1026,1 км2), багато старостинських округів (Мена + 20), велика кількість населених пунктів (39), що призводить до низької середньої густоти населення - 26,66 осіб на 1 км2, а самих сільських територій - 15 осіб/1 км2 - все це причина того, що </w:t>
      </w:r>
      <w:r>
        <w:rPr>
          <w:rFonts w:cs="Calibri" w:asciiTheme="minorHAnsi" w:hAnsiTheme="minorHAnsi" w:eastAsiaTheme="minorEastAsia" w:cstheme="minorBidi"/>
          <w:u w:val="single"/>
          <w:lang w:val="uk-UA"/>
        </w:rPr>
        <w:t xml:space="preserve">громадою важко і дуже дорого управляти</w:t>
      </w:r>
      <w:r>
        <w:rPr>
          <w:rFonts w:cs="Calibri" w:asciiTheme="minorHAnsi" w:hAnsiTheme="minorHAnsi" w:eastAsiaTheme="minorEastAsia" w:cstheme="minorBidi"/>
          <w:lang w:val="uk-UA"/>
        </w:rPr>
        <w:t xml:space="preserve">. Існує потреба в оптимізації старостинських округів – слід зменшити їхню кількість і, відповідно, виконком старост та їхній персонал.</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Існуюча </w:t>
      </w:r>
      <w:r>
        <w:rPr>
          <w:rFonts w:cs="Calibri" w:asciiTheme="minorHAnsi" w:hAnsiTheme="minorHAnsi" w:eastAsiaTheme="minorEastAsia" w:cstheme="minorBidi"/>
          <w:u w:val="single"/>
          <w:lang w:val="uk-UA"/>
        </w:rPr>
        <w:t xml:space="preserve">мережа установ публічного сектору</w:t>
      </w:r>
      <w:r>
        <w:rPr>
          <w:rFonts w:cs="Calibri" w:asciiTheme="minorHAnsi" w:hAnsiTheme="minorHAnsi" w:eastAsiaTheme="minorEastAsia" w:cstheme="minorBidi"/>
          <w:lang w:val="uk-UA"/>
        </w:rPr>
        <w:t xml:space="preserve"> (освіта, культура, охорона здоров’я) </w:t>
      </w:r>
      <w:r>
        <w:rPr>
          <w:rFonts w:cs="Calibri" w:asciiTheme="minorHAnsi" w:hAnsiTheme="minorHAnsi" w:eastAsiaTheme="minorEastAsia" w:cstheme="minorBidi"/>
          <w:u w:val="single"/>
          <w:lang w:val="uk-UA"/>
        </w:rPr>
        <w:t xml:space="preserve">занадто велика, енергоємна, неефективна</w:t>
      </w:r>
      <w:r>
        <w:rPr>
          <w:rFonts w:cs="Calibri" w:asciiTheme="minorHAnsi" w:hAnsiTheme="minorHAnsi" w:eastAsiaTheme="minorEastAsia" w:cstheme="minorBidi"/>
          <w:lang w:val="uk-UA"/>
        </w:rPr>
        <w:t xml:space="preserve"> і не відповідає поточним потребам гр</w:t>
      </w:r>
      <w:r>
        <w:rPr>
          <w:rFonts w:cs="Calibri" w:asciiTheme="minorHAnsi" w:hAnsiTheme="minorHAnsi" w:eastAsiaTheme="minorEastAsia" w:cstheme="minorBidi"/>
          <w:lang w:val="uk-UA"/>
        </w:rPr>
        <w:t xml:space="preserve">омади. Жодна з будівель не має пожежної сигналізації. Частина інфраструктури, яка знаходиться у сільській місцевості, спільно утримувалася колгоспами та старостами, тепер її було передано адміністрації громади, яка не має коштів на їх ремонти та утримання.</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u w:val="single"/>
          <w:lang w:val="uk-UA"/>
        </w:rPr>
        <w:t xml:space="preserve">Бюджет громади занадто малий</w:t>
      </w:r>
      <w:r>
        <w:rPr>
          <w:rFonts w:cs="Calibri" w:asciiTheme="minorHAnsi" w:hAnsiTheme="minorHAnsi" w:eastAsiaTheme="minorEastAsia" w:cstheme="minorBidi"/>
          <w:lang w:val="uk-UA"/>
        </w:rPr>
        <w:t xml:space="preserve"> для фінансування соціальних та інфраструктурних завдань порівняно з потребами та очікуваннями мешканців. Високий рівень поточних витрат негативно п</w:t>
      </w:r>
      <w:r>
        <w:rPr>
          <w:rFonts w:cs="Calibri" w:asciiTheme="minorHAnsi" w:hAnsiTheme="minorHAnsi" w:eastAsiaTheme="minorEastAsia" w:cstheme="minorBidi"/>
          <w:lang w:val="uk-UA"/>
        </w:rPr>
        <w:t xml:space="preserve">означається на можливості проведення ремонтних, модернізаційних та інвестиційних заходів. Витрати на освіту в 2021 році становитимуть 63,6% від загальних витрат бюджету; на додаток до субсидії, отриманої з державного бюджету, буде витрачено 60,45 млн. грн.</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Серйозною проблемою було </w:t>
      </w:r>
      <w:r>
        <w:rPr>
          <w:rFonts w:cs="Calibri" w:asciiTheme="minorHAnsi" w:hAnsiTheme="minorHAnsi" w:eastAsiaTheme="minorEastAsia" w:cstheme="minorBidi"/>
          <w:u w:val="single"/>
          <w:lang w:val="uk-UA"/>
        </w:rPr>
        <w:t xml:space="preserve">позбавлення Мени статусу районного центру</w:t>
      </w:r>
      <w:r>
        <w:rPr>
          <w:rFonts w:cs="Calibri" w:asciiTheme="minorHAnsi" w:hAnsiTheme="minorHAnsi" w:eastAsiaTheme="minorEastAsia" w:cstheme="minorBidi"/>
          <w:lang w:val="uk-UA"/>
        </w:rPr>
        <w:t xml:space="preserve">. Значна частина жителів, які працювали у районній державній адміністрації, була звільнена або переведена до районного центру (Корюківки), що означає значне зменшення сплати податків від фізичних осіб та відсутність </w:t>
      </w:r>
      <w:r>
        <w:rPr>
          <w:rFonts w:cs="Calibri" w:asciiTheme="minorHAnsi" w:hAnsiTheme="minorHAnsi" w:eastAsiaTheme="minorEastAsia" w:cstheme="minorBidi"/>
          <w:lang w:val="uk-UA"/>
        </w:rPr>
        <w:t xml:space="preserve">робочих місць для кваліфікованих працівників. Деякі адміністративні послуги стали важче доступними на місцях, для цього доведеться їхати до району.</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u w:val="single"/>
          <w:lang w:val="uk-UA"/>
        </w:rPr>
        <w:t xml:space="preserve">Нестача кадрів</w:t>
      </w:r>
      <w:r>
        <w:rPr>
          <w:rFonts w:cs="Calibri" w:asciiTheme="minorHAnsi" w:hAnsiTheme="minorHAnsi" w:eastAsiaTheme="minorEastAsia" w:cstheme="minorBidi"/>
          <w:lang w:val="uk-UA"/>
        </w:rPr>
        <w:t xml:space="preserve"> є дуже серйозною проблемою - вони стосуються не лише самої адміністрації (апарату), але й освіти, охорони здоров'я та соціальної допомоги.</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Нова влада громади стикається з двома ключовими проблемами:</w:t>
      </w:r>
      <w:r>
        <w:rPr>
          <w:rFonts w:asciiTheme="minorHAnsi" w:hAnsiTheme="minorHAnsi" w:eastAsiaTheme="minorEastAsia" w:cstheme="minorBidi"/>
        </w:rPr>
      </w:r>
    </w:p>
    <w:p>
      <w:pPr>
        <w:pStyle w:val="1139"/>
        <w:numPr>
          <w:ilvl w:val="0"/>
          <w:numId w:val="10"/>
        </w:numPr>
        <w:jc w:val="both"/>
        <w:spacing w:after="80"/>
        <w:rPr>
          <w:rFonts w:cs="Calibri"/>
          <w:lang w:val="uk-UA"/>
        </w:rPr>
      </w:pPr>
      <w:r>
        <w:rPr>
          <w:rFonts w:cs="Calibri" w:asciiTheme="minorHAnsi" w:hAnsiTheme="minorHAnsi" w:eastAsiaTheme="minorEastAsia" w:cstheme="minorBidi"/>
          <w:lang w:val="uk-UA"/>
        </w:rPr>
        <w:t xml:space="preserve">Як розумно використовувати бюджет і як збільшити доходи за рахунок більш ефективного збору податків, стимулювання економічного розвитку а також залучення коштів з вітчизняних та іноземних джерел?</w:t>
      </w:r>
      <w:r>
        <w:rPr>
          <w:rFonts w:asciiTheme="minorHAnsi" w:hAnsiTheme="minorHAnsi" w:eastAsiaTheme="minorEastAsia" w:cstheme="minorBidi"/>
        </w:rPr>
      </w:r>
    </w:p>
    <w:p>
      <w:pPr>
        <w:pStyle w:val="1139"/>
        <w:numPr>
          <w:ilvl w:val="0"/>
          <w:numId w:val="10"/>
        </w:numPr>
        <w:jc w:val="both"/>
        <w:spacing w:after="80"/>
        <w:rPr>
          <w:rFonts w:cs="Calibri"/>
          <w:lang w:val="uk-UA"/>
        </w:rPr>
      </w:pPr>
      <w:r>
        <w:rPr>
          <w:rFonts w:cs="Calibri" w:asciiTheme="minorHAnsi" w:hAnsiTheme="minorHAnsi" w:eastAsiaTheme="minorEastAsia" w:cstheme="minorBidi"/>
          <w:lang w:val="uk-UA"/>
        </w:rPr>
        <w:t xml:space="preserve">Як оптимізувати використання (надмірно великих та декапіталізованих) активів, щоб уникнути поведінки, характерної для багатьох нових г</w:t>
      </w:r>
      <w:r>
        <w:rPr>
          <w:rFonts w:cs="Calibri" w:asciiTheme="minorHAnsi" w:hAnsiTheme="minorHAnsi" w:eastAsiaTheme="minorEastAsia" w:cstheme="minorBidi"/>
          <w:lang w:val="uk-UA"/>
        </w:rPr>
        <w:t xml:space="preserve">ромад, що полягає у готовності ремонтувати та модернізувати всі будинки, що перебувають у власності громади, без попереднього аналізу витрат на їхнє утримання та перспектив ефективного використання (включаючи прогноз змін кількості мешканців/користувачів)?</w:t>
      </w:r>
      <w:r>
        <w:rPr>
          <w:rFonts w:asciiTheme="minorHAnsi" w:hAnsiTheme="minorHAnsi" w:eastAsiaTheme="minorEastAsia" w:cstheme="minorBidi"/>
        </w:rPr>
      </w:r>
    </w:p>
    <w:p>
      <w:pPr>
        <w:pStyle w:val="1139"/>
        <w:numPr>
          <w:ilvl w:val="0"/>
          <w:numId w:val="7"/>
        </w:numPr>
        <w:contextualSpacing w:val="false"/>
        <w:ind w:left="425" w:hanging="357"/>
        <w:jc w:val="both"/>
        <w:spacing w:after="80"/>
        <w:rPr>
          <w:rFonts w:cs="Calibri"/>
          <w:b/>
          <w:lang w:val="uk-UA"/>
        </w:rPr>
      </w:pPr>
      <w:r>
        <w:rPr>
          <w:rFonts w:cs="Calibri" w:asciiTheme="minorHAnsi" w:hAnsiTheme="minorHAnsi" w:eastAsiaTheme="minorEastAsia" w:cstheme="minorBidi"/>
          <w:b/>
          <w:lang w:val="uk-UA"/>
        </w:rPr>
        <w:t xml:space="preserve">Відносини з районом</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Раніше районний центр знаходився у Мені, а тепер у Корюківці. Триває процес налагодження співпраці з новим регіоном. Перехідний період пройшов гладко. Майже все майно було передано, адміністрація громади переїхала до колишнього місця перебуванн</w:t>
      </w:r>
      <w:r>
        <w:rPr>
          <w:rFonts w:cs="Calibri" w:asciiTheme="minorHAnsi" w:hAnsiTheme="minorHAnsi" w:eastAsiaTheme="minorEastAsia" w:cstheme="minorBidi"/>
          <w:lang w:val="uk-UA"/>
        </w:rPr>
        <w:t xml:space="preserve">я районної державної адміністрації (РДА). Фонди та майно бібліотеки вже передано. Громада планує повторно затвердити районні програми. Наразі з майна району не передано лише майно колишнього районного центру соціального забезпечення сім’ї, дітей та молоді.</w:t>
      </w:r>
      <w:r>
        <w:rPr>
          <w:rFonts w:asciiTheme="minorHAnsi" w:hAnsiTheme="minorHAnsi" w:eastAsiaTheme="minorEastAsia" w:cstheme="minorBidi"/>
        </w:rPr>
      </w:r>
    </w:p>
    <w:p>
      <w:pPr>
        <w:pStyle w:val="1139"/>
        <w:numPr>
          <w:ilvl w:val="0"/>
          <w:numId w:val="7"/>
        </w:numPr>
        <w:contextualSpacing w:val="false"/>
        <w:ind w:left="425" w:hanging="357"/>
        <w:jc w:val="both"/>
        <w:spacing w:after="80"/>
        <w:rPr>
          <w:rFonts w:cs="Calibri"/>
          <w:b/>
          <w:lang w:val="uk-UA"/>
        </w:rPr>
      </w:pPr>
      <w:r>
        <w:rPr>
          <w:rFonts w:cs="Calibri" w:asciiTheme="minorHAnsi" w:hAnsiTheme="minorHAnsi" w:eastAsiaTheme="minorEastAsia" w:cstheme="minorBidi"/>
          <w:b/>
          <w:lang w:val="uk-UA"/>
        </w:rPr>
        <w:t xml:space="preserve">Громадська оцінка діяльності органів місцевого самоврядування</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Деякі мешканці позитивно ставляться до місцевої влади, а інші - критично.</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Найбільш суперечливим питанням є оптимізація освітнього сектору - деякі мешканці рішуче заперечують законність цієї діяльності, а деякі підтримують її. Те саме стосується структури ради громади.</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Між владою та мешканцями громади постійно ведеться діалог. Кожен житель може звернутися до голови ради та інших представників місцевих органів влади, висловивши свої зауваження та побажання як особисто, так і на сторінках соціальної мережі Facebook.</w:t>
      </w:r>
      <w:r>
        <w:rPr>
          <w:rFonts w:asciiTheme="minorHAnsi" w:hAnsiTheme="minorHAnsi" w:eastAsiaTheme="minorEastAsia" w:cstheme="minorBidi"/>
        </w:rPr>
      </w:r>
    </w:p>
    <w:p>
      <w:pPr>
        <w:jc w:val="both"/>
        <w:spacing w:after="80"/>
        <w:rPr>
          <w:rFonts w:cs="Calibri" w:eastAsiaTheme="minorEastAsia"/>
          <w:lang w:val="uk-UA"/>
        </w:rPr>
      </w:pPr>
      <w:r>
        <w:rPr>
          <w:rFonts w:cs="Calibri" w:asciiTheme="minorHAnsi" w:hAnsiTheme="minorHAnsi" w:eastAsiaTheme="minorEastAsia" w:cstheme="minorBidi"/>
          <w:lang w:val="uk-UA"/>
        </w:rPr>
        <w:t xml:space="preserve">Результати детального опитування домогосподарств, запланованих в рамках програми DOBRE, дадуть об’єктивну відповідь стосовно точки зору жителів на проблеми та потреби органу місцевого самоврядування</w:t>
      </w:r>
      <w:r>
        <w:rPr>
          <w:rFonts w:cs="Calibri" w:asciiTheme="minorHAnsi" w:hAnsiTheme="minorHAnsi" w:eastAsiaTheme="minorEastAsia" w:cstheme="minorBidi"/>
          <w:lang w:val="uk-UA"/>
        </w:rPr>
        <w:t xml:space="preserve">.</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pStyle w:val="966"/>
        <w:numPr>
          <w:ilvl w:val="0"/>
          <w:numId w:val="1"/>
        </w:numPr>
        <w:ind w:left="357" w:hanging="357"/>
        <w:jc w:val="both"/>
        <w:spacing w:after="80" w:before="0"/>
        <w:rPr>
          <w:rFonts w:ascii="Calibri" w:hAnsi="Calibri" w:cs="Calibri" w:eastAsiaTheme="minorEastAsia"/>
          <w:sz w:val="22"/>
          <w:szCs w:val="22"/>
          <w:lang w:val="uk-UA"/>
        </w:rPr>
      </w:pPr>
      <w:r>
        <w:rPr>
          <w:rFonts w:asciiTheme="minorHAnsi" w:hAnsiTheme="minorHAnsi" w:eastAsiaTheme="minorEastAsia" w:cstheme="minorBidi"/>
        </w:rPr>
      </w:r>
      <w:bookmarkStart w:id="26" w:name="_Toc86604224"/>
      <w:r>
        <w:rPr>
          <w:rFonts w:asciiTheme="minorHAnsi" w:hAnsiTheme="minorHAnsi" w:eastAsiaTheme="minorEastAsia" w:cstheme="minorBidi"/>
        </w:rPr>
      </w:r>
      <w:bookmarkStart w:id="27" w:name="_Toc86608490"/>
      <w:r>
        <w:rPr>
          <w:rFonts w:ascii="Calibri" w:hAnsi="Calibri" w:cs="Calibri" w:asciiTheme="minorHAnsi" w:hAnsiTheme="minorHAnsi" w:eastAsiaTheme="minorEastAsia" w:cstheme="minorBidi"/>
          <w:sz w:val="22"/>
          <w:szCs w:val="22"/>
          <w:lang w:val="uk-UA"/>
        </w:rPr>
        <w:t xml:space="preserve">Проблеми i потреби</w:t>
      </w:r>
      <w:r>
        <w:rPr>
          <w:rStyle w:val="1154"/>
          <w:rFonts w:ascii="Calibri" w:hAnsi="Calibri" w:cs="Calibri" w:asciiTheme="minorHAnsi" w:hAnsiTheme="minorHAnsi" w:eastAsiaTheme="minorEastAsia" w:cstheme="minorBidi"/>
          <w:sz w:val="22"/>
          <w:szCs w:val="22"/>
          <w:lang w:val="uk-UA"/>
        </w:rPr>
        <w:footnoteReference w:id="3"/>
      </w:r>
      <w:r>
        <w:rPr>
          <w:rFonts w:ascii="Calibri" w:hAnsi="Calibri" w:cs="Calibri" w:asciiTheme="minorHAnsi" w:hAnsiTheme="minorHAnsi" w:eastAsiaTheme="minorEastAsia" w:cstheme="minorBidi"/>
          <w:sz w:val="22"/>
          <w:szCs w:val="22"/>
          <w:lang w:val="uk-UA"/>
        </w:rPr>
        <w:t xml:space="preserve"> самоврядної громади</w:t>
      </w:r>
      <w:bookmarkEnd w:id="26"/>
      <w:r>
        <w:rPr>
          <w:rFonts w:asciiTheme="minorHAnsi" w:hAnsiTheme="minorHAnsi" w:eastAsiaTheme="minorEastAsia" w:cstheme="minorBidi"/>
        </w:rPr>
      </w:r>
      <w:bookmarkEnd w:id="27"/>
      <w:r>
        <w:rPr>
          <w:rFonts w:asciiTheme="minorHAnsi" w:hAnsiTheme="minorHAnsi" w:eastAsiaTheme="minorEastAsia" w:cstheme="minorBidi"/>
        </w:rPr>
      </w:r>
      <w:r>
        <w:rPr>
          <w:rFonts w:asciiTheme="minorHAnsi" w:hAnsiTheme="minorHAnsi" w:eastAsiaTheme="minorEastAsia" w:cstheme="minorBidi"/>
        </w:rPr>
      </w:r>
    </w:p>
    <w:p>
      <w:pPr>
        <w:pStyle w:val="967"/>
        <w:numPr>
          <w:ilvl w:val="1"/>
          <w:numId w:val="1"/>
        </w:numPr>
        <w:ind w:left="426" w:hanging="426"/>
        <w:spacing w:after="80" w:before="0"/>
        <w:rPr>
          <w:rFonts w:ascii="Calibri" w:hAnsi="Calibri" w:cs="Calibri"/>
          <w:b/>
          <w:color w:val="auto"/>
          <w:sz w:val="22"/>
          <w:szCs w:val="22"/>
          <w:lang w:val="uk-UA"/>
        </w:rPr>
      </w:pPr>
      <w:r>
        <w:rPr>
          <w:rFonts w:asciiTheme="minorHAnsi" w:hAnsiTheme="minorHAnsi" w:eastAsiaTheme="minorEastAsia" w:cstheme="minorBidi"/>
        </w:rPr>
      </w:r>
      <w:bookmarkStart w:id="28" w:name="_Toc86608491"/>
      <w:r>
        <w:rPr>
          <w:rFonts w:ascii="Calibri" w:hAnsi="Calibri" w:cs="Calibri" w:asciiTheme="minorHAnsi" w:hAnsiTheme="minorHAnsi" w:eastAsiaTheme="minorEastAsia" w:cstheme="minorBidi"/>
          <w:b/>
          <w:color w:val="auto"/>
          <w:sz w:val="22"/>
          <w:szCs w:val="22"/>
          <w:lang w:val="uk-UA"/>
        </w:rPr>
        <w:t xml:space="preserve">Інфраструктура</w:t>
      </w:r>
      <w:bookmarkEnd w:id="28"/>
      <w:r>
        <w:rPr>
          <w:rFonts w:asciiTheme="minorHAnsi" w:hAnsiTheme="minorHAnsi" w:eastAsiaTheme="minorEastAsia" w:cstheme="minorBidi"/>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В ході аналізу інфраструктура бу</w:t>
      </w:r>
      <w:r>
        <w:rPr>
          <w:rFonts w:cs="Calibri" w:asciiTheme="minorHAnsi" w:hAnsiTheme="minorHAnsi" w:eastAsiaTheme="minorEastAsia" w:cstheme="minorBidi"/>
          <w:lang w:val="uk-UA"/>
        </w:rPr>
        <w:t xml:space="preserve">ла розділена на дві підзони - технічну (включаючи водопостачання, каналізацію, дороги, тротуари, освітлення, поводження з твердими побутовими відходами) та соціальну (освіта, культура, спорт, відпочинок, охорона здоров’я, заклади соціального забезпечення).</w:t>
      </w:r>
      <w:r>
        <w:rPr>
          <w:rFonts w:asciiTheme="minorHAnsi" w:hAnsiTheme="minorHAnsi" w:eastAsiaTheme="minorEastAsia" w:cstheme="minorBidi"/>
        </w:rPr>
      </w:r>
    </w:p>
    <w:p>
      <w:pPr>
        <w:jc w:val="both"/>
        <w:spacing w:after="80"/>
        <w:rPr>
          <w:rFonts w:cs="Calibri"/>
          <w:b/>
          <w:lang w:val="uk-UA"/>
        </w:rPr>
      </w:pPr>
      <w:r>
        <w:rPr>
          <w:rFonts w:cs="Calibri" w:asciiTheme="minorHAnsi" w:hAnsiTheme="minorHAnsi" w:eastAsiaTheme="minorEastAsia" w:cstheme="minorBidi"/>
          <w:b/>
          <w:lang w:val="uk-UA"/>
        </w:rPr>
        <w:t xml:space="preserve">Технічна інфраструктура</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Перша </w:t>
      </w:r>
      <w:r>
        <w:rPr>
          <w:rFonts w:cs="Calibri" w:asciiTheme="minorHAnsi" w:hAnsiTheme="minorHAnsi" w:eastAsiaTheme="minorEastAsia" w:cstheme="minorBidi"/>
          <w:b/>
          <w:lang w:val="uk-UA"/>
        </w:rPr>
        <w:t xml:space="preserve">проблема</w:t>
      </w:r>
      <w:r>
        <w:rPr>
          <w:rFonts w:cs="Calibri" w:asciiTheme="minorHAnsi" w:hAnsiTheme="minorHAnsi" w:eastAsiaTheme="minorEastAsia" w:cstheme="minorBidi"/>
          <w:lang w:val="uk-UA"/>
        </w:rPr>
        <w:t xml:space="preserve">, про яку повідомляють мешканці, це </w:t>
      </w:r>
      <w:r>
        <w:rPr>
          <w:rFonts w:cs="Calibri" w:asciiTheme="minorHAnsi" w:hAnsiTheme="minorHAnsi" w:eastAsiaTheme="minorEastAsia" w:cstheme="minorBidi"/>
          <w:u w:val="single"/>
          <w:lang w:val="uk-UA"/>
        </w:rPr>
        <w:t xml:space="preserve">стан доріг</w:t>
      </w:r>
      <w:r>
        <w:rPr>
          <w:rFonts w:cs="Calibri" w:asciiTheme="minorHAnsi" w:hAnsiTheme="minorHAnsi" w:eastAsiaTheme="minorEastAsia" w:cstheme="minorBidi"/>
          <w:lang w:val="uk-UA"/>
        </w:rPr>
        <w:t xml:space="preserve"> на території громади (85% вимагає ремонту). Ще однією проблемою є інтенсивний рух дорогою державного значення через місто (потрібна об’їзна дорога) та відсутність рішень, що підвищують безпеку (круговий рух, світлофори). У громаді </w:t>
      </w:r>
      <w:r>
        <w:rPr>
          <w:rFonts w:cs="Calibri" w:asciiTheme="minorHAnsi" w:hAnsiTheme="minorHAnsi" w:eastAsiaTheme="minorEastAsia" w:cstheme="minorBidi"/>
          <w:u w:val="single"/>
          <w:lang w:val="uk-UA"/>
        </w:rPr>
        <w:t xml:space="preserve">немає велосипедних доріжок</w:t>
      </w:r>
      <w:r>
        <w:rPr>
          <w:rFonts w:cs="Calibri" w:asciiTheme="minorHAnsi" w:hAnsiTheme="minorHAnsi" w:eastAsiaTheme="minorEastAsia" w:cstheme="minorBidi"/>
          <w:lang w:val="uk-UA"/>
        </w:rPr>
        <w:t xml:space="preserve">, хоча багато жителів користуються велосипедами. Велосипедисти не використовують світловідбиваючих елементів. Існує проблема із забезпеченням доступності для менш мобільних груп населення - переважна більшість установ </w:t>
      </w:r>
      <w:r>
        <w:rPr>
          <w:rFonts w:cs="Calibri" w:asciiTheme="minorHAnsi" w:hAnsiTheme="minorHAnsi" w:eastAsiaTheme="minorEastAsia" w:cstheme="minorBidi"/>
          <w:u w:val="single"/>
          <w:lang w:val="uk-UA"/>
        </w:rPr>
        <w:t xml:space="preserve">не має спеціальних під’їздів чи пандусів</w:t>
      </w:r>
      <w:r>
        <w:rPr>
          <w:rFonts w:cs="Calibri" w:asciiTheme="minorHAnsi" w:hAnsiTheme="minorHAnsi" w:eastAsiaTheme="minorEastAsia" w:cstheme="minorBidi"/>
          <w:lang w:val="uk-UA"/>
        </w:rPr>
        <w:t xml:space="preserve">. У селах потреби вуличного освітлення задовольняються у 35%.</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Між населеними пунктами громади </w:t>
      </w:r>
      <w:r>
        <w:rPr>
          <w:rFonts w:cs="Calibri" w:asciiTheme="minorHAnsi" w:hAnsiTheme="minorHAnsi" w:eastAsiaTheme="minorEastAsia" w:cstheme="minorBidi"/>
          <w:u w:val="single"/>
          <w:lang w:val="uk-UA"/>
        </w:rPr>
        <w:t xml:space="preserve">немає пасажирських перевезень</w:t>
      </w:r>
      <w:r>
        <w:rPr>
          <w:rFonts w:cs="Calibri" w:asciiTheme="minorHAnsi" w:hAnsiTheme="minorHAnsi" w:eastAsiaTheme="minorEastAsia" w:cstheme="minorBidi"/>
          <w:lang w:val="uk-UA"/>
        </w:rPr>
        <w:t xml:space="preserve">.</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Для багатьох жителів, особливо в епоху пандемії та дистанційного навчання, </w:t>
      </w:r>
      <w:r>
        <w:rPr>
          <w:rFonts w:cs="Calibri" w:asciiTheme="minorHAnsi" w:hAnsiTheme="minorHAnsi" w:eastAsiaTheme="minorEastAsia" w:cstheme="minorBidi"/>
          <w:u w:val="single"/>
          <w:lang w:val="uk-UA"/>
        </w:rPr>
        <w:t xml:space="preserve">доступ до швидкої мережі Інтернет</w:t>
      </w:r>
      <w:r>
        <w:rPr>
          <w:rFonts w:cs="Calibri" w:asciiTheme="minorHAnsi" w:hAnsiTheme="minorHAnsi" w:eastAsiaTheme="minorEastAsia" w:cstheme="minorBidi"/>
          <w:lang w:val="uk-UA"/>
        </w:rPr>
        <w:t xml:space="preserve"> став ключовим питанням. Через низьку густоту населення його розширення становить певну проблему.</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Наступним викликом є </w:t>
      </w:r>
      <w:r>
        <w:rPr>
          <w:rFonts w:cs="Calibri" w:asciiTheme="minorHAnsi" w:hAnsiTheme="minorHAnsi" w:eastAsiaTheme="minorEastAsia" w:cstheme="minorBidi"/>
          <w:u w:val="single"/>
          <w:lang w:val="uk-UA"/>
        </w:rPr>
        <w:t xml:space="preserve">водопровідно-каналізаційне господарство</w:t>
      </w:r>
      <w:r>
        <w:rPr>
          <w:rFonts w:cs="Calibri" w:asciiTheme="minorHAnsi" w:hAnsiTheme="minorHAnsi" w:eastAsiaTheme="minorEastAsia" w:cstheme="minorBidi"/>
          <w:lang w:val="uk-UA"/>
        </w:rPr>
        <w:t xml:space="preserve"> - ступінь водопостачання та водовідведення громади низький. Надання доступу до мереж</w:t>
      </w:r>
      <w:r>
        <w:rPr>
          <w:rFonts w:cs="Calibri" w:asciiTheme="minorHAnsi" w:hAnsiTheme="minorHAnsi" w:eastAsiaTheme="minorEastAsia" w:cstheme="minorBidi"/>
          <w:lang w:val="uk-UA"/>
        </w:rPr>
        <w:t xml:space="preserve">і для всіх мешканців потребуватиме значних інвестицій, оскільки їх доведеться реалізовувати переважно в розпорошених сільських районах. Крім того, якість води, яка подається, щоразу погіршується через відсутність достатньо ефективної системи очищення води.</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Іншою проблемою є </w:t>
      </w:r>
      <w:r>
        <w:rPr>
          <w:rFonts w:cs="Calibri" w:asciiTheme="minorHAnsi" w:hAnsiTheme="minorHAnsi" w:eastAsiaTheme="minorEastAsia" w:cstheme="minorBidi"/>
          <w:u w:val="single"/>
          <w:lang w:val="uk-UA"/>
        </w:rPr>
        <w:t xml:space="preserve">поводження з твердими побутовими відходами</w:t>
      </w:r>
      <w:r>
        <w:rPr>
          <w:rFonts w:cs="Calibri" w:asciiTheme="minorHAnsi" w:hAnsiTheme="minorHAnsi" w:eastAsiaTheme="minorEastAsia" w:cstheme="minorBidi"/>
          <w:lang w:val="uk-UA"/>
        </w:rPr>
        <w:t xml:space="preserve"> - у селах немає сертифікованих сміттєзвалищ, відсутній збір відходів у селах (лише частково в Макошиному) та їх сортування (є лише у місті та кількох селах). Вирішення цих питань є одним із найактуальніших завдань.</w:t>
      </w:r>
      <w:r>
        <w:rPr>
          <w:rFonts w:asciiTheme="minorHAnsi" w:hAnsiTheme="minorHAnsi" w:eastAsiaTheme="minorEastAsia" w:cstheme="minorBidi"/>
        </w:rPr>
      </w:r>
    </w:p>
    <w:p>
      <w:pPr>
        <w:jc w:val="both"/>
        <w:spacing w:after="80"/>
        <w:rPr>
          <w:rFonts w:cs="Calibri"/>
          <w:b/>
          <w:lang w:val="uk-UA"/>
        </w:rPr>
      </w:pPr>
      <w:r>
        <w:rPr>
          <w:rFonts w:cs="Calibri" w:asciiTheme="minorHAnsi" w:hAnsiTheme="minorHAnsi" w:eastAsiaTheme="minorEastAsia" w:cstheme="minorBidi"/>
          <w:b/>
          <w:lang w:val="uk-UA"/>
        </w:rPr>
        <w:t xml:space="preserve">Соціальна інфраструктура</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Існуюча мережа об'єктів державного сектору є надто </w:t>
      </w:r>
      <w:r>
        <w:rPr>
          <w:rFonts w:cs="Calibri" w:asciiTheme="minorHAnsi" w:hAnsiTheme="minorHAnsi" w:eastAsiaTheme="minorEastAsia" w:cstheme="minorBidi"/>
          <w:u w:val="single"/>
          <w:lang w:val="uk-UA"/>
        </w:rPr>
        <w:t xml:space="preserve">енергоємною, неефективною</w:t>
      </w:r>
      <w:r>
        <w:rPr>
          <w:rFonts w:cs="Calibri" w:asciiTheme="minorHAnsi" w:hAnsiTheme="minorHAnsi" w:eastAsiaTheme="minorEastAsia" w:cstheme="minorBidi"/>
          <w:lang w:val="uk-UA"/>
        </w:rPr>
        <w:t xml:space="preserve"> та не відповідає поточним потребам спільноти.</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Основними проблемами в галузі освіти є </w:t>
      </w:r>
      <w:r>
        <w:rPr>
          <w:rFonts w:cs="Calibri" w:asciiTheme="minorHAnsi" w:hAnsiTheme="minorHAnsi" w:eastAsiaTheme="minorEastAsia" w:cstheme="minorBidi"/>
          <w:u w:val="single"/>
          <w:lang w:val="uk-UA"/>
        </w:rPr>
        <w:t xml:space="preserve">невеликі, незаповнені школи</w:t>
      </w:r>
      <w:r>
        <w:rPr>
          <w:rFonts w:cs="Calibri" w:asciiTheme="minorHAnsi" w:hAnsiTheme="minorHAnsi" w:eastAsiaTheme="minorEastAsia" w:cstheme="minorBidi"/>
          <w:lang w:val="uk-UA"/>
        </w:rPr>
        <w:t xml:space="preserve"> (у 14 із 17 кількість учнів не перевищує 100), старіння персоналу, </w:t>
      </w:r>
      <w:r>
        <w:rPr>
          <w:rFonts w:cs="Calibri" w:asciiTheme="minorHAnsi" w:hAnsiTheme="minorHAnsi" w:eastAsiaTheme="minorEastAsia" w:cstheme="minorBidi"/>
          <w:u w:val="single"/>
          <w:lang w:val="uk-UA"/>
        </w:rPr>
        <w:t xml:space="preserve">нестача викладачів математики та іноземних мов </w:t>
      </w:r>
      <w:r>
        <w:rPr>
          <w:rFonts w:cs="Calibri" w:asciiTheme="minorHAnsi" w:hAnsiTheme="minorHAnsi" w:eastAsiaTheme="minorEastAsia" w:cstheme="minorBidi"/>
          <w:lang w:val="uk-UA"/>
        </w:rPr>
        <w:t xml:space="preserve">та недостатня кількість коштів на оплату праці технічного персоналу. Шкільні будівлі вимагають ремонтів та модернізації. У 8 школах немає спортивних залів.</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Основною проблемою культурної діяльності в громаді є </w:t>
      </w:r>
      <w:r>
        <w:rPr>
          <w:rFonts w:cs="Calibri" w:asciiTheme="minorHAnsi" w:hAnsiTheme="minorHAnsi" w:eastAsiaTheme="minorEastAsia" w:cstheme="minorBidi"/>
          <w:u w:val="single"/>
          <w:lang w:val="uk-UA"/>
        </w:rPr>
        <w:t xml:space="preserve">відсутність належних умов для ведення такої діяльності</w:t>
      </w:r>
      <w:r>
        <w:rPr>
          <w:rFonts w:cs="Calibri" w:asciiTheme="minorHAnsi" w:hAnsiTheme="minorHAnsi" w:eastAsiaTheme="minorEastAsia" w:cstheme="minorBidi"/>
          <w:lang w:val="uk-UA"/>
        </w:rPr>
        <w:t xml:space="preserve">. Не всі будівлі опалюються. Майже всі приміщення вимагають ремонту та утеплення. Іншою проблемою є </w:t>
      </w:r>
      <w:r>
        <w:rPr>
          <w:rFonts w:cs="Calibri" w:asciiTheme="minorHAnsi" w:hAnsiTheme="minorHAnsi" w:eastAsiaTheme="minorEastAsia" w:cstheme="minorBidi"/>
          <w:u w:val="single"/>
          <w:lang w:val="uk-UA"/>
        </w:rPr>
        <w:t xml:space="preserve">недостатня кількість обладнання</w:t>
      </w:r>
      <w:r>
        <w:rPr>
          <w:rFonts w:cs="Calibri" w:asciiTheme="minorHAnsi" w:hAnsiTheme="minorHAnsi" w:eastAsiaTheme="minorEastAsia" w:cstheme="minorBidi"/>
          <w:lang w:val="uk-UA"/>
        </w:rPr>
        <w:t xml:space="preserve"> (наприклад, книг, музичних інструментів). </w:t>
      </w:r>
      <w:r>
        <w:rPr>
          <w:rFonts w:cs="Calibri" w:asciiTheme="minorHAnsi" w:hAnsiTheme="minorHAnsi" w:eastAsiaTheme="minorEastAsia" w:cstheme="minorBidi"/>
          <w:lang w:val="uk-UA"/>
        </w:rPr>
        <w:t xml:space="preserve">Однією з проблем є відсутність власного автобуса (для діяльності різних колективів, пересувної бібліотеки, мобільного кінотеатру тощо).</w:t>
      </w:r>
      <w:r>
        <w:rPr>
          <w:rFonts w:asciiTheme="minorHAnsi" w:hAnsiTheme="minorHAnsi" w:eastAsiaTheme="minorEastAsia" w:cstheme="minorBidi"/>
        </w:rPr>
      </w:r>
    </w:p>
    <w:p>
      <w:pPr>
        <w:pStyle w:val="1139"/>
        <w:contextualSpacing w:val="false"/>
        <w:ind w:left="0" w:hanging="142"/>
        <w:jc w:val="both"/>
        <w:spacing w:after="80"/>
        <w:rPr>
          <w:rFonts w:cs="Calibri"/>
          <w:u w:val="single"/>
          <w:lang w:val="uk-UA"/>
        </w:rPr>
      </w:pPr>
      <w:r>
        <w:rPr>
          <w:rFonts w:cs="Calibri" w:asciiTheme="minorHAnsi" w:hAnsiTheme="minorHAnsi" w:eastAsiaTheme="minorEastAsia" w:cstheme="minorBidi"/>
          <w:lang w:val="uk-UA"/>
        </w:rPr>
        <w:t xml:space="preserve">   Що стосується спорту, то однією з найбільших проблем є </w:t>
      </w:r>
      <w:r>
        <w:rPr>
          <w:rFonts w:cs="Calibri" w:asciiTheme="minorHAnsi" w:hAnsiTheme="minorHAnsi" w:eastAsiaTheme="minorEastAsia" w:cstheme="minorBidi"/>
          <w:u w:val="single"/>
          <w:lang w:val="uk-UA"/>
        </w:rPr>
        <w:t xml:space="preserve">стан міського стадіону</w:t>
      </w:r>
      <w:r>
        <w:rPr>
          <w:rFonts w:cs="Calibri" w:asciiTheme="minorHAnsi" w:hAnsiTheme="minorHAnsi" w:eastAsiaTheme="minorEastAsia" w:cstheme="minorBidi"/>
          <w:lang w:val="uk-UA"/>
        </w:rPr>
        <w:t xml:space="preserve"> - він вимагає модернізації. У селах перешкодою для більшої активності жителів є не лише </w:t>
      </w:r>
      <w:r>
        <w:rPr>
          <w:rFonts w:cs="Calibri" w:asciiTheme="minorHAnsi" w:hAnsiTheme="minorHAnsi" w:eastAsiaTheme="minorEastAsia" w:cstheme="minorBidi"/>
          <w:u w:val="single"/>
          <w:lang w:val="uk-UA"/>
        </w:rPr>
        <w:t xml:space="preserve">відсутність тренажерних залів, а й відсутність кваліфікованих спеціалістів.</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Що стосується охорони здоров’я, то в першу чергу </w:t>
      </w:r>
      <w:r>
        <w:rPr>
          <w:rFonts w:cs="Calibri" w:asciiTheme="minorHAnsi" w:hAnsiTheme="minorHAnsi" w:eastAsiaTheme="minorEastAsia" w:cstheme="minorBidi"/>
          <w:u w:val="single"/>
          <w:lang w:val="uk-UA"/>
        </w:rPr>
        <w:t xml:space="preserve">не вистачає медичного персоналу</w:t>
      </w:r>
      <w:r>
        <w:rPr>
          <w:rFonts w:cs="Calibri" w:asciiTheme="minorHAnsi" w:hAnsiTheme="minorHAnsi" w:eastAsiaTheme="minorEastAsia" w:cstheme="minorBidi"/>
          <w:lang w:val="uk-UA"/>
        </w:rPr>
        <w:t xml:space="preserve">. </w:t>
      </w:r>
      <w:r>
        <w:rPr>
          <w:rFonts w:cs="Calibri" w:asciiTheme="minorHAnsi" w:hAnsiTheme="minorHAnsi" w:eastAsiaTheme="minorEastAsia" w:cstheme="minorBidi"/>
          <w:u w:val="single"/>
          <w:lang w:val="uk-UA"/>
        </w:rPr>
        <w:t xml:space="preserve">Обладнання вимагає постійного оновлення та модернізації.</w:t>
      </w:r>
      <w:r>
        <w:rPr>
          <w:rFonts w:cs="Calibri" w:asciiTheme="minorHAnsi" w:hAnsiTheme="minorHAnsi" w:eastAsiaTheme="minorEastAsia" w:cstheme="minorBidi"/>
          <w:lang w:val="uk-UA"/>
        </w:rPr>
        <w:t xml:space="preserve"> Більшість закладів охорони здоров’я містяться у типових приміщеннях, побудованих у 60-х або максимум у 70-х роках минулого століття. В основному там не було капітального ремонту. За кількома винятками, </w:t>
      </w:r>
      <w:r>
        <w:rPr>
          <w:rFonts w:cs="Calibri" w:asciiTheme="minorHAnsi" w:hAnsiTheme="minorHAnsi" w:eastAsiaTheme="minorEastAsia" w:cstheme="minorBidi"/>
          <w:u w:val="single"/>
          <w:lang w:val="uk-UA"/>
        </w:rPr>
        <w:t xml:space="preserve">їхній розмір значно перевищує сьогоднішні потреби. </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Найбільшою проблемою у </w:t>
      </w:r>
      <w:r>
        <w:rPr>
          <w:rFonts w:cs="Calibri" w:asciiTheme="minorHAnsi" w:hAnsiTheme="minorHAnsi" w:eastAsiaTheme="minorEastAsia" w:cstheme="minorBidi"/>
          <w:u w:val="single"/>
          <w:lang w:val="uk-UA"/>
        </w:rPr>
        <w:t xml:space="preserve">сфері соціальної допомоги є дефіцит працівників</w:t>
      </w:r>
      <w:r>
        <w:rPr>
          <w:rFonts w:cs="Calibri" w:asciiTheme="minorHAnsi" w:hAnsiTheme="minorHAnsi" w:eastAsiaTheme="minorEastAsia" w:cstheme="minorBidi"/>
          <w:lang w:val="uk-UA"/>
        </w:rPr>
        <w:t xml:space="preserve"> та реабілітаційного обладнання, що особливо гостро торкається людей, які не можуть дозволити собі самостійно це профінансувати.</w:t>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Менський міський центр соціальних служб </w:t>
      </w:r>
      <w:r>
        <w:rPr>
          <w:rFonts w:cs="Calibri" w:asciiTheme="minorHAnsi" w:hAnsiTheme="minorHAnsi" w:eastAsiaTheme="minorEastAsia" w:cstheme="minorBidi"/>
          <w:u w:val="single"/>
          <w:lang w:val="uk-UA"/>
        </w:rPr>
        <w:t xml:space="preserve">не має власного приміщення</w:t>
      </w:r>
      <w:r>
        <w:rPr>
          <w:rFonts w:cs="Calibri" w:asciiTheme="minorHAnsi" w:hAnsiTheme="minorHAnsi" w:eastAsiaTheme="minorEastAsia" w:cstheme="minorBidi"/>
          <w:lang w:val="uk-UA"/>
        </w:rPr>
        <w:t xml:space="preserve">, а тому працює в орендованому.</w:t>
      </w:r>
      <w:r>
        <w:rPr>
          <w:rFonts w:asciiTheme="minorHAnsi" w:hAnsiTheme="minorHAnsi" w:eastAsiaTheme="minorEastAsia" w:cstheme="minorBidi"/>
        </w:rPr>
      </w:r>
    </w:p>
    <w:p>
      <w:pPr>
        <w:pStyle w:val="967"/>
        <w:numPr>
          <w:ilvl w:val="1"/>
          <w:numId w:val="1"/>
        </w:numPr>
        <w:ind w:left="425" w:hanging="425"/>
        <w:spacing w:after="80" w:before="0"/>
        <w:rPr>
          <w:rFonts w:ascii="Calibri" w:hAnsi="Calibri" w:cs="Calibri"/>
          <w:b/>
          <w:color w:val="auto"/>
          <w:sz w:val="22"/>
          <w:szCs w:val="22"/>
          <w:lang w:val="uk-UA"/>
        </w:rPr>
      </w:pPr>
      <w:r>
        <w:rPr>
          <w:rFonts w:asciiTheme="minorHAnsi" w:hAnsiTheme="minorHAnsi" w:eastAsiaTheme="minorEastAsia" w:cstheme="minorBidi"/>
        </w:rPr>
      </w:r>
      <w:bookmarkStart w:id="29" w:name="_Toc86608492"/>
      <w:r>
        <w:rPr>
          <w:rFonts w:ascii="Calibri" w:hAnsi="Calibri" w:cs="Calibri" w:asciiTheme="minorHAnsi" w:hAnsiTheme="minorHAnsi" w:eastAsiaTheme="minorEastAsia" w:cstheme="minorBidi"/>
          <w:b/>
          <w:color w:val="auto"/>
          <w:sz w:val="22"/>
          <w:szCs w:val="22"/>
          <w:lang w:val="uk-UA"/>
        </w:rPr>
        <w:t xml:space="preserve">Економіка і ринок праці</w:t>
      </w:r>
      <w:bookmarkEnd w:id="29"/>
      <w:r>
        <w:rPr>
          <w:rFonts w:asciiTheme="minorHAnsi" w:hAnsiTheme="minorHAnsi" w:eastAsiaTheme="minorEastAsia" w:cstheme="minorBidi"/>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Що стосується питань економіки, то головна проблема полягає у </w:t>
      </w:r>
      <w:r>
        <w:rPr>
          <w:rFonts w:cs="Calibri" w:asciiTheme="minorHAnsi" w:hAnsiTheme="minorHAnsi" w:eastAsiaTheme="minorEastAsia" w:cstheme="minorBidi"/>
          <w:u w:val="single"/>
          <w:lang w:val="uk-UA"/>
        </w:rPr>
        <w:t xml:space="preserve">недостатній кількості відповідно оплачуваних робочих місць.</w:t>
      </w:r>
      <w:r>
        <w:rPr>
          <w:rFonts w:cs="Calibri" w:asciiTheme="minorHAnsi" w:hAnsiTheme="minorHAnsi" w:eastAsiaTheme="minorEastAsia" w:cstheme="minorBidi"/>
          <w:lang w:val="uk-UA"/>
        </w:rPr>
        <w:t xml:space="preserve"> Зарплата низька. Рівень </w:t>
      </w:r>
      <w:r>
        <w:rPr>
          <w:rFonts w:cs="Calibri" w:asciiTheme="minorHAnsi" w:hAnsiTheme="minorHAnsi" w:eastAsiaTheme="minorEastAsia" w:cstheme="minorBidi"/>
          <w:u w:val="single"/>
          <w:lang w:val="uk-UA"/>
        </w:rPr>
        <w:t xml:space="preserve">фактичного безробіття в селах становить 30%.</w:t>
      </w:r>
      <w:r>
        <w:rPr>
          <w:rFonts w:cs="Calibri" w:asciiTheme="minorHAnsi" w:hAnsiTheme="minorHAnsi" w:eastAsiaTheme="minorEastAsia" w:cstheme="minorBidi"/>
          <w:lang w:val="uk-UA"/>
        </w:rPr>
        <w:t xml:space="preserve"> Тому Київ, Чернігів а також Польща та інші країни </w:t>
      </w:r>
      <w:r>
        <w:rPr>
          <w:rFonts w:cs="Calibri" w:asciiTheme="minorHAnsi" w:hAnsiTheme="minorHAnsi" w:eastAsiaTheme="minorEastAsia" w:cstheme="minorBidi"/>
          <w:u w:val="single"/>
          <w:lang w:val="uk-UA"/>
        </w:rPr>
        <w:t xml:space="preserve">забирають найкращі кадри</w:t>
      </w:r>
      <w:r>
        <w:rPr>
          <w:rFonts w:cs="Calibri" w:asciiTheme="minorHAnsi" w:hAnsiTheme="minorHAnsi" w:eastAsiaTheme="minorEastAsia" w:cstheme="minorBidi"/>
          <w:lang w:val="uk-UA"/>
        </w:rPr>
        <w:t xml:space="preserve">. З іншого боку, </w:t>
      </w:r>
      <w:r>
        <w:rPr>
          <w:rFonts w:cs="Calibri" w:asciiTheme="minorHAnsi" w:hAnsiTheme="minorHAnsi" w:eastAsiaTheme="minorEastAsia" w:cstheme="minorBidi"/>
          <w:u w:val="single"/>
          <w:lang w:val="uk-UA"/>
        </w:rPr>
        <w:t xml:space="preserve">бракує спеціалістів</w:t>
      </w:r>
      <w:r>
        <w:rPr>
          <w:rFonts w:cs="Calibri" w:asciiTheme="minorHAnsi" w:hAnsiTheme="minorHAnsi" w:eastAsiaTheme="minorEastAsia" w:cstheme="minorBidi"/>
          <w:lang w:val="uk-UA"/>
        </w:rPr>
        <w:t xml:space="preserve"> у деяких галузях, наприклад, лікарів, спеціалістів чи вчителів, але й також фахівців у галузі сільського господарства.</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u w:val="single"/>
          <w:lang w:val="uk-UA"/>
        </w:rPr>
        <w:t xml:space="preserve">Нелегальне працевлаштування</w:t>
      </w:r>
      <w:r>
        <w:rPr>
          <w:rFonts w:cs="Calibri" w:asciiTheme="minorHAnsi" w:hAnsiTheme="minorHAnsi" w:eastAsiaTheme="minorEastAsia" w:cstheme="minorBidi"/>
          <w:lang w:val="uk-UA"/>
        </w:rPr>
        <w:t xml:space="preserve"> є досить поширеним явищем. Багато мешканців, які займаються бізнесом, роблять це </w:t>
      </w:r>
      <w:r>
        <w:rPr>
          <w:rFonts w:cs="Calibri" w:asciiTheme="minorHAnsi" w:hAnsiTheme="minorHAnsi" w:eastAsiaTheme="minorEastAsia" w:cstheme="minorBidi"/>
          <w:u w:val="single"/>
          <w:lang w:val="uk-UA"/>
        </w:rPr>
        <w:t xml:space="preserve">без офіційної реєстрації</w:t>
      </w:r>
      <w:r>
        <w:rPr>
          <w:rFonts w:cs="Calibri" w:asciiTheme="minorHAnsi" w:hAnsiTheme="minorHAnsi" w:eastAsiaTheme="minorEastAsia" w:cstheme="minorBidi"/>
          <w:lang w:val="uk-UA"/>
        </w:rPr>
        <w:t xml:space="preserve">.</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Незважаючи на сільськогосподарський потенціал, </w:t>
      </w:r>
      <w:r>
        <w:rPr>
          <w:rFonts w:cs="Calibri" w:asciiTheme="minorHAnsi" w:hAnsiTheme="minorHAnsi" w:eastAsiaTheme="minorEastAsia" w:cstheme="minorBidi"/>
          <w:u w:val="single"/>
          <w:lang w:val="uk-UA"/>
        </w:rPr>
        <w:t xml:space="preserve">переробна промисловість у громаді слаборозвинена</w:t>
      </w:r>
      <w:r>
        <w:rPr>
          <w:rFonts w:cs="Calibri" w:asciiTheme="minorHAnsi" w:hAnsiTheme="minorHAnsi" w:eastAsiaTheme="minorEastAsia" w:cstheme="minorBidi"/>
          <w:lang w:val="uk-UA"/>
        </w:rPr>
        <w:t xml:space="preserve">. Виробництва товарів зі значною доданою вартістю мало. У громаді </w:t>
      </w:r>
      <w:r>
        <w:rPr>
          <w:rFonts w:cs="Calibri" w:asciiTheme="minorHAnsi" w:hAnsiTheme="minorHAnsi" w:eastAsiaTheme="minorEastAsia" w:cstheme="minorBidi"/>
          <w:u w:val="single"/>
          <w:lang w:val="uk-UA"/>
        </w:rPr>
        <w:t xml:space="preserve">немає великих підприємств</w:t>
      </w:r>
      <w:r>
        <w:rPr>
          <w:rFonts w:cs="Calibri" w:asciiTheme="minorHAnsi" w:hAnsiTheme="minorHAnsi" w:eastAsiaTheme="minorEastAsia" w:cstheme="minorBidi"/>
          <w:lang w:val="uk-UA"/>
        </w:rPr>
        <w:t xml:space="preserve">, які могли б забезпечити багато робочих місць.</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u w:val="single"/>
          <w:lang w:val="uk-UA"/>
        </w:rPr>
        <w:t xml:space="preserve">Підтримка бізнесу відсутня</w:t>
      </w:r>
      <w:r>
        <w:rPr>
          <w:rFonts w:cs="Calibri" w:asciiTheme="minorHAnsi" w:hAnsiTheme="minorHAnsi" w:eastAsiaTheme="minorEastAsia" w:cstheme="minorBidi"/>
          <w:lang w:val="uk-UA"/>
        </w:rPr>
        <w:t xml:space="preserve"> - у створенні компаній та їхньому розвитку, встановленні контактів. У громаді та околицях </w:t>
      </w:r>
      <w:r>
        <w:rPr>
          <w:rFonts w:cs="Calibri" w:asciiTheme="minorHAnsi" w:hAnsiTheme="minorHAnsi" w:eastAsiaTheme="minorEastAsia" w:cstheme="minorBidi"/>
          <w:u w:val="single"/>
          <w:lang w:val="uk-UA"/>
        </w:rPr>
        <w:t xml:space="preserve">немає навчальних центрів</w:t>
      </w:r>
      <w:r>
        <w:rPr>
          <w:rFonts w:cs="Calibri" w:asciiTheme="minorHAnsi" w:hAnsiTheme="minorHAnsi" w:eastAsiaTheme="minorEastAsia" w:cstheme="minorBidi"/>
          <w:lang w:val="uk-UA"/>
        </w:rPr>
        <w:t xml:space="preserve">, які б готували до роботи на сучасному виробництві.</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Сектор послуг для населення в селах недостатньо розвинений.</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u w:val="single"/>
          <w:lang w:val="uk-UA"/>
        </w:rPr>
        <w:t xml:space="preserve">Туристичний потенціал не використовується</w:t>
      </w:r>
      <w:r>
        <w:rPr>
          <w:rFonts w:cs="Calibri" w:asciiTheme="minorHAnsi" w:hAnsiTheme="minorHAnsi" w:eastAsiaTheme="minorEastAsia" w:cstheme="minorBidi"/>
          <w:lang w:val="uk-UA"/>
        </w:rPr>
        <w:t xml:space="preserve"> через відсутність відповідної інфраструктури та пропозицій послуг для гостей. Зокрема, бракує облаштованих місць для відпочинку та харчування, а також готельних послуг.</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Не вистачає туристичної інформації та її поширення, особливо за межами громади.</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b/>
          <w:lang w:val="uk-UA"/>
        </w:rPr>
        <w:t xml:space="preserve">Потреби</w:t>
      </w:r>
      <w:r>
        <w:rPr>
          <w:rFonts w:cs="Calibri" w:asciiTheme="minorHAnsi" w:hAnsiTheme="minorHAnsi" w:eastAsiaTheme="minorEastAsia" w:cstheme="minorBidi"/>
          <w:lang w:val="uk-UA"/>
        </w:rPr>
        <w:t xml:space="preserve"> в галузі економіки можна розділити на загальнодержавні та</w:t>
      </w:r>
      <w:r>
        <w:rPr>
          <w:rFonts w:cs="Calibri" w:asciiTheme="minorHAnsi" w:hAnsiTheme="minorHAnsi" w:eastAsiaTheme="minorEastAsia" w:cstheme="minorBidi"/>
          <w:lang w:val="uk-UA"/>
        </w:rPr>
        <w:t xml:space="preserve"> місцеві. До перших належать зміна нормативних актів на такі, які були б зручнішими для підприємців (нижчі податки та ціни на електроенергію та газ, менше бюрократії) та зовнішня підтримка для започаткування бізнесу (напр., консалтинг, доступніші кредити).</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Місцеві потреби, на які мають вплив громада та її мешканці, це </w:t>
      </w:r>
      <w:r>
        <w:rPr>
          <w:rFonts w:cs="Calibri" w:asciiTheme="minorHAnsi" w:hAnsiTheme="minorHAnsi" w:eastAsiaTheme="minorEastAsia" w:cstheme="minorBidi"/>
          <w:u w:val="single"/>
          <w:lang w:val="uk-UA"/>
        </w:rPr>
        <w:t xml:space="preserve">створення робочих місць, головним чином за рахунок залучення інвесторів</w:t>
      </w:r>
      <w:r>
        <w:rPr>
          <w:rFonts w:cs="Calibri" w:asciiTheme="minorHAnsi" w:hAnsiTheme="minorHAnsi" w:eastAsiaTheme="minorEastAsia" w:cstheme="minorBidi"/>
          <w:lang w:val="uk-UA"/>
        </w:rPr>
        <w:t xml:space="preserve">. Має відбуватися поступова </w:t>
      </w:r>
      <w:r>
        <w:rPr>
          <w:rFonts w:cs="Calibri" w:asciiTheme="minorHAnsi" w:hAnsiTheme="minorHAnsi" w:eastAsiaTheme="minorEastAsia" w:cstheme="minorBidi"/>
          <w:u w:val="single"/>
          <w:lang w:val="uk-UA"/>
        </w:rPr>
        <w:t xml:space="preserve">диверсифікація зайнятості</w:t>
      </w:r>
      <w:r>
        <w:rPr>
          <w:rFonts w:cs="Calibri" w:asciiTheme="minorHAnsi" w:hAnsiTheme="minorHAnsi" w:eastAsiaTheme="minorEastAsia" w:cstheme="minorBidi"/>
          <w:lang w:val="uk-UA"/>
        </w:rPr>
        <w:t xml:space="preserve"> завдяки розвитку сфери послуг та сільського господарства (нові культури, розвиток тваринництва) і, нарешт</w:t>
      </w:r>
      <w:r>
        <w:rPr>
          <w:rFonts w:cs="Calibri" w:asciiTheme="minorHAnsi" w:hAnsiTheme="minorHAnsi" w:eastAsiaTheme="minorEastAsia" w:cstheme="minorBidi"/>
          <w:lang w:val="uk-UA"/>
        </w:rPr>
        <w:t xml:space="preserve">і, запуск переробної промисловості. Дуже важливо розпочати співпрацю між фермерами, а саме створювати кооперативи. Це дасть можливість отримати вищі ціни, ділитися досвідом, проводити спільні закупівлі (менші витрати) чи спільно використовувати обладнання.</w:t>
      </w:r>
      <w:r>
        <w:rPr>
          <w:rFonts w:asciiTheme="minorHAnsi" w:hAnsiTheme="minorHAnsi" w:eastAsiaTheme="minorEastAsia" w:cstheme="minorBidi"/>
        </w:rPr>
      </w:r>
    </w:p>
    <w:p>
      <w:pPr>
        <w:pStyle w:val="967"/>
        <w:numPr>
          <w:ilvl w:val="1"/>
          <w:numId w:val="1"/>
        </w:numPr>
        <w:ind w:left="425" w:hanging="425"/>
        <w:spacing w:after="80" w:before="0"/>
        <w:rPr>
          <w:rFonts w:ascii="Calibri" w:hAnsi="Calibri" w:cs="Calibri"/>
          <w:b/>
          <w:color w:val="auto"/>
          <w:sz w:val="22"/>
          <w:szCs w:val="22"/>
          <w:lang w:val="uk-UA"/>
        </w:rPr>
      </w:pPr>
      <w:r>
        <w:rPr>
          <w:rFonts w:asciiTheme="minorHAnsi" w:hAnsiTheme="minorHAnsi" w:eastAsiaTheme="minorEastAsia" w:cstheme="minorBidi"/>
        </w:rPr>
      </w:r>
      <w:bookmarkStart w:id="30" w:name="_Toc86608493"/>
      <w:r>
        <w:rPr>
          <w:rFonts w:ascii="Calibri" w:hAnsi="Calibri" w:cs="Calibri" w:asciiTheme="minorHAnsi" w:hAnsiTheme="minorHAnsi" w:eastAsiaTheme="minorEastAsia" w:cstheme="minorBidi"/>
          <w:b/>
          <w:color w:val="auto"/>
          <w:sz w:val="22"/>
          <w:szCs w:val="22"/>
          <w:lang w:val="uk-UA"/>
        </w:rPr>
        <w:t xml:space="preserve">Природнє середовище</w:t>
      </w:r>
      <w:bookmarkEnd w:id="30"/>
      <w:r>
        <w:rPr>
          <w:rFonts w:asciiTheme="minorHAnsi" w:hAnsiTheme="minorHAnsi" w:eastAsiaTheme="minorEastAsia" w:cstheme="minorBidi"/>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Серйозною проблемою для навколишнього середовища є </w:t>
      </w:r>
      <w:r>
        <w:rPr>
          <w:rFonts w:cs="Calibri" w:asciiTheme="minorHAnsi" w:hAnsiTheme="minorHAnsi" w:eastAsiaTheme="minorEastAsia" w:cstheme="minorBidi"/>
          <w:u w:val="single"/>
          <w:lang w:val="uk-UA"/>
        </w:rPr>
        <w:t xml:space="preserve">сільське господарство, яке використовує велику кількість добрив та пестицидів</w:t>
      </w:r>
      <w:r>
        <w:rPr>
          <w:rFonts w:cs="Calibri" w:asciiTheme="minorHAnsi" w:hAnsiTheme="minorHAnsi" w:eastAsiaTheme="minorEastAsia" w:cstheme="minorBidi"/>
          <w:lang w:val="uk-UA"/>
        </w:rPr>
        <w:t xml:space="preserve"> та сприяє зниженню якості ґрунту та рівня ґрунтових вод (поряд із кліматичними змінами).</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Іншою проблемою є низький рівень каналізування території громади (14%), що </w:t>
      </w:r>
      <w:r>
        <w:rPr>
          <w:rFonts w:cs="Calibri" w:asciiTheme="minorHAnsi" w:hAnsiTheme="minorHAnsi" w:eastAsiaTheme="minorEastAsia" w:cstheme="minorBidi"/>
          <w:u w:val="single"/>
          <w:lang w:val="uk-UA"/>
        </w:rPr>
        <w:t xml:space="preserve">спричиняє проникнення стічних вод у ґрунт та забруднення води.</w:t>
      </w:r>
      <w:r>
        <w:rPr>
          <w:rFonts w:cs="Calibri" w:asciiTheme="minorHAnsi" w:hAnsiTheme="minorHAnsi" w:eastAsiaTheme="minorEastAsia" w:cstheme="minorBidi"/>
          <w:lang w:val="uk-UA"/>
        </w:rPr>
        <w:t xml:space="preserve"> Як результат, вода в колодязях стає все менш якісною.</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u w:val="single"/>
          <w:lang w:val="uk-UA"/>
        </w:rPr>
        <w:t xml:space="preserve">Все ще нерозвинена система утилізації відходів та сегрегація відходів</w:t>
      </w:r>
      <w:r>
        <w:rPr>
          <w:rFonts w:cs="Calibri" w:asciiTheme="minorHAnsi" w:hAnsiTheme="minorHAnsi" w:eastAsiaTheme="minorEastAsia" w:cstheme="minorBidi"/>
          <w:lang w:val="uk-UA"/>
        </w:rPr>
        <w:t xml:space="preserve"> сприяє забрудненню навколишнього середовища. Відходи викидаються на незаконні сміттєзвалища, сміття усюди стало звичайним явищем.</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Значну частину </w:t>
      </w:r>
      <w:r>
        <w:rPr>
          <w:rFonts w:cs="Calibri" w:asciiTheme="minorHAnsi" w:hAnsiTheme="minorHAnsi" w:eastAsiaTheme="minorEastAsia" w:cstheme="minorBidi"/>
          <w:u w:val="single"/>
          <w:lang w:val="uk-UA"/>
        </w:rPr>
        <w:t xml:space="preserve">забруднення атмосферного повітря</w:t>
      </w:r>
      <w:r>
        <w:rPr>
          <w:rFonts w:cs="Calibri" w:asciiTheme="minorHAnsi" w:hAnsiTheme="minorHAnsi" w:eastAsiaTheme="minorEastAsia" w:cstheme="minorBidi"/>
          <w:lang w:val="uk-UA"/>
        </w:rPr>
        <w:t xml:space="preserve"> викликають стаціонарні джерела викидів - застаріле обладнання та технології промислових та сільськогосподарських підприємств.</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Багато людей палять сміття і траву. </w:t>
      </w:r>
      <w:r>
        <w:rPr>
          <w:rFonts w:cs="Calibri" w:asciiTheme="minorHAnsi" w:hAnsiTheme="minorHAnsi" w:eastAsiaTheme="minorEastAsia" w:cstheme="minorBidi"/>
          <w:u w:val="single"/>
          <w:lang w:val="uk-UA"/>
        </w:rPr>
        <w:t xml:space="preserve">Екологічна обізнаність мешканців невисока</w:t>
      </w:r>
      <w:r>
        <w:rPr>
          <w:rFonts w:cs="Calibri" w:asciiTheme="minorHAnsi" w:hAnsiTheme="minorHAnsi" w:eastAsiaTheme="minorEastAsia" w:cstheme="minorBidi"/>
          <w:lang w:val="uk-UA"/>
        </w:rPr>
        <w:t xml:space="preserve">, а проекологічні заходи є рідкісним явищем.</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Найголовніша потреба, на якій наголошується увага, - це запровадження цілісної системи поводження з твердими побутовими відходами та розвиток системи водопостачання та водовідведення.</w:t>
      </w:r>
      <w:r>
        <w:rPr>
          <w:rFonts w:asciiTheme="minorHAnsi" w:hAnsiTheme="minorHAnsi" w:eastAsiaTheme="minorEastAsia" w:cstheme="minorBidi"/>
        </w:rPr>
      </w:r>
    </w:p>
    <w:p>
      <w:pPr>
        <w:pStyle w:val="967"/>
        <w:numPr>
          <w:ilvl w:val="1"/>
          <w:numId w:val="1"/>
        </w:numPr>
        <w:ind w:left="425" w:hanging="425"/>
        <w:spacing w:after="80" w:before="0"/>
        <w:rPr>
          <w:rFonts w:ascii="Calibri" w:hAnsi="Calibri" w:cs="Calibri"/>
          <w:b/>
          <w:color w:val="auto"/>
          <w:sz w:val="22"/>
          <w:szCs w:val="22"/>
          <w:lang w:val="uk-UA"/>
        </w:rPr>
      </w:pPr>
      <w:r>
        <w:rPr>
          <w:rFonts w:asciiTheme="minorHAnsi" w:hAnsiTheme="minorHAnsi" w:eastAsiaTheme="minorEastAsia" w:cstheme="minorBidi"/>
        </w:rPr>
      </w:r>
      <w:bookmarkStart w:id="31" w:name="_Toc86608494"/>
      <w:r>
        <w:rPr>
          <w:rFonts w:ascii="Calibri" w:hAnsi="Calibri" w:cs="Calibri" w:asciiTheme="minorHAnsi" w:hAnsiTheme="minorHAnsi" w:eastAsiaTheme="minorEastAsia" w:cstheme="minorBidi"/>
          <w:b/>
          <w:color w:val="auto"/>
          <w:sz w:val="22"/>
          <w:szCs w:val="22"/>
          <w:lang w:val="uk-UA"/>
        </w:rPr>
        <w:t xml:space="preserve">Суспільний розвиток</w:t>
      </w:r>
      <w:bookmarkEnd w:id="31"/>
      <w:r>
        <w:rPr>
          <w:rFonts w:asciiTheme="minorHAnsi" w:hAnsiTheme="minorHAnsi" w:eastAsiaTheme="minorEastAsia" w:cstheme="minorBidi"/>
        </w:rPr>
      </w:r>
      <w:r>
        <w:rPr>
          <w:rFonts w:asciiTheme="minorHAnsi" w:hAnsiTheme="minorHAnsi" w:eastAsiaTheme="minorEastAsia" w:cstheme="minorBidi"/>
        </w:rPr>
      </w:r>
    </w:p>
    <w:p>
      <w:pPr>
        <w:jc w:val="both"/>
        <w:spacing w:after="80"/>
        <w:rPr>
          <w:rFonts w:cs="Calibri"/>
          <w:u w:val="single"/>
          <w:lang w:val="uk-UA"/>
        </w:rPr>
      </w:pPr>
      <w:r>
        <w:rPr>
          <w:rFonts w:cs="Calibri" w:asciiTheme="minorHAnsi" w:hAnsiTheme="minorHAnsi" w:eastAsiaTheme="minorEastAsia" w:cstheme="minorBidi"/>
          <w:lang w:val="uk-UA"/>
        </w:rPr>
        <w:t xml:space="preserve">Найбільшою соціальною проблемою є </w:t>
      </w:r>
      <w:r>
        <w:rPr>
          <w:rFonts w:cs="Calibri" w:asciiTheme="minorHAnsi" w:hAnsiTheme="minorHAnsi" w:eastAsiaTheme="minorEastAsia" w:cstheme="minorBidi"/>
          <w:u w:val="single"/>
          <w:lang w:val="uk-UA"/>
        </w:rPr>
        <w:t xml:space="preserve">відсутність перспектив проживання на відповідному рівні</w:t>
      </w:r>
      <w:r>
        <w:rPr>
          <w:rFonts w:cs="Calibri" w:asciiTheme="minorHAnsi" w:hAnsiTheme="minorHAnsi" w:eastAsiaTheme="minorEastAsia" w:cstheme="minorBidi"/>
          <w:lang w:val="uk-UA"/>
        </w:rPr>
        <w:t xml:space="preserve">, на що вказують багато мешканців громади (особливо молодь). </w:t>
      </w:r>
      <w:r>
        <w:rPr>
          <w:rFonts w:cs="Calibri" w:asciiTheme="minorHAnsi" w:hAnsiTheme="minorHAnsi" w:eastAsiaTheme="minorEastAsia" w:cstheme="minorBidi"/>
          <w:u w:val="single"/>
          <w:lang w:val="uk-UA"/>
        </w:rPr>
        <w:t xml:space="preserve">Це пов’язано з недостатньою кількістю робочих місць, безробіттям, низькою заробітною платою, незадовільними житловими умовами та обмеженою пропозицією послуг і можливостей для цікавого проведення вільного часу.</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Мешканці скаржаться на погану якість доріг, проблеми з охороною здоров’я, погіршення якості води, проблеми з комп’ютеризацією (у віддалених селах) та поганий сектор послуг.</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Багато застережень стосується питання </w:t>
      </w:r>
      <w:r>
        <w:rPr>
          <w:rFonts w:cs="Calibri" w:asciiTheme="minorHAnsi" w:hAnsiTheme="minorHAnsi" w:eastAsiaTheme="minorEastAsia" w:cstheme="minorBidi"/>
          <w:u w:val="single"/>
          <w:lang w:val="uk-UA"/>
        </w:rPr>
        <w:t xml:space="preserve">освіти</w:t>
      </w:r>
      <w:r>
        <w:rPr>
          <w:rFonts w:cs="Calibri" w:asciiTheme="minorHAnsi" w:hAnsiTheme="minorHAnsi" w:eastAsiaTheme="minorEastAsia" w:cstheme="minorBidi"/>
          <w:lang w:val="uk-UA"/>
        </w:rPr>
        <w:t xml:space="preserve"> - відсутність викладачів (особливо з природничих та іноземних мов), незадовільний рівень вивчення іноземних мов або дуже обмежена можливість професійної освіти.</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Молоді люди хотіли б мати </w:t>
      </w:r>
      <w:r>
        <w:rPr>
          <w:rFonts w:cs="Calibri" w:asciiTheme="minorHAnsi" w:hAnsiTheme="minorHAnsi" w:eastAsiaTheme="minorEastAsia" w:cstheme="minorBidi"/>
          <w:u w:val="single"/>
          <w:lang w:val="uk-UA"/>
        </w:rPr>
        <w:t xml:space="preserve">місце для цікавого проведення вільного часу</w:t>
      </w:r>
      <w:r>
        <w:rPr>
          <w:rFonts w:cs="Calibri" w:asciiTheme="minorHAnsi" w:hAnsiTheme="minorHAnsi" w:eastAsiaTheme="minorEastAsia" w:cstheme="minorBidi"/>
          <w:lang w:val="uk-UA"/>
        </w:rPr>
        <w:t xml:space="preserve">, особливо в несприятливих погодних умовах.</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Все це, серед іншого, призводить до </w:t>
      </w:r>
      <w:r>
        <w:rPr>
          <w:rFonts w:cs="Calibri" w:asciiTheme="minorHAnsi" w:hAnsiTheme="minorHAnsi" w:eastAsiaTheme="minorEastAsia" w:cstheme="minorBidi"/>
          <w:u w:val="single"/>
          <w:lang w:val="uk-UA"/>
        </w:rPr>
        <w:t xml:space="preserve">еміграції,</w:t>
      </w:r>
      <w:r>
        <w:rPr>
          <w:rFonts w:cs="Calibri" w:asciiTheme="minorHAnsi" w:hAnsiTheme="minorHAnsi" w:eastAsiaTheme="minorEastAsia" w:cstheme="minorBidi"/>
          <w:lang w:val="uk-UA"/>
        </w:rPr>
        <w:t xml:space="preserve"> яка іноді веде до розпаду сімей. Виїзди та негативне сальдо міграції у поєднанні з негативним приростом населення спричиняють </w:t>
      </w:r>
      <w:r>
        <w:rPr>
          <w:rFonts w:cs="Calibri" w:asciiTheme="minorHAnsi" w:hAnsiTheme="minorHAnsi" w:eastAsiaTheme="minorEastAsia" w:cstheme="minorBidi"/>
          <w:u w:val="single"/>
          <w:lang w:val="uk-UA"/>
        </w:rPr>
        <w:t xml:space="preserve">швидке зменшення </w:t>
      </w:r>
      <w:r>
        <w:rPr>
          <w:rFonts w:cs="Calibri" w:asciiTheme="minorHAnsi" w:hAnsiTheme="minorHAnsi" w:eastAsiaTheme="minorEastAsia" w:cstheme="minorBidi"/>
          <w:u w:val="single"/>
          <w:lang w:val="uk-UA"/>
        </w:rPr>
        <w:t xml:space="preserve">чисельності населення та його старіння</w:t>
      </w:r>
      <w:r>
        <w:rPr>
          <w:rFonts w:cs="Calibri" w:asciiTheme="minorHAnsi" w:hAnsiTheme="minorHAnsi" w:eastAsiaTheme="minorEastAsia" w:cstheme="minorBidi"/>
          <w:lang w:val="uk-UA"/>
        </w:rPr>
        <w:t xml:space="preserve"> (понад 30% жителів - це особи, старші за 60 років). З 39 населених пунктів громади в одному взагалі немає мешканців, а в 5-ти проживає менше 10 осіб.</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Неодноразово зазначалася </w:t>
      </w:r>
      <w:r>
        <w:rPr>
          <w:rFonts w:cs="Calibri" w:asciiTheme="minorHAnsi" w:hAnsiTheme="minorHAnsi" w:eastAsiaTheme="minorEastAsia" w:cstheme="minorBidi"/>
          <w:u w:val="single"/>
          <w:lang w:val="uk-UA"/>
        </w:rPr>
        <w:t xml:space="preserve">низька громадянська активність</w:t>
      </w:r>
      <w:r>
        <w:rPr>
          <w:rFonts w:cs="Calibri" w:asciiTheme="minorHAnsi" w:hAnsiTheme="minorHAnsi" w:eastAsiaTheme="minorEastAsia" w:cstheme="minorBidi"/>
          <w:lang w:val="uk-UA"/>
        </w:rPr>
        <w:t xml:space="preserve">. Жителі не виявляють значної активності у створенні громадських об’єднань для реалізації своїх інтересів та прагнень.</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Надто слабкою є внутрішня інтеграція.</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Серйозною соціальною проблемою є </w:t>
      </w:r>
      <w:r>
        <w:rPr>
          <w:rFonts w:cs="Calibri" w:asciiTheme="minorHAnsi" w:hAnsiTheme="minorHAnsi" w:eastAsiaTheme="minorEastAsia" w:cstheme="minorBidi"/>
          <w:u w:val="single"/>
          <w:lang w:val="uk-UA"/>
        </w:rPr>
        <w:t xml:space="preserve">надмірне вживання алкоголю</w:t>
      </w:r>
      <w:r>
        <w:rPr>
          <w:rFonts w:cs="Calibri" w:asciiTheme="minorHAnsi" w:hAnsiTheme="minorHAnsi" w:eastAsiaTheme="minorEastAsia" w:cstheme="minorBidi"/>
          <w:lang w:val="uk-UA"/>
        </w:rPr>
        <w:t xml:space="preserve"> - і він, і сигарети є відносно легкодоступними для молоді.</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Проблемою також є </w:t>
      </w:r>
      <w:r>
        <w:rPr>
          <w:rFonts w:cs="Calibri" w:asciiTheme="minorHAnsi" w:hAnsiTheme="minorHAnsi" w:eastAsiaTheme="minorEastAsia" w:cstheme="minorBidi"/>
          <w:u w:val="single"/>
          <w:lang w:val="uk-UA"/>
        </w:rPr>
        <w:t xml:space="preserve">небезпечні місця</w:t>
      </w:r>
      <w:r>
        <w:rPr>
          <w:rFonts w:cs="Calibri" w:asciiTheme="minorHAnsi" w:hAnsiTheme="minorHAnsi" w:eastAsiaTheme="minorEastAsia" w:cstheme="minorBidi"/>
          <w:lang w:val="uk-UA"/>
        </w:rPr>
        <w:t xml:space="preserve"> скупчення осіб, які вживають алкоголь, де присутні бійки та руйнування. Реакція поліції залишає бажати кращого. В громаді поширене керування автомобілем без водійського посвідчення, а іноді у стані алкогольного чи наркотичного сп’яніння.</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Стурбованість викликають значні масштаби </w:t>
      </w:r>
      <w:r>
        <w:rPr>
          <w:rFonts w:cs="Calibri" w:asciiTheme="minorHAnsi" w:hAnsiTheme="minorHAnsi" w:eastAsiaTheme="minorEastAsia" w:cstheme="minorBidi"/>
          <w:u w:val="single"/>
          <w:lang w:val="uk-UA"/>
        </w:rPr>
        <w:t xml:space="preserve">домашнього насильства</w:t>
      </w:r>
      <w:r>
        <w:rPr>
          <w:rFonts w:cs="Calibri" w:asciiTheme="minorHAnsi" w:hAnsiTheme="minorHAnsi" w:eastAsiaTheme="minorEastAsia" w:cstheme="minorBidi"/>
          <w:lang w:val="uk-UA"/>
        </w:rPr>
        <w:t xml:space="preserve">.</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Безумовно, найважливішою </w:t>
      </w:r>
      <w:r>
        <w:rPr>
          <w:rFonts w:cs="Calibri" w:asciiTheme="minorHAnsi" w:hAnsiTheme="minorHAnsi" w:eastAsiaTheme="minorEastAsia" w:cstheme="minorBidi"/>
          <w:b/>
          <w:lang w:val="uk-UA"/>
        </w:rPr>
        <w:t xml:space="preserve">потребою</w:t>
      </w:r>
      <w:r>
        <w:rPr>
          <w:rFonts w:cs="Calibri" w:asciiTheme="minorHAnsi" w:hAnsiTheme="minorHAnsi" w:eastAsiaTheme="minorEastAsia" w:cstheme="minorBidi"/>
          <w:lang w:val="uk-UA"/>
        </w:rPr>
        <w:t xml:space="preserve">, виконання якої матиме вирішальний вплив на соціальну ситуацію, є </w:t>
      </w:r>
      <w:r>
        <w:rPr>
          <w:rFonts w:cs="Calibri" w:asciiTheme="minorHAnsi" w:hAnsiTheme="minorHAnsi" w:eastAsiaTheme="minorEastAsia" w:cstheme="minorBidi"/>
          <w:u w:val="single"/>
          <w:lang w:val="uk-UA"/>
        </w:rPr>
        <w:t xml:space="preserve">економічний розвиток громади</w:t>
      </w:r>
      <w:r>
        <w:rPr>
          <w:rFonts w:cs="Calibri" w:asciiTheme="minorHAnsi" w:hAnsiTheme="minorHAnsi" w:eastAsiaTheme="minorEastAsia" w:cstheme="minorBidi"/>
          <w:lang w:val="uk-UA"/>
        </w:rPr>
        <w:t xml:space="preserve">, внаслідок чого</w:t>
      </w:r>
      <w:r>
        <w:rPr>
          <w:rFonts w:cs="Calibri" w:asciiTheme="minorHAnsi" w:hAnsiTheme="minorHAnsi" w:eastAsiaTheme="minorEastAsia" w:cstheme="minorBidi"/>
          <w:lang w:val="uk-UA"/>
        </w:rPr>
        <w:t xml:space="preserve"> будуть створені нові робочі місця не лише у сфері сільського господарства. Громаді важливо підтримувати активну діяльність мешканців як при створенні власного бізнесу, так і при розвитку сфери сучасного сільського господарства та переробної промисловості.</w:t>
      </w:r>
      <w:r>
        <w:rPr>
          <w:rFonts w:asciiTheme="minorHAnsi" w:hAnsiTheme="minorHAnsi" w:eastAsiaTheme="minorEastAsia" w:cstheme="minorBidi"/>
        </w:rPr>
      </w:r>
    </w:p>
    <w:p>
      <w:pPr>
        <w:jc w:val="both"/>
        <w:spacing w:after="80"/>
        <w:rPr>
          <w:rFonts w:cs="Calibri" w:eastAsiaTheme="minorEastAsia"/>
          <w:lang w:val="uk-UA"/>
        </w:rPr>
      </w:pPr>
      <w:r>
        <w:rPr>
          <w:rFonts w:cs="Calibri" w:asciiTheme="minorHAnsi" w:hAnsiTheme="minorHAnsi" w:eastAsiaTheme="minorEastAsia" w:cstheme="minorBidi"/>
          <w:lang w:val="uk-UA"/>
        </w:rPr>
        <w:t xml:space="preserve">Варто також подбати про активізацію місцевої громади, підтримуючи низові ініціативи та неурядові організації. Ще одна потреба - створення умов для активного дозвілля мешканців. Цього можна досягти, в першу чергу, через розвиток </w:t>
      </w:r>
      <w:r>
        <w:rPr>
          <w:rFonts w:cs="Calibri" w:asciiTheme="minorHAnsi" w:hAnsiTheme="minorHAnsi" w:eastAsiaTheme="minorEastAsia" w:cstheme="minorBidi"/>
          <w:u w:val="single"/>
          <w:lang w:val="uk-UA"/>
        </w:rPr>
        <w:t xml:space="preserve">спортивно-рекреаційної інфраструктури</w:t>
      </w:r>
      <w:r>
        <w:rPr>
          <w:rFonts w:cs="Calibri" w:asciiTheme="minorHAnsi" w:hAnsiTheme="minorHAnsi" w:eastAsiaTheme="minorEastAsia" w:cstheme="minorBidi"/>
          <w:lang w:val="uk-UA"/>
        </w:rPr>
        <w:t xml:space="preserve">.</w:t>
      </w:r>
      <w:r>
        <w:rPr>
          <w:rFonts w:asciiTheme="minorHAnsi" w:hAnsiTheme="minorHAnsi" w:eastAsiaTheme="minorEastAsia" w:cstheme="minorBidi"/>
        </w:rPr>
      </w:r>
    </w:p>
    <w:p>
      <w:pPr>
        <w:jc w:val="both"/>
        <w:spacing w:after="80"/>
        <w:rPr>
          <w:rFonts w:cs="Calibri" w:eastAsiaTheme="minorEastAsia"/>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spacing w:lineRule="auto" w:line="240" w:after="0"/>
        <w:rPr>
          <w:rFonts w:cs="Calibri"/>
          <w:lang w:val="uk-UA"/>
        </w:rPr>
      </w:pPr>
      <w:r>
        <w:rPr>
          <w:rFonts w:cs="Calibri" w:asciiTheme="minorHAnsi" w:hAnsiTheme="minorHAnsi" w:eastAsiaTheme="minorEastAsia" w:cstheme="minorBidi"/>
          <w:lang w:val="uk-UA"/>
        </w:rPr>
        <w:br w:type="page"/>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pStyle w:val="966"/>
        <w:numPr>
          <w:ilvl w:val="0"/>
          <w:numId w:val="1"/>
        </w:numPr>
        <w:ind w:left="357" w:hanging="357"/>
        <w:jc w:val="both"/>
        <w:spacing w:after="80" w:before="0"/>
        <w:rPr>
          <w:rFonts w:ascii="Calibri" w:hAnsi="Calibri" w:cs="Calibri" w:eastAsiaTheme="minorEastAsia"/>
          <w:sz w:val="22"/>
          <w:szCs w:val="22"/>
          <w:lang w:val="uk-UA"/>
        </w:rPr>
      </w:pPr>
      <w:r>
        <w:rPr>
          <w:rFonts w:asciiTheme="minorHAnsi" w:hAnsiTheme="minorHAnsi" w:eastAsiaTheme="minorEastAsia" w:cstheme="minorBidi"/>
        </w:rPr>
      </w:r>
      <w:bookmarkStart w:id="32" w:name="_Toc86608495"/>
      <w:r>
        <w:rPr>
          <w:rFonts w:ascii="Calibri" w:hAnsi="Calibri" w:cs="Calibri" w:asciiTheme="minorHAnsi" w:hAnsiTheme="minorHAnsi" w:eastAsiaTheme="minorEastAsia" w:cstheme="minorBidi"/>
          <w:sz w:val="22"/>
          <w:szCs w:val="22"/>
          <w:lang w:val="uk-UA"/>
        </w:rPr>
        <w:t xml:space="preserve">Місцеві потенціали</w:t>
      </w:r>
      <w:bookmarkEnd w:id="32"/>
      <w:r>
        <w:rPr>
          <w:rFonts w:asciiTheme="minorHAnsi" w:hAnsiTheme="minorHAnsi" w:eastAsiaTheme="minorEastAsia" w:cstheme="minorBidi"/>
        </w:rPr>
      </w:r>
      <w:r>
        <w:rPr>
          <w:rFonts w:asciiTheme="minorHAnsi" w:hAnsiTheme="minorHAnsi" w:eastAsiaTheme="minorEastAsia" w:cstheme="minorBidi"/>
        </w:rPr>
      </w:r>
    </w:p>
    <w:p>
      <w:pPr>
        <w:pStyle w:val="1139"/>
        <w:contextualSpacing w:val="false"/>
        <w:ind w:left="0"/>
        <w:jc w:val="both"/>
        <w:spacing w:after="80"/>
        <w:rPr>
          <w:rFonts w:cs="Calibri"/>
          <w:lang w:val="uk-UA"/>
        </w:rPr>
      </w:pPr>
      <w:r>
        <w:rPr>
          <w:rFonts w:cs="Calibri" w:asciiTheme="minorHAnsi" w:hAnsiTheme="minorHAnsi" w:eastAsiaTheme="minorEastAsia" w:cstheme="minorBidi"/>
          <w:lang w:val="uk-UA"/>
        </w:rPr>
        <w:t xml:space="preserve">Місцеві </w:t>
      </w:r>
      <w:r>
        <w:rPr>
          <w:rFonts w:cs="Calibri" w:asciiTheme="minorHAnsi" w:hAnsiTheme="minorHAnsi" w:eastAsiaTheme="minorEastAsia" w:cstheme="minorBidi"/>
          <w:lang w:val="uk-UA"/>
        </w:rPr>
        <w:t xml:space="preserve">потенціали - це ті елементи, які можуть бути використані при здійсненні заходів, спрямованих на задоволення потреб мешканців громади. Нижче наведено їх перелік з розподілом на потенційні можливості: адміністративний, економічний, екологічний та соціальний.</w:t>
      </w:r>
      <w:r>
        <w:rPr>
          <w:rFonts w:asciiTheme="minorHAnsi" w:hAnsiTheme="minorHAnsi" w:eastAsiaTheme="minorEastAsia" w:cstheme="minorBidi"/>
        </w:rPr>
      </w:r>
    </w:p>
    <w:p>
      <w:pPr>
        <w:pStyle w:val="967"/>
        <w:numPr>
          <w:ilvl w:val="1"/>
          <w:numId w:val="1"/>
        </w:numPr>
        <w:ind w:left="425" w:hanging="425"/>
        <w:spacing w:after="80" w:before="0"/>
        <w:rPr>
          <w:rFonts w:ascii="Calibri" w:hAnsi="Calibri" w:cs="Calibri"/>
          <w:b/>
          <w:color w:val="auto"/>
          <w:sz w:val="22"/>
          <w:szCs w:val="22"/>
          <w:lang w:val="uk-UA"/>
        </w:rPr>
      </w:pPr>
      <w:r>
        <w:rPr>
          <w:rFonts w:asciiTheme="minorHAnsi" w:hAnsiTheme="minorHAnsi" w:eastAsiaTheme="minorEastAsia" w:cstheme="minorBidi"/>
        </w:rPr>
      </w:r>
      <w:bookmarkStart w:id="33" w:name="_Toc86608496"/>
      <w:r>
        <w:rPr>
          <w:rFonts w:ascii="Calibri" w:hAnsi="Calibri" w:cs="Calibri" w:asciiTheme="minorHAnsi" w:hAnsiTheme="minorHAnsi" w:eastAsiaTheme="minorEastAsia" w:cstheme="minorBidi"/>
          <w:b/>
          <w:color w:val="auto"/>
          <w:sz w:val="22"/>
          <w:szCs w:val="22"/>
          <w:lang w:val="uk-UA"/>
        </w:rPr>
        <w:t xml:space="preserve">Потенціал адміністрації</w:t>
      </w:r>
      <w:bookmarkEnd w:id="33"/>
      <w:r>
        <w:rPr>
          <w:rFonts w:asciiTheme="minorHAnsi" w:hAnsiTheme="minorHAnsi" w:eastAsiaTheme="minorEastAsia" w:cstheme="minorBidi"/>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Потенціал місцевого самоврядування повинен служити для найкращого задоволення потреб мешканців.</w:t>
      </w:r>
      <w:r>
        <w:rPr>
          <w:rFonts w:asciiTheme="minorHAnsi" w:hAnsiTheme="minorHAnsi" w:eastAsiaTheme="minorEastAsia" w:cstheme="minorBidi"/>
        </w:rPr>
      </w:r>
    </w:p>
    <w:p>
      <w:pPr>
        <w:jc w:val="both"/>
        <w:spacing w:after="80"/>
        <w:rPr>
          <w:rFonts w:cs="Calibri"/>
          <w:u w:val="single"/>
          <w:lang w:val="uk-UA"/>
        </w:rPr>
      </w:pPr>
      <w:r>
        <w:rPr>
          <w:rFonts w:cs="Calibri" w:asciiTheme="minorHAnsi" w:hAnsiTheme="minorHAnsi" w:eastAsiaTheme="minorEastAsia" w:cstheme="minorBidi"/>
          <w:lang w:val="uk-UA"/>
        </w:rPr>
        <w:t xml:space="preserve">Потенціал - це </w:t>
      </w:r>
      <w:r>
        <w:rPr>
          <w:rFonts w:cs="Calibri" w:asciiTheme="minorHAnsi" w:hAnsiTheme="minorHAnsi" w:eastAsiaTheme="minorEastAsia" w:cstheme="minorBidi"/>
          <w:u w:val="single"/>
          <w:lang w:val="uk-UA"/>
        </w:rPr>
        <w:t xml:space="preserve">команда працівників з достатнім професійним рівнем, які мають досвід</w:t>
      </w:r>
      <w:r>
        <w:rPr>
          <w:rFonts w:cs="Calibri" w:asciiTheme="minorHAnsi" w:hAnsiTheme="minorHAnsi" w:eastAsiaTheme="minorEastAsia" w:cstheme="minorBidi"/>
          <w:lang w:val="uk-UA"/>
        </w:rPr>
        <w:t xml:space="preserve"> роботи в органах місцевого самоврядування або державної районної адміністрації. Вони усвідомлюють необхідність розширення і поглиблення своїх знань і, перш за все, набуття навичок роботи в нових умовах. Громада має </w:t>
      </w:r>
      <w:r>
        <w:rPr>
          <w:rFonts w:cs="Calibri" w:asciiTheme="minorHAnsi" w:hAnsiTheme="minorHAnsi" w:eastAsiaTheme="minorEastAsia" w:cstheme="minorBidi"/>
          <w:u w:val="single"/>
          <w:lang w:val="uk-UA"/>
        </w:rPr>
        <w:t xml:space="preserve">досвід у залученні позабюджетного фінансування</w:t>
      </w:r>
      <w:r>
        <w:rPr>
          <w:rFonts w:cs="Calibri" w:asciiTheme="minorHAnsi" w:hAnsiTheme="minorHAnsi" w:eastAsiaTheme="minorEastAsia" w:cstheme="minorBidi"/>
          <w:lang w:val="uk-UA"/>
        </w:rPr>
        <w:t xml:space="preserve"> (дотації). Вона співпрацює </w:t>
      </w:r>
      <w:r>
        <w:rPr>
          <w:rFonts w:cs="Calibri" w:asciiTheme="minorHAnsi" w:hAnsiTheme="minorHAnsi" w:eastAsiaTheme="minorEastAsia" w:cstheme="minorBidi"/>
          <w:u w:val="single"/>
          <w:lang w:val="uk-UA"/>
        </w:rPr>
        <w:t xml:space="preserve">з двома партнерськими польськими ґмінами.</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Адміністративні приміщення громади дозволяють зосередити усі управлінські кадри в одному місці в комфортних умовах.</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Мешканці </w:t>
      </w:r>
      <w:r>
        <w:rPr>
          <w:rFonts w:cs="Calibri" w:asciiTheme="minorHAnsi" w:hAnsiTheme="minorHAnsi" w:eastAsiaTheme="minorEastAsia" w:cstheme="minorBidi"/>
          <w:u w:val="single"/>
          <w:lang w:val="uk-UA"/>
        </w:rPr>
        <w:t xml:space="preserve">можуть користуватися адміністративними та соціальними послугами в безпосередній близькості від місця свого проживання</w:t>
      </w:r>
      <w:r>
        <w:rPr>
          <w:rFonts w:cs="Calibri" w:asciiTheme="minorHAnsi" w:hAnsiTheme="minorHAnsi" w:eastAsiaTheme="minorEastAsia" w:cstheme="minorBidi"/>
          <w:lang w:val="uk-UA"/>
        </w:rPr>
        <w:t xml:space="preserve"> - створено 20 старостинських округів, у кожному з них надаються адміністративні послуги та функціонує пункт соціальної допомоги («Соціальна громада»).</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Керівництво громади </w:t>
      </w:r>
      <w:r>
        <w:rPr>
          <w:rFonts w:cs="Calibri" w:asciiTheme="minorHAnsi" w:hAnsiTheme="minorHAnsi" w:eastAsiaTheme="minorEastAsia" w:cstheme="minorBidi"/>
          <w:u w:val="single"/>
          <w:lang w:val="uk-UA"/>
        </w:rPr>
        <w:t xml:space="preserve">усвідомлює необхідність вживання рішучих дій</w:t>
      </w:r>
      <w:r>
        <w:rPr>
          <w:rFonts w:cs="Calibri" w:asciiTheme="minorHAnsi" w:hAnsiTheme="minorHAnsi" w:eastAsiaTheme="minorEastAsia" w:cstheme="minorBidi"/>
          <w:lang w:val="uk-UA"/>
        </w:rPr>
        <w:t xml:space="preserve">, спрямованих на забезпечення дієвого управління та ефективного використання майна, яке їй належить, особливо, що вона має справу з дефіцитом бюджету і водночас необхідністю створення найкращих умов для життя мешканців.</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Слід звернути увагу на використання </w:t>
      </w:r>
      <w:r>
        <w:rPr>
          <w:rFonts w:cs="Calibri" w:asciiTheme="minorHAnsi" w:hAnsiTheme="minorHAnsi" w:eastAsiaTheme="minorEastAsia" w:cstheme="minorBidi"/>
          <w:u w:val="single"/>
          <w:lang w:val="uk-UA"/>
        </w:rPr>
        <w:t xml:space="preserve">різноманітних форм спілкування з мешканцями</w:t>
      </w:r>
      <w:r>
        <w:rPr>
          <w:rFonts w:cs="Calibri" w:asciiTheme="minorHAnsi" w:hAnsiTheme="minorHAnsi" w:eastAsiaTheme="minorEastAsia" w:cstheme="minorBidi"/>
          <w:lang w:val="uk-UA"/>
        </w:rPr>
        <w:t xml:space="preserve">.</w:t>
      </w:r>
      <w:r>
        <w:rPr>
          <w:rFonts w:asciiTheme="minorHAnsi" w:hAnsiTheme="minorHAnsi" w:eastAsiaTheme="minorEastAsia" w:cstheme="minorBidi"/>
        </w:rPr>
      </w:r>
    </w:p>
    <w:p>
      <w:pPr>
        <w:pStyle w:val="967"/>
        <w:numPr>
          <w:ilvl w:val="1"/>
          <w:numId w:val="1"/>
        </w:numPr>
        <w:ind w:left="425" w:hanging="425"/>
        <w:spacing w:after="80" w:before="0"/>
        <w:rPr>
          <w:rFonts w:ascii="Calibri" w:hAnsi="Calibri" w:cs="Calibri"/>
          <w:b/>
          <w:color w:val="auto"/>
          <w:sz w:val="22"/>
          <w:szCs w:val="22"/>
          <w:lang w:val="uk-UA"/>
        </w:rPr>
      </w:pPr>
      <w:r>
        <w:rPr>
          <w:rFonts w:asciiTheme="minorHAnsi" w:hAnsiTheme="minorHAnsi" w:eastAsiaTheme="minorEastAsia" w:cstheme="minorBidi"/>
        </w:rPr>
      </w:r>
      <w:bookmarkStart w:id="34" w:name="_Toc86608497"/>
      <w:r>
        <w:rPr>
          <w:rFonts w:ascii="Calibri" w:hAnsi="Calibri" w:cs="Calibri" w:asciiTheme="minorHAnsi" w:hAnsiTheme="minorHAnsi" w:eastAsiaTheme="minorEastAsia" w:cstheme="minorBidi"/>
          <w:b/>
          <w:color w:val="auto"/>
          <w:sz w:val="22"/>
          <w:szCs w:val="22"/>
          <w:lang w:val="uk-UA"/>
        </w:rPr>
        <w:t xml:space="preserve">Економічний та екологічний потенціал</w:t>
      </w:r>
      <w:bookmarkEnd w:id="34"/>
      <w:r>
        <w:rPr>
          <w:rFonts w:asciiTheme="minorHAnsi" w:hAnsiTheme="minorHAnsi" w:eastAsiaTheme="minorEastAsia" w:cstheme="minorBidi"/>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Основним економічним потенціалом громади є </w:t>
      </w:r>
      <w:r>
        <w:rPr>
          <w:rFonts w:cs="Calibri" w:asciiTheme="minorHAnsi" w:hAnsiTheme="minorHAnsi" w:eastAsiaTheme="minorEastAsia" w:cstheme="minorBidi"/>
          <w:u w:val="single"/>
          <w:lang w:val="uk-UA"/>
        </w:rPr>
        <w:t xml:space="preserve">родючі землі</w:t>
      </w:r>
      <w:r>
        <w:rPr>
          <w:rFonts w:cs="Calibri" w:asciiTheme="minorHAnsi" w:hAnsiTheme="minorHAnsi" w:eastAsiaTheme="minorEastAsia" w:cstheme="minorBidi"/>
          <w:lang w:val="uk-UA"/>
        </w:rPr>
        <w:t xml:space="preserve">, саме тому 78% її території використовується для </w:t>
      </w:r>
      <w:r>
        <w:rPr>
          <w:rFonts w:cs="Calibri" w:asciiTheme="minorHAnsi" w:hAnsiTheme="minorHAnsi" w:eastAsiaTheme="minorEastAsia" w:cstheme="minorBidi"/>
          <w:u w:val="single"/>
          <w:lang w:val="uk-UA"/>
        </w:rPr>
        <w:t xml:space="preserve">сільськогосподарської діяльності</w:t>
      </w:r>
      <w:r>
        <w:rPr>
          <w:rFonts w:cs="Calibri" w:asciiTheme="minorHAnsi" w:hAnsiTheme="minorHAnsi" w:eastAsiaTheme="minorEastAsia" w:cstheme="minorBidi"/>
          <w:lang w:val="uk-UA"/>
        </w:rPr>
        <w:t xml:space="preserve">. </w:t>
      </w:r>
      <w:r>
        <w:rPr>
          <w:rFonts w:cs="Calibri" w:asciiTheme="minorHAnsi" w:hAnsiTheme="minorHAnsi" w:eastAsiaTheme="minorEastAsia" w:cstheme="minorBidi"/>
          <w:u w:val="single"/>
          <w:lang w:val="uk-UA"/>
        </w:rPr>
        <w:t xml:space="preserve">Кліматичні умови</w:t>
      </w:r>
      <w:r>
        <w:rPr>
          <w:rFonts w:cs="Calibri" w:asciiTheme="minorHAnsi" w:hAnsiTheme="minorHAnsi" w:eastAsiaTheme="minorEastAsia" w:cstheme="minorBidi"/>
          <w:lang w:val="uk-UA"/>
        </w:rPr>
        <w:t xml:space="preserve"> сприяють розвиткові посівів сільськогосподарських культур - вони дешевші, ніж у південніших районах України, через високу вологість та відсутність необхідності зрошення. Значні площі луків та пасовищ створюють сприятливі </w:t>
      </w:r>
      <w:r>
        <w:rPr>
          <w:rFonts w:cs="Calibri" w:asciiTheme="minorHAnsi" w:hAnsiTheme="minorHAnsi" w:eastAsiaTheme="minorEastAsia" w:cstheme="minorBidi"/>
          <w:u w:val="single"/>
          <w:lang w:val="uk-UA"/>
        </w:rPr>
        <w:t xml:space="preserve">умови для розвитку тваринництва</w:t>
      </w:r>
      <w:r>
        <w:rPr>
          <w:rFonts w:cs="Calibri" w:asciiTheme="minorHAnsi" w:hAnsiTheme="minorHAnsi" w:eastAsiaTheme="minorEastAsia" w:cstheme="minorBidi"/>
          <w:lang w:val="uk-UA"/>
        </w:rPr>
        <w:t xml:space="preserve">.</w:t>
      </w:r>
      <w:r>
        <w:rPr>
          <w:rFonts w:asciiTheme="minorHAnsi" w:hAnsiTheme="minorHAnsi" w:eastAsiaTheme="minorEastAsia" w:cstheme="minorBidi"/>
        </w:rPr>
      </w:r>
    </w:p>
    <w:p>
      <w:pPr>
        <w:jc w:val="both"/>
        <w:spacing w:after="80"/>
        <w:rPr>
          <w:rFonts w:cs="Calibri"/>
          <w:u w:val="single"/>
          <w:lang w:val="uk-UA"/>
        </w:rPr>
      </w:pPr>
      <w:r>
        <w:rPr>
          <w:rFonts w:cs="Calibri" w:asciiTheme="minorHAnsi" w:hAnsiTheme="minorHAnsi" w:eastAsiaTheme="minorEastAsia" w:cstheme="minorBidi"/>
          <w:lang w:val="uk-UA"/>
        </w:rPr>
        <w:t xml:space="preserve">У громаді працює близько 30 середніх сільськогосподарських підприємств, які займаються вирощуванням зернових та олійних культур, зберіганням злаків та розведенням м’ясної та молочної худоби. Існує великий </w:t>
      </w:r>
      <w:r>
        <w:rPr>
          <w:rFonts w:cs="Calibri" w:asciiTheme="minorHAnsi" w:hAnsiTheme="minorHAnsi" w:eastAsiaTheme="minorEastAsia" w:cstheme="minorBidi"/>
          <w:u w:val="single"/>
          <w:lang w:val="uk-UA"/>
        </w:rPr>
        <w:t xml:space="preserve">потенціал для розвитку переробних підприємств агропродовольчої сфери.</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Слід також зазначити наявність свердловини з мінеральною водою (завдяки якій працює великий завод з виробництва води) та сонячної станції потужністю 9 МВт.</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З точки зору перспектив е</w:t>
      </w:r>
      <w:r>
        <w:rPr>
          <w:rFonts w:cs="Calibri" w:asciiTheme="minorHAnsi" w:hAnsiTheme="minorHAnsi" w:eastAsiaTheme="minorEastAsia" w:cstheme="minorBidi"/>
          <w:lang w:val="uk-UA"/>
        </w:rPr>
        <w:t xml:space="preserve">кономічного розвитку, громада має хороше географічне розташування та великий транзитний потенціал. Місто Мена володіє добре розвиненою мережею різного типу сполучень (поїзд, автобус, є дві місцеві злітно-посадкові смуги для невеликих літаків, річка Десна).</w:t>
      </w:r>
      <w:r>
        <w:rPr>
          <w:rFonts w:asciiTheme="minorHAnsi" w:hAnsiTheme="minorHAnsi" w:eastAsiaTheme="minorEastAsia" w:cstheme="minorBidi"/>
        </w:rPr>
      </w:r>
    </w:p>
    <w:p>
      <w:pPr>
        <w:jc w:val="both"/>
        <w:spacing w:after="80"/>
        <w:rPr>
          <w:rFonts w:cs="Calibri"/>
          <w:lang w:val="uk-UA"/>
        </w:rPr>
        <w:pBdr>
          <w:left w:val="none" w:color="000000" w:sz="4" w:space="0"/>
          <w:top w:val="none" w:color="000000" w:sz="4" w:space="0"/>
          <w:right w:val="none" w:color="000000" w:sz="4" w:space="0"/>
          <w:bottom w:val="none" w:color="000000" w:sz="4" w:space="0"/>
          <w:between w:val="none" w:color="000000" w:sz="4" w:space="0"/>
        </w:pBdr>
      </w:pPr>
      <w:r>
        <w:rPr>
          <w:rFonts w:cs="Calibri" w:asciiTheme="minorHAnsi" w:hAnsiTheme="minorHAnsi" w:eastAsiaTheme="minorEastAsia" w:cstheme="minorBidi"/>
          <w:lang w:val="uk-UA"/>
        </w:rPr>
        <w:t xml:space="preserve">Мена має генеральний план та план просторового розвитку (з січня 2016 року). Генеральні плани також існують для деяких великих сіл.</w:t>
      </w:r>
      <w:r>
        <w:rPr>
          <w:rFonts w:asciiTheme="minorHAnsi" w:hAnsiTheme="minorHAnsi" w:eastAsiaTheme="minorEastAsia" w:cstheme="minorBidi"/>
        </w:rPr>
      </w:r>
    </w:p>
    <w:p>
      <w:pPr>
        <w:jc w:val="both"/>
        <w:spacing w:after="80"/>
        <w:rPr>
          <w:rFonts w:cs="Calibri"/>
          <w:lang w:val="uk-UA"/>
        </w:rPr>
        <w:pBdr>
          <w:left w:val="none" w:color="000000" w:sz="4" w:space="0"/>
          <w:top w:val="none" w:color="000000" w:sz="4" w:space="0"/>
          <w:right w:val="none" w:color="000000" w:sz="4" w:space="0"/>
          <w:bottom w:val="none" w:color="000000" w:sz="4" w:space="0"/>
          <w:between w:val="none" w:color="000000" w:sz="4" w:space="0"/>
        </w:pBdr>
      </w:pPr>
      <w:r>
        <w:rPr>
          <w:rFonts w:cs="Calibri" w:asciiTheme="minorHAnsi" w:hAnsiTheme="minorHAnsi" w:eastAsiaTheme="minorEastAsia" w:cstheme="minorBidi"/>
          <w:lang w:val="uk-UA"/>
        </w:rPr>
        <w:t xml:space="preserve">У власності громади є інвестиційні ділянки з підведеними необхідними комунікаціями. Є багато комерційних приміщень, особливо у сільській місцевості.</w:t>
      </w:r>
      <w:r>
        <w:rPr>
          <w:rFonts w:asciiTheme="minorHAnsi" w:hAnsiTheme="minorHAnsi" w:eastAsiaTheme="minorEastAsia" w:cstheme="minorBidi"/>
        </w:rPr>
      </w:r>
    </w:p>
    <w:p>
      <w:pPr>
        <w:jc w:val="both"/>
        <w:spacing w:after="80"/>
        <w:rPr>
          <w:rFonts w:cs="Calibri"/>
          <w:lang w:val="uk-UA"/>
        </w:rPr>
        <w:pBdr>
          <w:left w:val="none" w:color="000000" w:sz="4" w:space="0"/>
          <w:top w:val="none" w:color="000000" w:sz="4" w:space="0"/>
          <w:right w:val="none" w:color="000000" w:sz="4" w:space="0"/>
          <w:bottom w:val="none" w:color="000000" w:sz="4" w:space="0"/>
          <w:between w:val="none" w:color="000000" w:sz="4" w:space="0"/>
        </w:pBdr>
      </w:pPr>
      <w:r>
        <w:rPr>
          <w:rFonts w:cs="Calibri" w:asciiTheme="minorHAnsi" w:hAnsiTheme="minorHAnsi" w:eastAsiaTheme="minorEastAsia" w:cstheme="minorBidi"/>
          <w:u w:val="single"/>
          <w:lang w:val="uk-UA"/>
        </w:rPr>
        <w:t xml:space="preserve">Будується єдиний в області індустріальний парк «Менський»</w:t>
      </w:r>
      <w:r>
        <w:rPr>
          <w:rFonts w:cs="Calibri" w:asciiTheme="minorHAnsi" w:hAnsiTheme="minorHAnsi" w:eastAsiaTheme="minorEastAsia" w:cstheme="minorBidi"/>
          <w:lang w:val="uk-UA"/>
        </w:rPr>
        <w:t xml:space="preserve"> (розроблено та затверджено місцевий план просторового розвитку, доопрацьовується концепція його функціонування).</w:t>
      </w:r>
      <w:r>
        <w:rPr>
          <w:rFonts w:asciiTheme="minorHAnsi" w:hAnsiTheme="minorHAnsi" w:eastAsiaTheme="minorEastAsia" w:cstheme="minorBidi"/>
        </w:rPr>
      </w:r>
    </w:p>
    <w:p>
      <w:pPr>
        <w:jc w:val="both"/>
        <w:spacing w:after="80"/>
        <w:rPr>
          <w:rFonts w:cs="Calibri"/>
          <w:lang w:val="uk-UA"/>
        </w:rPr>
        <w:pBdr>
          <w:left w:val="none" w:color="000000" w:sz="4" w:space="0"/>
          <w:top w:val="none" w:color="000000" w:sz="4" w:space="0"/>
          <w:right w:val="none" w:color="000000" w:sz="4" w:space="0"/>
          <w:bottom w:val="none" w:color="000000" w:sz="4" w:space="0"/>
          <w:between w:val="none" w:color="000000" w:sz="4" w:space="0"/>
        </w:pBdr>
      </w:pPr>
      <w:r>
        <w:rPr>
          <w:rFonts w:cs="Calibri" w:asciiTheme="minorHAnsi" w:hAnsiTheme="minorHAnsi" w:eastAsiaTheme="minorEastAsia" w:cstheme="minorBidi"/>
          <w:lang w:val="uk-UA"/>
        </w:rPr>
        <w:t xml:space="preserve">Громада має </w:t>
      </w:r>
      <w:r>
        <w:rPr>
          <w:rFonts w:cs="Calibri" w:asciiTheme="minorHAnsi" w:hAnsiTheme="minorHAnsi" w:eastAsiaTheme="minorEastAsia" w:cstheme="minorBidi"/>
          <w:u w:val="single"/>
          <w:lang w:val="uk-UA"/>
        </w:rPr>
        <w:t xml:space="preserve">значний туристичний потенціал, насамперед зоопарк</w:t>
      </w:r>
      <w:r>
        <w:rPr>
          <w:rFonts w:cs="Calibri" w:asciiTheme="minorHAnsi" w:hAnsiTheme="minorHAnsi" w:eastAsiaTheme="minorEastAsia" w:cstheme="minorBidi"/>
          <w:lang w:val="uk-UA"/>
        </w:rPr>
        <w:t xml:space="preserve"> (єдиний у не</w:t>
      </w:r>
      <w:r>
        <w:rPr>
          <w:rFonts w:cs="Calibri" w:asciiTheme="minorHAnsi" w:hAnsiTheme="minorHAnsi" w:eastAsiaTheme="minorEastAsia" w:cstheme="minorBidi"/>
          <w:lang w:val="uk-UA"/>
        </w:rPr>
        <w:t xml:space="preserve">великих українських містах), санаторій, готель, багато пам’яток історії, архітектури та культури, а також можливості для розвитку водного туризму (ріка Десна). Однак розвиток туризму вимагає понесення значних витрат на представлення та просування цих місць</w:t>
      </w:r>
      <w:r>
        <w:rPr>
          <w:rFonts w:cs="Calibri" w:asciiTheme="minorHAnsi" w:hAnsiTheme="minorHAnsi" w:eastAsiaTheme="minorEastAsia" w:cstheme="minorBidi"/>
          <w:lang w:val="uk-UA" w:eastAsia="pl-PL"/>
        </w:rPr>
        <w:t xml:space="preserve">.</w:t>
      </w:r>
      <w:r>
        <w:rPr>
          <w:rFonts w:asciiTheme="minorHAnsi" w:hAnsiTheme="minorHAnsi" w:eastAsiaTheme="minorEastAsia" w:cstheme="minorBidi"/>
        </w:rPr>
      </w:r>
    </w:p>
    <w:p>
      <w:pPr>
        <w:pStyle w:val="967"/>
        <w:numPr>
          <w:ilvl w:val="1"/>
          <w:numId w:val="1"/>
        </w:numPr>
        <w:ind w:left="425" w:hanging="425"/>
        <w:spacing w:after="80" w:before="0"/>
        <w:rPr>
          <w:rFonts w:ascii="Calibri" w:hAnsi="Calibri" w:cs="Calibri"/>
          <w:b/>
          <w:color w:val="auto"/>
          <w:sz w:val="22"/>
          <w:szCs w:val="22"/>
          <w:lang w:val="uk-UA"/>
        </w:rPr>
      </w:pPr>
      <w:r>
        <w:rPr>
          <w:rFonts w:asciiTheme="minorHAnsi" w:hAnsiTheme="minorHAnsi" w:eastAsiaTheme="minorEastAsia" w:cstheme="minorBidi"/>
        </w:rPr>
      </w:r>
      <w:bookmarkStart w:id="35" w:name="_Toc86608498"/>
      <w:r>
        <w:rPr>
          <w:rFonts w:ascii="Calibri" w:hAnsi="Calibri" w:cs="Calibri" w:asciiTheme="minorHAnsi" w:hAnsiTheme="minorHAnsi" w:eastAsiaTheme="minorEastAsia" w:cstheme="minorBidi"/>
          <w:b/>
          <w:color w:val="auto"/>
          <w:sz w:val="22"/>
          <w:szCs w:val="22"/>
          <w:lang w:val="uk-UA"/>
        </w:rPr>
        <w:t xml:space="preserve">Потенціал мешканців</w:t>
      </w:r>
      <w:bookmarkEnd w:id="35"/>
      <w:r>
        <w:rPr>
          <w:rFonts w:asciiTheme="minorHAnsi" w:hAnsiTheme="minorHAnsi" w:eastAsiaTheme="minorEastAsia" w:cstheme="minorBidi"/>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Громадський потенціал не є найсильнішою стороною громади, головним чином через велику еміграцію найенергійніших представників та труднощі в інтеграції такої великої кількості розпорошених сіл на її території.</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Хоча активність мешканців, виражена кількістю та масштабами діяльності громадських організацій, не є високою, існує </w:t>
      </w:r>
      <w:r>
        <w:rPr>
          <w:rFonts w:cs="Calibri" w:asciiTheme="minorHAnsi" w:hAnsiTheme="minorHAnsi" w:eastAsiaTheme="minorEastAsia" w:cstheme="minorBidi"/>
          <w:u w:val="single"/>
          <w:lang w:val="uk-UA"/>
        </w:rPr>
        <w:t xml:space="preserve">чимало низових ініціатив</w:t>
      </w:r>
      <w:r>
        <w:rPr>
          <w:rFonts w:cs="Calibri" w:asciiTheme="minorHAnsi" w:hAnsiTheme="minorHAnsi" w:eastAsiaTheme="minorEastAsia" w:cstheme="minorBidi"/>
          <w:lang w:val="uk-UA"/>
        </w:rPr>
        <w:t xml:space="preserve">. Вони, в значній мірі, стимулюються </w:t>
      </w:r>
      <w:r>
        <w:rPr>
          <w:rFonts w:cs="Calibri" w:asciiTheme="minorHAnsi" w:hAnsiTheme="minorHAnsi" w:eastAsiaTheme="minorEastAsia" w:cstheme="minorBidi"/>
          <w:u w:val="single"/>
          <w:lang w:val="uk-UA"/>
        </w:rPr>
        <w:t xml:space="preserve">громадським бюджетом</w:t>
      </w:r>
      <w:r>
        <w:rPr>
          <w:rFonts w:cs="Calibri" w:asciiTheme="minorHAnsi" w:hAnsiTheme="minorHAnsi" w:eastAsiaTheme="minorEastAsia" w:cstheme="minorBidi"/>
          <w:lang w:val="uk-UA"/>
        </w:rPr>
        <w:t xml:space="preserve">, що дозволило обрати пріоритетні напрямки розвитку громади. Однією з найпопулярніших форм громадської діяльності є </w:t>
      </w:r>
      <w:r>
        <w:rPr>
          <w:rFonts w:cs="Calibri" w:asciiTheme="minorHAnsi" w:hAnsiTheme="minorHAnsi" w:eastAsiaTheme="minorEastAsia" w:cstheme="minorBidi"/>
          <w:u w:val="single"/>
          <w:lang w:val="uk-UA"/>
        </w:rPr>
        <w:t xml:space="preserve">суспільно-корисні заходи</w:t>
      </w:r>
      <w:r>
        <w:rPr>
          <w:rFonts w:cs="Calibri" w:asciiTheme="minorHAnsi" w:hAnsiTheme="minorHAnsi" w:eastAsiaTheme="minorEastAsia" w:cstheme="minorBidi"/>
          <w:lang w:val="uk-UA"/>
        </w:rPr>
        <w:t xml:space="preserve"> (толоки), до яких приєднуються молодь, люди похилого віку, представники органів місцевого самоврядування та неурядових організацій. </w:t>
      </w:r>
      <w:r>
        <w:rPr>
          <w:rFonts w:cs="Calibri" w:asciiTheme="minorHAnsi" w:hAnsiTheme="minorHAnsi" w:eastAsiaTheme="minorEastAsia" w:cstheme="minorBidi"/>
          <w:u w:val="single"/>
          <w:lang w:val="uk-UA"/>
        </w:rPr>
        <w:t xml:space="preserve">Волонтери</w:t>
      </w:r>
      <w:r>
        <w:rPr>
          <w:rFonts w:cs="Calibri" w:asciiTheme="minorHAnsi" w:hAnsiTheme="minorHAnsi" w:eastAsiaTheme="minorEastAsia" w:cstheme="minorBidi"/>
          <w:lang w:val="uk-UA"/>
        </w:rPr>
        <w:t xml:space="preserve"> беруть активну участь, проводяться благодійні концерти, збираються пожертви та передаються як допомога ветеранам або хворим дітям.</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Величезною популярністю користуються різноманітні фестивалі, народні гуляння, святкування свят та ювілеїв. Найголовнішим з них вважається «Троїцький ярмарок» у центрі Мени.</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Загальний стан здоров'я громади задовільний. </w:t>
      </w:r>
      <w:r>
        <w:rPr>
          <w:rFonts w:cs="Calibri" w:asciiTheme="minorHAnsi" w:hAnsiTheme="minorHAnsi" w:eastAsiaTheme="minorEastAsia" w:cstheme="minorBidi"/>
          <w:u w:val="single"/>
          <w:lang w:val="uk-UA"/>
        </w:rPr>
        <w:t xml:space="preserve">Аматорський спорт, включаючи скандинавську ходьбу,</w:t>
      </w:r>
      <w:r>
        <w:rPr>
          <w:rFonts w:cs="Calibri" w:asciiTheme="minorHAnsi" w:hAnsiTheme="minorHAnsi" w:eastAsiaTheme="minorEastAsia" w:cstheme="minorBidi"/>
          <w:lang w:val="uk-UA"/>
        </w:rPr>
        <w:t xml:space="preserve"> стає все більш популярним. Багато людей відвідує спортивні клуби та секції. Дуже часто жителі всіх сіл та міста користуються велосипедами.</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u w:val="single"/>
          <w:lang w:val="uk-UA"/>
        </w:rPr>
        <w:t xml:space="preserve">Високо цінуються масштаби та рівень соціального забезпечення</w:t>
      </w:r>
      <w:r>
        <w:rPr>
          <w:rFonts w:cs="Calibri" w:asciiTheme="minorHAnsi" w:hAnsiTheme="minorHAnsi" w:eastAsiaTheme="minorEastAsia" w:cstheme="minorBidi"/>
          <w:lang w:val="uk-UA"/>
        </w:rPr>
        <w:t xml:space="preserve">, особливо його доступність у всіх старостинських округах.</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t xml:space="preserve">Лікарня має велику кількість сучасного обладнання, завдяки чому користуються ним також жителі інших громад та районів. </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u w:val="single"/>
          <w:lang w:val="uk-UA"/>
        </w:rPr>
        <w:t xml:space="preserve">Мешканці почуваються цілком безпечно</w:t>
      </w:r>
      <w:r>
        <w:rPr>
          <w:rFonts w:cs="Calibri" w:asciiTheme="minorHAnsi" w:hAnsiTheme="minorHAnsi" w:eastAsiaTheme="minorEastAsia" w:cstheme="minorBidi"/>
          <w:lang w:val="uk-UA"/>
        </w:rPr>
        <w:t xml:space="preserve">. Через релігію чи етнічне походження </w:t>
      </w:r>
      <w:r>
        <w:rPr>
          <w:rFonts w:cs="Calibri" w:asciiTheme="minorHAnsi" w:hAnsiTheme="minorHAnsi" w:eastAsiaTheme="minorEastAsia" w:cstheme="minorBidi"/>
          <w:u w:val="single"/>
          <w:lang w:val="uk-UA"/>
        </w:rPr>
        <w:t xml:space="preserve">не виникає внутрішніх конфліктів</w:t>
      </w:r>
      <w:r>
        <w:rPr>
          <w:rFonts w:cs="Calibri" w:asciiTheme="minorHAnsi" w:hAnsiTheme="minorHAnsi" w:eastAsiaTheme="minorEastAsia" w:cstheme="minorBidi"/>
          <w:lang w:val="uk-UA"/>
        </w:rPr>
        <w:t xml:space="preserve">. У громаді є кілька одиниць муніципальних пожежних команд, відділ державної пожежної охорони та поліції.</w:t>
      </w:r>
      <w:r>
        <w:rPr>
          <w:rFonts w:asciiTheme="minorHAnsi" w:hAnsiTheme="minorHAnsi" w:eastAsiaTheme="minorEastAsia" w:cstheme="minorBidi"/>
        </w:rPr>
      </w:r>
    </w:p>
    <w:p>
      <w:pPr>
        <w:jc w:val="both"/>
        <w:spacing w:after="80"/>
        <w:rPr>
          <w:rFonts w:cs="Calibri" w:eastAsiaTheme="minorEastAsia"/>
          <w:lang w:val="uk-UA"/>
        </w:rPr>
      </w:pPr>
      <w:r>
        <w:rPr>
          <w:rFonts w:cs="Calibri" w:asciiTheme="minorHAnsi" w:hAnsiTheme="minorHAnsi" w:eastAsiaTheme="minorEastAsia" w:cstheme="minorBidi"/>
          <w:u w:val="single"/>
          <w:lang w:val="uk-UA"/>
        </w:rPr>
        <w:t xml:space="preserve">Жінки</w:t>
      </w:r>
      <w:r>
        <w:rPr>
          <w:rFonts w:cs="Calibri" w:asciiTheme="minorHAnsi" w:hAnsiTheme="minorHAnsi" w:eastAsiaTheme="minorEastAsia" w:cstheme="minorBidi"/>
          <w:lang w:val="uk-UA"/>
        </w:rPr>
        <w:t xml:space="preserve"> беруть участь у всіх сферах діяльності місцевого самоврядування, займають більшість штатних одиниць та багато керівних посад. Це власне вони </w:t>
      </w:r>
      <w:r>
        <w:rPr>
          <w:rFonts w:cs="Calibri" w:asciiTheme="minorHAnsi" w:hAnsiTheme="minorHAnsi" w:eastAsiaTheme="minorEastAsia" w:cstheme="minorBidi"/>
          <w:u w:val="single"/>
          <w:lang w:val="uk-UA"/>
        </w:rPr>
        <w:t xml:space="preserve">активніше займаються громадською діяльністю</w:t>
      </w:r>
      <w:r>
        <w:rPr>
          <w:rFonts w:cs="Calibri" w:asciiTheme="minorHAnsi" w:hAnsiTheme="minorHAnsi" w:eastAsiaTheme="minorEastAsia" w:cstheme="minorBidi"/>
          <w:lang w:val="uk-UA"/>
        </w:rPr>
        <w:t xml:space="preserve">, а багато з них займаються власним бізнесом.</w:t>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br w:type="page"/>
      </w:r>
      <w:r>
        <w:rPr>
          <w:rFonts w:asciiTheme="minorHAnsi" w:hAnsiTheme="minorHAnsi" w:eastAsiaTheme="minorEastAsia" w:cstheme="minorBidi"/>
        </w:rPr>
      </w:r>
    </w:p>
    <w:p>
      <w:pPr>
        <w:pStyle w:val="966"/>
        <w:numPr>
          <w:ilvl w:val="0"/>
          <w:numId w:val="1"/>
        </w:numPr>
        <w:spacing w:after="80" w:before="0"/>
        <w:rPr>
          <w:rFonts w:ascii="Calibri" w:hAnsi="Calibri" w:cs="Calibri"/>
          <w:sz w:val="22"/>
          <w:szCs w:val="22"/>
          <w:lang w:val="uk-UA"/>
        </w:rPr>
      </w:pPr>
      <w:r>
        <w:rPr>
          <w:rFonts w:asciiTheme="minorHAnsi" w:hAnsiTheme="minorHAnsi" w:eastAsiaTheme="minorEastAsia" w:cstheme="minorBidi"/>
        </w:rPr>
      </w:r>
      <w:bookmarkStart w:id="36" w:name="_Lokalne_potencjały.Dane_do"/>
      <w:r>
        <w:rPr>
          <w:rFonts w:asciiTheme="minorHAnsi" w:hAnsiTheme="minorHAnsi" w:eastAsiaTheme="minorEastAsia" w:cstheme="minorBidi"/>
        </w:rPr>
      </w:r>
      <w:bookmarkStart w:id="37" w:name="_Toc86608499"/>
      <w:r>
        <w:rPr>
          <w:rFonts w:asciiTheme="minorHAnsi" w:hAnsiTheme="minorHAnsi" w:eastAsiaTheme="minorEastAsia" w:cstheme="minorBidi"/>
        </w:rPr>
      </w:r>
      <w:bookmarkEnd w:id="36"/>
      <w:r>
        <w:rPr>
          <w:rFonts w:ascii="Calibri" w:hAnsi="Calibri" w:cs="Calibri" w:asciiTheme="minorHAnsi" w:hAnsiTheme="minorHAnsi" w:eastAsiaTheme="minorEastAsia" w:cstheme="minorBidi"/>
          <w:sz w:val="22"/>
          <w:szCs w:val="22"/>
          <w:lang w:val="uk-UA"/>
        </w:rPr>
        <w:t xml:space="preserve">SWOT аналіз</w:t>
      </w:r>
      <w:bookmarkEnd w:id="37"/>
      <w:r>
        <w:rPr>
          <w:rFonts w:asciiTheme="minorHAnsi" w:hAnsiTheme="minorHAnsi" w:eastAsiaTheme="minorEastAsia" w:cstheme="minorBidi"/>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tbl>
      <w:tblPr>
        <w:tblW w:w="9918"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ook w:val="00A0" w:firstRow="1" w:lastRow="0" w:firstColumn="1" w:lastColumn="0" w:noHBand="0" w:noVBand="0"/>
      </w:tblPr>
      <w:tblGrid>
        <w:gridCol w:w="4673"/>
        <w:gridCol w:w="5245"/>
      </w:tblGrid>
      <w:tr>
        <w:trPr/>
        <w:tc>
          <w:tcPr>
            <w:shd w:val="clear" w:fill="BDD6EE" w:color="auto"/>
            <w:tcW w:w="4673" w:type="dxa"/>
            <w:textDirection w:val="lrTb"/>
            <w:noWrap w:val="false"/>
          </w:tcPr>
          <w:p>
            <w:pPr>
              <w:jc w:val="center"/>
              <w:spacing w:after="80" w:before="80"/>
              <w:tabs>
                <w:tab w:val="left" w:pos="410" w:leader="none"/>
                <w:tab w:val="center" w:pos="2299" w:leader="none"/>
              </w:tabs>
              <w:rPr>
                <w:rFonts w:cs="Calibri" w:eastAsia="Times New Roman"/>
                <w:b/>
                <w:sz w:val="24"/>
                <w:lang w:val="uk-UA" w:eastAsia="pl-PL"/>
              </w:rPr>
            </w:pPr>
            <w:r>
              <w:rPr>
                <w:rFonts w:cs="Calibri" w:eastAsia="Times New Roman"/>
                <w:b/>
                <w:sz w:val="24"/>
                <w:lang w:val="uk-UA" w:eastAsia="pl-PL"/>
              </w:rPr>
              <w:t xml:space="preserve">Сильні сторони</w:t>
            </w:r>
            <w:r/>
          </w:p>
        </w:tc>
        <w:tc>
          <w:tcPr>
            <w:shd w:val="clear" w:fill="BDD6EE" w:color="auto"/>
            <w:tcW w:w="5245" w:type="dxa"/>
            <w:textDirection w:val="lrTb"/>
            <w:noWrap w:val="false"/>
          </w:tcPr>
          <w:p>
            <w:pPr>
              <w:jc w:val="center"/>
              <w:spacing w:after="80" w:before="80"/>
              <w:rPr>
                <w:rFonts w:cs="Calibri" w:eastAsia="Times New Roman"/>
                <w:b/>
                <w:sz w:val="24"/>
                <w:lang w:val="uk-UA" w:eastAsia="pl-PL"/>
              </w:rPr>
            </w:pPr>
            <w:r>
              <w:rPr>
                <w:rFonts w:cs="Calibri" w:eastAsia="Times New Roman"/>
                <w:b/>
                <w:sz w:val="24"/>
                <w:lang w:val="uk-UA" w:eastAsia="pl-PL"/>
              </w:rPr>
              <w:t xml:space="preserve">Слабкі сторони</w:t>
            </w:r>
            <w:r/>
          </w:p>
        </w:tc>
      </w:tr>
      <w:tr>
        <w:trPr>
          <w:trHeight w:val="406"/>
        </w:trPr>
        <w:tc>
          <w:tcPr>
            <w:gridSpan w:val="2"/>
            <w:tcW w:w="9918" w:type="dxa"/>
            <w:vAlign w:val="center"/>
            <w:textDirection w:val="lrTb"/>
            <w:noWrap w:val="false"/>
          </w:tcPr>
          <w:p>
            <w:pPr>
              <w:jc w:val="center"/>
              <w:spacing w:after="80"/>
              <w:rPr>
                <w:rFonts w:cs="Calibri"/>
                <w:b/>
                <w:lang w:val="uk-UA" w:eastAsia="pl-PL"/>
              </w:rPr>
            </w:pPr>
            <w:r>
              <w:rPr>
                <w:rFonts w:cs="Calibri"/>
                <w:b/>
                <w:lang w:val="uk-UA" w:eastAsia="pl-PL"/>
              </w:rPr>
              <w:t xml:space="preserve">Загальні, що впливають на всі сфери життя</w:t>
            </w:r>
            <w:r/>
          </w:p>
        </w:tc>
      </w:tr>
      <w:tr>
        <w:trPr/>
        <w:tc>
          <w:tcPr>
            <w:tcW w:w="4673" w:type="dxa"/>
            <w:textDirection w:val="lrTb"/>
            <w:noWrap w:val="false"/>
          </w:tcPr>
          <w:p>
            <w:pPr>
              <w:pStyle w:val="1139"/>
              <w:numPr>
                <w:ilvl w:val="0"/>
                <w:numId w:val="11"/>
              </w:numPr>
              <w:spacing w:after="80"/>
              <w:rPr>
                <w:rFonts w:cs="Calibri"/>
                <w:lang w:val="uk-UA"/>
              </w:rPr>
            </w:pPr>
            <w:r>
              <w:rPr>
                <w:rFonts w:cs="Calibri"/>
                <w:lang w:val="uk-UA"/>
              </w:rPr>
              <w:t xml:space="preserve">Місто Мена активно розвивається, змінюється і стає все більш комфортним для різних категорій мешканців (думка молоді).</w:t>
            </w:r>
            <w:r/>
          </w:p>
          <w:p>
            <w:pPr>
              <w:pStyle w:val="1139"/>
              <w:numPr>
                <w:ilvl w:val="0"/>
                <w:numId w:val="11"/>
              </w:numPr>
              <w:spacing w:after="80"/>
              <w:rPr>
                <w:rFonts w:cs="Calibri"/>
                <w:lang w:val="uk-UA"/>
              </w:rPr>
            </w:pPr>
            <w:r>
              <w:rPr>
                <w:rFonts w:cs="Calibri"/>
                <w:lang w:val="uk-UA"/>
              </w:rPr>
              <w:t xml:space="preserve">Вигідне положення громади з огляду на відстань до центру району (31 км), області (69 км) і навіть столиці країни (208 км).</w:t>
            </w:r>
            <w:r/>
          </w:p>
        </w:tc>
        <w:tc>
          <w:tcPr>
            <w:tcW w:w="5245" w:type="dxa"/>
            <w:textDirection w:val="lrTb"/>
            <w:noWrap w:val="false"/>
          </w:tcPr>
          <w:p>
            <w:pPr>
              <w:pStyle w:val="1139"/>
              <w:numPr>
                <w:ilvl w:val="0"/>
                <w:numId w:val="11"/>
              </w:numPr>
              <w:ind w:left="313" w:hanging="313"/>
              <w:spacing w:after="80"/>
              <w:rPr>
                <w:rFonts w:cs="Calibri"/>
                <w:lang w:val="uk-UA"/>
              </w:rPr>
            </w:pPr>
            <w:r>
              <w:rPr>
                <w:rFonts w:cs="Calibri"/>
                <w:lang w:val="uk-UA"/>
              </w:rPr>
              <w:t xml:space="preserve">Перепонами для розвитку громади та забезпечення комфортного життя в ній є:</w:t>
            </w:r>
            <w:r/>
          </w:p>
          <w:p>
            <w:pPr>
              <w:pStyle w:val="1139"/>
              <w:numPr>
                <w:ilvl w:val="0"/>
                <w:numId w:val="18"/>
              </w:numPr>
              <w:ind w:left="601" w:hanging="283"/>
              <w:spacing w:after="80"/>
              <w:rPr>
                <w:rFonts w:cs="Calibri"/>
                <w:lang w:val="uk-UA"/>
              </w:rPr>
            </w:pPr>
            <w:r>
              <w:rPr>
                <w:rFonts w:cs="Calibri"/>
                <w:lang w:val="uk-UA"/>
              </w:rPr>
              <w:t xml:space="preserve">Значні відстані всередині громади (до 37 км від її центру, крайні села віддалені одне від одного на 50 км) та відсутність внутрішнього автобусного сполучення (доїзд складний та дорогий, по дорогах поганої якості);</w:t>
            </w:r>
            <w:r/>
          </w:p>
          <w:p>
            <w:pPr>
              <w:pStyle w:val="1139"/>
              <w:numPr>
                <w:ilvl w:val="0"/>
                <w:numId w:val="18"/>
              </w:numPr>
              <w:ind w:left="601" w:hanging="283"/>
              <w:spacing w:after="80"/>
              <w:rPr>
                <w:rFonts w:cs="Calibri"/>
                <w:lang w:val="uk-UA"/>
              </w:rPr>
            </w:pPr>
            <w:r>
              <w:rPr>
                <w:rFonts w:cs="Calibri"/>
                <w:lang w:val="uk-UA"/>
              </w:rPr>
              <w:t xml:space="preserve">Низький рівень заселеності на сільських територіях – велика кількість сіл з незначною кількістю мешканців.</w:t>
            </w:r>
            <w:r/>
          </w:p>
          <w:p>
            <w:pPr>
              <w:pStyle w:val="1139"/>
              <w:numPr>
                <w:ilvl w:val="0"/>
                <w:numId w:val="11"/>
              </w:numPr>
              <w:ind w:left="313" w:hanging="313"/>
              <w:spacing w:after="80"/>
              <w:rPr>
                <w:rFonts w:cs="Calibri"/>
                <w:lang w:val="uk-UA"/>
              </w:rPr>
            </w:pPr>
            <w:r>
              <w:rPr>
                <w:rFonts w:cs="Calibri"/>
                <w:lang w:val="uk-UA"/>
              </w:rPr>
              <w:t xml:space="preserve">Багато мешканців (о</w:t>
            </w:r>
            <w:r>
              <w:rPr>
                <w:rFonts w:cs="Calibri"/>
                <w:lang w:val="uk-UA"/>
              </w:rPr>
              <w:t xml:space="preserve">собливо - молодь) не вбачає перспектив життя в громаді на задовільному рівні (недостатня кількість робочих місць, низький рівень заробітної плати, незадовільні умови проживання, обмежена пропозиція послуг та можливостей цікавого проведення вільного часу). </w:t>
            </w:r>
            <w:r/>
          </w:p>
          <w:p>
            <w:pPr>
              <w:pStyle w:val="1139"/>
              <w:numPr>
                <w:ilvl w:val="0"/>
                <w:numId w:val="11"/>
              </w:numPr>
              <w:ind w:left="313" w:hanging="313"/>
              <w:spacing w:after="80"/>
              <w:rPr>
                <w:rFonts w:cs="Calibri"/>
                <w:lang w:val="uk-UA" w:eastAsia="pl-PL"/>
              </w:rPr>
            </w:pPr>
            <w:r>
              <w:rPr>
                <w:rFonts w:cs="Calibri"/>
                <w:lang w:val="uk-UA"/>
              </w:rPr>
              <w:t xml:space="preserve">Демографічна криза, особливо на сільських територіях, що формує слабкі перспективи економічного розвитку (від’ємний натуральний приріст, міграція, старіння населення)</w:t>
            </w:r>
            <w:r/>
          </w:p>
        </w:tc>
      </w:tr>
      <w:tr>
        <w:trPr/>
        <w:tc>
          <w:tcPr>
            <w:gridSpan w:val="2"/>
            <w:tcW w:w="9918" w:type="dxa"/>
            <w:vAlign w:val="center"/>
            <w:textDirection w:val="lrTb"/>
            <w:noWrap w:val="false"/>
          </w:tcPr>
          <w:p>
            <w:pPr>
              <w:jc w:val="center"/>
              <w:spacing w:after="80"/>
              <w:rPr>
                <w:rFonts w:cs="Calibri"/>
                <w:b/>
                <w:lang w:val="uk-UA" w:eastAsia="pl-PL"/>
              </w:rPr>
            </w:pPr>
            <w:r>
              <w:rPr>
                <w:rFonts w:cs="Calibri" w:eastAsia="Times New Roman"/>
                <w:b/>
                <w:lang w:val="uk-UA" w:eastAsia="pl-PL"/>
              </w:rPr>
              <w:t xml:space="preserve">Адміністрація органу місцевого самоврядування</w:t>
            </w:r>
            <w:r/>
          </w:p>
        </w:tc>
      </w:tr>
      <w:tr>
        <w:trPr/>
        <w:tc>
          <w:tcPr>
            <w:tcW w:w="4673" w:type="dxa"/>
            <w:textDirection w:val="lrTb"/>
            <w:noWrap w:val="false"/>
          </w:tcPr>
          <w:p>
            <w:pPr>
              <w:pStyle w:val="1139"/>
              <w:numPr>
                <w:ilvl w:val="0"/>
                <w:numId w:val="11"/>
              </w:numPr>
              <w:spacing w:after="80"/>
              <w:rPr>
                <w:rFonts w:cs="Calibri"/>
                <w:lang w:val="uk-UA"/>
              </w:rPr>
            </w:pPr>
            <w:r>
              <w:rPr>
                <w:rFonts w:cs="Calibri"/>
                <w:lang w:val="uk-UA"/>
              </w:rPr>
              <w:t xml:space="preserve">Колектив кваліфікованих та досвідчених працівників.</w:t>
            </w:r>
            <w:r/>
          </w:p>
          <w:p>
            <w:pPr>
              <w:pStyle w:val="1139"/>
              <w:numPr>
                <w:ilvl w:val="0"/>
                <w:numId w:val="11"/>
              </w:numPr>
              <w:spacing w:after="80"/>
              <w:rPr>
                <w:rFonts w:cs="Calibri"/>
                <w:lang w:val="uk-UA"/>
              </w:rPr>
            </w:pPr>
            <w:r>
              <w:rPr>
                <w:rFonts w:cs="Calibri"/>
                <w:lang w:val="uk-UA"/>
              </w:rPr>
              <w:t xml:space="preserve">Досвід в отриманні позабюджетного фінансування (проєкти).</w:t>
            </w:r>
            <w:r/>
          </w:p>
          <w:p>
            <w:pPr>
              <w:pStyle w:val="1139"/>
              <w:numPr>
                <w:ilvl w:val="0"/>
                <w:numId w:val="11"/>
              </w:numPr>
              <w:spacing w:after="80"/>
              <w:rPr>
                <w:rFonts w:cs="Calibri"/>
                <w:lang w:val="uk-UA"/>
              </w:rPr>
            </w:pPr>
            <w:r>
              <w:rPr>
                <w:rFonts w:cs="Calibri"/>
                <w:lang w:val="uk-UA"/>
              </w:rPr>
              <w:t xml:space="preserve">Розробка Стратегії в 2018 році (для ОТГ в форматі до остаточного формування після виборів в 2020 році).</w:t>
            </w:r>
            <w:r/>
          </w:p>
          <w:p>
            <w:pPr>
              <w:pStyle w:val="1139"/>
              <w:numPr>
                <w:ilvl w:val="0"/>
                <w:numId w:val="11"/>
              </w:numPr>
              <w:spacing w:after="80"/>
              <w:rPr>
                <w:rFonts w:cs="Calibri"/>
                <w:lang w:val="uk-UA"/>
              </w:rPr>
            </w:pPr>
            <w:r>
              <w:rPr>
                <w:rFonts w:cs="Calibri"/>
                <w:lang w:val="uk-UA"/>
              </w:rPr>
              <w:t xml:space="preserve">Усвідомлення необхідності впровадження змін та бажання покращити суспільно-економічну ситуацію в громаді (наприклад, розпочався процес оптимізації освітньої мережі).</w:t>
            </w:r>
            <w:r/>
          </w:p>
          <w:p>
            <w:pPr>
              <w:pStyle w:val="1139"/>
              <w:numPr>
                <w:ilvl w:val="0"/>
                <w:numId w:val="11"/>
              </w:numPr>
              <w:spacing w:after="80"/>
              <w:rPr>
                <w:rFonts w:cs="Calibri"/>
                <w:lang w:val="uk-UA"/>
              </w:rPr>
            </w:pPr>
            <w:r>
              <w:rPr>
                <w:rFonts w:cs="Calibri"/>
                <w:lang w:val="uk-UA"/>
              </w:rPr>
              <w:t xml:space="preserve">Високий рівень власних доходів (59,8% в 2021 р.).</w:t>
            </w:r>
            <w:r/>
          </w:p>
          <w:p>
            <w:pPr>
              <w:pStyle w:val="1139"/>
              <w:numPr>
                <w:ilvl w:val="0"/>
                <w:numId w:val="11"/>
              </w:numPr>
              <w:spacing w:after="80"/>
              <w:rPr>
                <w:rFonts w:cs="Calibri"/>
                <w:lang w:val="uk-UA"/>
              </w:rPr>
            </w:pPr>
            <w:r>
              <w:rPr>
                <w:rFonts w:cs="Calibri"/>
                <w:lang w:val="uk-UA"/>
              </w:rPr>
              <w:t xml:space="preserve">Низький рівень видатків на адміністрування громади (9,73% в 2021 р.).</w:t>
            </w:r>
            <w:r/>
          </w:p>
          <w:p>
            <w:pPr>
              <w:pStyle w:val="1139"/>
              <w:numPr>
                <w:ilvl w:val="0"/>
                <w:numId w:val="11"/>
              </w:numPr>
              <w:spacing w:after="80"/>
              <w:rPr>
                <w:rFonts w:cs="Calibri"/>
                <w:lang w:val="uk-UA"/>
              </w:rPr>
            </w:pPr>
            <w:r>
              <w:rPr>
                <w:rFonts w:cs="Calibri"/>
                <w:lang w:val="uk-UA"/>
              </w:rPr>
              <w:t xml:space="preserve">Можливість доступу до адміністративно-соціальних послуг у кожному з 20 старостатів.</w:t>
            </w:r>
            <w:r/>
          </w:p>
          <w:p>
            <w:pPr>
              <w:pStyle w:val="1139"/>
              <w:numPr>
                <w:ilvl w:val="0"/>
                <w:numId w:val="11"/>
              </w:numPr>
              <w:spacing w:after="80"/>
              <w:rPr>
                <w:rFonts w:cs="Calibri"/>
                <w:lang w:val="uk-UA"/>
              </w:rPr>
            </w:pPr>
            <w:r>
              <w:rPr>
                <w:rFonts w:cs="Calibri"/>
                <w:lang w:val="uk-UA"/>
              </w:rPr>
              <w:t xml:space="preserve">Впроваджена система електронного документообігу.</w:t>
            </w:r>
            <w:r/>
          </w:p>
          <w:p>
            <w:pPr>
              <w:pStyle w:val="1139"/>
              <w:numPr>
                <w:ilvl w:val="0"/>
                <w:numId w:val="11"/>
              </w:numPr>
              <w:spacing w:after="80"/>
              <w:rPr>
                <w:rFonts w:cs="Calibri"/>
                <w:lang w:val="uk-UA"/>
              </w:rPr>
            </w:pPr>
            <w:r>
              <w:rPr>
                <w:rFonts w:cs="Calibri"/>
                <w:lang w:val="uk-UA"/>
              </w:rPr>
              <w:t xml:space="preserve">Відкритість керівництва громади до комунікації з мешканцями, використання різних форм контакту.</w:t>
            </w:r>
            <w:r/>
          </w:p>
          <w:p>
            <w:pPr>
              <w:pStyle w:val="1139"/>
              <w:numPr>
                <w:ilvl w:val="0"/>
                <w:numId w:val="11"/>
              </w:numPr>
              <w:spacing w:after="80"/>
              <w:rPr>
                <w:rFonts w:cs="Calibri"/>
                <w:lang w:val="uk-UA"/>
              </w:rPr>
            </w:pPr>
            <w:r>
              <w:rPr>
                <w:rFonts w:cs="Calibri"/>
                <w:lang w:val="uk-UA"/>
              </w:rPr>
              <w:t xml:space="preserve">Бюджет громадських ініціатив.</w:t>
            </w:r>
            <w:r/>
          </w:p>
          <w:p>
            <w:pPr>
              <w:pStyle w:val="1139"/>
              <w:numPr>
                <w:ilvl w:val="0"/>
                <w:numId w:val="11"/>
              </w:numPr>
              <w:spacing w:after="80"/>
              <w:rPr>
                <w:rFonts w:cs="Calibri"/>
                <w:lang w:val="uk-UA"/>
              </w:rPr>
            </w:pPr>
            <w:r>
              <w:rPr>
                <w:rFonts w:cs="Calibri"/>
                <w:lang w:val="uk-UA"/>
              </w:rPr>
              <w:t xml:space="preserve">Значна частка жінок в керівних органах та виконавчих структурах громади.</w:t>
            </w:r>
            <w:r/>
          </w:p>
          <w:p>
            <w:pPr>
              <w:pStyle w:val="1139"/>
              <w:numPr>
                <w:ilvl w:val="0"/>
                <w:numId w:val="11"/>
              </w:numPr>
              <w:spacing w:after="80"/>
              <w:rPr>
                <w:rFonts w:cs="Calibri"/>
                <w:lang w:val="uk-UA"/>
              </w:rPr>
            </w:pPr>
            <w:r>
              <w:rPr>
                <w:rFonts w:cs="Calibri"/>
                <w:lang w:val="uk-UA"/>
              </w:rPr>
              <w:t xml:space="preserve">Наявність 2 партнерських громад в Польщі.</w:t>
            </w:r>
            <w:r/>
          </w:p>
          <w:p>
            <w:pPr>
              <w:pStyle w:val="1139"/>
              <w:numPr>
                <w:ilvl w:val="0"/>
                <w:numId w:val="11"/>
              </w:numPr>
              <w:spacing w:after="80"/>
              <w:rPr>
                <w:rFonts w:cs="Calibri"/>
                <w:lang w:val="uk-UA"/>
              </w:rPr>
            </w:pPr>
            <w:r>
              <w:rPr>
                <w:rFonts w:cs="Calibri"/>
                <w:lang w:val="uk-UA"/>
              </w:rPr>
              <w:t xml:space="preserve">Освіта:</w:t>
            </w:r>
            <w:r/>
          </w:p>
          <w:p>
            <w:pPr>
              <w:pStyle w:val="1139"/>
              <w:numPr>
                <w:ilvl w:val="0"/>
                <w:numId w:val="18"/>
              </w:numPr>
              <w:ind w:left="601" w:hanging="283"/>
              <w:spacing w:after="80"/>
              <w:rPr>
                <w:rFonts w:cs="Calibri"/>
                <w:lang w:val="uk-UA"/>
              </w:rPr>
            </w:pPr>
            <w:r>
              <w:rPr>
                <w:rFonts w:cs="Calibri"/>
                <w:lang w:val="uk-UA"/>
              </w:rPr>
              <w:t xml:space="preserve">Майже оптимальне завантаження місць в садочках;</w:t>
            </w:r>
            <w:r/>
          </w:p>
          <w:p>
            <w:pPr>
              <w:pStyle w:val="1139"/>
              <w:numPr>
                <w:ilvl w:val="0"/>
                <w:numId w:val="18"/>
              </w:numPr>
              <w:ind w:left="601" w:hanging="283"/>
              <w:spacing w:after="80"/>
              <w:rPr>
                <w:rFonts w:cs="Calibri"/>
                <w:lang w:val="uk-UA"/>
              </w:rPr>
            </w:pPr>
            <w:r>
              <w:rPr>
                <w:rFonts w:cs="Calibri"/>
                <w:lang w:val="uk-UA"/>
              </w:rPr>
              <w:t xml:space="preserve">Мережа інтеграційних класів в школах постійно розвивається, наразі їх 16;</w:t>
            </w:r>
            <w:r/>
          </w:p>
          <w:p>
            <w:pPr>
              <w:pStyle w:val="1139"/>
              <w:numPr>
                <w:ilvl w:val="0"/>
                <w:numId w:val="18"/>
              </w:numPr>
              <w:ind w:left="601" w:hanging="283"/>
              <w:spacing w:after="80"/>
              <w:rPr>
                <w:rFonts w:cs="Calibri"/>
                <w:lang w:val="uk-UA"/>
              </w:rPr>
            </w:pPr>
            <w:r>
              <w:rPr>
                <w:rFonts w:cs="Calibri"/>
                <w:lang w:val="uk-UA"/>
              </w:rPr>
              <w:t xml:space="preserve">Суттєве покращення стану закладів освіти, особливо – в Мені; </w:t>
            </w:r>
            <w:r/>
          </w:p>
          <w:p>
            <w:pPr>
              <w:pStyle w:val="1139"/>
              <w:numPr>
                <w:ilvl w:val="0"/>
                <w:numId w:val="18"/>
              </w:numPr>
              <w:ind w:left="601" w:hanging="283"/>
              <w:spacing w:after="80"/>
              <w:rPr>
                <w:rFonts w:cs="Calibri"/>
                <w:lang w:val="uk-UA"/>
              </w:rPr>
            </w:pPr>
            <w:r>
              <w:rPr>
                <w:rFonts w:cs="Calibri"/>
                <w:lang w:val="uk-UA"/>
              </w:rPr>
              <w:t xml:space="preserve">Розвинена мережа закладів позашкілля (4 заклади);</w:t>
            </w:r>
            <w:r/>
          </w:p>
          <w:p>
            <w:pPr>
              <w:pStyle w:val="1139"/>
              <w:numPr>
                <w:ilvl w:val="0"/>
                <w:numId w:val="18"/>
              </w:numPr>
              <w:ind w:left="601" w:hanging="283"/>
              <w:spacing w:after="80"/>
              <w:rPr>
                <w:rFonts w:cs="Calibri"/>
                <w:lang w:val="uk-UA"/>
              </w:rPr>
            </w:pPr>
            <w:r>
              <w:rPr>
                <w:rFonts w:cs="Calibri"/>
                <w:lang w:val="uk-UA"/>
              </w:rPr>
              <w:t xml:space="preserve">Наявність Інклюзивно-ресурсного центру та Центру професійного розвитку педагогічних працівників, послугами яких користуються і сусідні громади;</w:t>
            </w:r>
            <w:r/>
          </w:p>
          <w:p>
            <w:pPr>
              <w:pStyle w:val="1139"/>
              <w:numPr>
                <w:ilvl w:val="0"/>
                <w:numId w:val="18"/>
              </w:numPr>
              <w:ind w:left="601" w:hanging="283"/>
              <w:spacing w:after="80"/>
              <w:rPr>
                <w:rFonts w:cs="Calibri"/>
                <w:lang w:val="uk-UA"/>
              </w:rPr>
            </w:pPr>
            <w:r>
              <w:rPr>
                <w:rFonts w:cs="Calibri"/>
                <w:lang w:val="uk-UA"/>
              </w:rPr>
              <w:t xml:space="preserve">Діяльність Міжшкільного навчально-виробничого комбінату.</w:t>
            </w:r>
            <w:r/>
          </w:p>
          <w:p>
            <w:pPr>
              <w:pStyle w:val="1139"/>
              <w:numPr>
                <w:ilvl w:val="0"/>
                <w:numId w:val="11"/>
              </w:numPr>
              <w:spacing w:after="80"/>
              <w:rPr>
                <w:rFonts w:cs="Calibri"/>
                <w:lang w:val="uk-UA"/>
              </w:rPr>
            </w:pPr>
            <w:r>
              <w:rPr>
                <w:rFonts w:cs="Calibri"/>
                <w:lang w:val="uk-UA"/>
              </w:rPr>
              <w:t xml:space="preserve">Культура та спорт:</w:t>
            </w:r>
            <w:r/>
          </w:p>
          <w:p>
            <w:pPr>
              <w:pStyle w:val="1139"/>
              <w:numPr>
                <w:ilvl w:val="0"/>
                <w:numId w:val="18"/>
              </w:numPr>
              <w:ind w:left="601" w:hanging="283"/>
              <w:spacing w:after="80"/>
              <w:rPr>
                <w:rFonts w:cs="Calibri"/>
                <w:lang w:val="uk-UA"/>
              </w:rPr>
            </w:pPr>
            <w:r>
              <w:rPr>
                <w:rFonts w:cs="Calibri"/>
                <w:lang w:val="uk-UA"/>
              </w:rPr>
              <w:t xml:space="preserve">Широка пропозиція занять в закладах культури;</w:t>
            </w:r>
            <w:r/>
          </w:p>
          <w:p>
            <w:pPr>
              <w:pStyle w:val="1139"/>
              <w:numPr>
                <w:ilvl w:val="0"/>
                <w:numId w:val="18"/>
              </w:numPr>
              <w:ind w:left="601" w:hanging="283"/>
              <w:spacing w:after="80"/>
              <w:rPr>
                <w:rFonts w:cs="Calibri"/>
                <w:lang w:val="uk-UA"/>
              </w:rPr>
            </w:pPr>
            <w:r>
              <w:rPr>
                <w:rFonts w:cs="Calibri"/>
                <w:lang w:val="uk-UA"/>
              </w:rPr>
              <w:t xml:space="preserve">Сучасна, багатофункціональна Публічна бібліотека в Мені;</w:t>
            </w:r>
            <w:r/>
          </w:p>
          <w:p>
            <w:pPr>
              <w:pStyle w:val="1139"/>
              <w:numPr>
                <w:ilvl w:val="0"/>
                <w:numId w:val="18"/>
              </w:numPr>
              <w:ind w:left="601" w:hanging="283"/>
              <w:spacing w:after="80"/>
              <w:rPr>
                <w:rFonts w:cs="Calibri"/>
                <w:lang w:val="uk-UA"/>
              </w:rPr>
            </w:pPr>
            <w:r>
              <w:rPr>
                <w:rFonts w:cs="Calibri"/>
                <w:lang w:val="uk-UA"/>
              </w:rPr>
              <w:t xml:space="preserve">Сучасні спортивні майданчики при 2 міських школах.</w:t>
            </w:r>
            <w:r/>
          </w:p>
          <w:p>
            <w:pPr>
              <w:pStyle w:val="1139"/>
              <w:numPr>
                <w:ilvl w:val="0"/>
                <w:numId w:val="11"/>
              </w:numPr>
              <w:spacing w:after="80"/>
              <w:rPr>
                <w:rFonts w:cs="Calibri"/>
                <w:lang w:val="uk-UA"/>
              </w:rPr>
            </w:pPr>
            <w:r>
              <w:rPr>
                <w:rFonts w:cs="Calibri"/>
                <w:lang w:val="uk-UA"/>
              </w:rPr>
              <w:t xml:space="preserve">Охорона здоров’я та соціальна допомога:</w:t>
            </w:r>
            <w:r/>
          </w:p>
          <w:p>
            <w:pPr>
              <w:pStyle w:val="1139"/>
              <w:numPr>
                <w:ilvl w:val="0"/>
                <w:numId w:val="18"/>
              </w:numPr>
              <w:ind w:left="601" w:hanging="283"/>
              <w:spacing w:after="80"/>
              <w:rPr>
                <w:rFonts w:cs="Calibri"/>
                <w:lang w:val="uk-UA"/>
              </w:rPr>
            </w:pPr>
            <w:r>
              <w:rPr>
                <w:rFonts w:cs="Calibri"/>
                <w:lang w:val="uk-UA"/>
              </w:rPr>
              <w:t xml:space="preserve">Оснащення лікарні сучасним обладнанням (в тому числі – </w:t>
            </w:r>
            <w:r>
              <w:rPr>
                <w:rFonts w:cs="Calibri"/>
                <w:lang w:val="uk-UA"/>
              </w:rPr>
              <w:t xml:space="preserve">комп’ютерний томограф, лапероскопічна хірургія, відеоендоскопія);</w:t>
            </w:r>
            <w:r/>
          </w:p>
          <w:p>
            <w:pPr>
              <w:pStyle w:val="1139"/>
              <w:numPr>
                <w:ilvl w:val="0"/>
                <w:numId w:val="18"/>
              </w:numPr>
              <w:ind w:left="601" w:hanging="283"/>
              <w:spacing w:after="80"/>
              <w:rPr>
                <w:rFonts w:cs="Calibri"/>
                <w:lang w:val="uk-UA"/>
              </w:rPr>
            </w:pPr>
            <w:r>
              <w:rPr>
                <w:rFonts w:cs="Calibri"/>
                <w:lang w:val="uk-UA"/>
              </w:rPr>
              <w:t xml:space="preserve">Лікарня має контракти на 13 пакетів послуг з НСЗУ – це найбільше в області серед районних лікарень;</w:t>
            </w:r>
            <w:r/>
          </w:p>
          <w:p>
            <w:pPr>
              <w:pStyle w:val="1139"/>
              <w:numPr>
                <w:ilvl w:val="0"/>
                <w:numId w:val="18"/>
              </w:numPr>
              <w:ind w:left="601" w:hanging="283"/>
              <w:spacing w:after="80"/>
              <w:rPr>
                <w:rFonts w:cs="Calibri"/>
                <w:lang w:val="uk-UA"/>
              </w:rPr>
            </w:pPr>
            <w:r>
              <w:rPr>
                <w:rFonts w:cs="Calibri"/>
                <w:lang w:val="uk-UA"/>
              </w:rPr>
              <w:t xml:space="preserve">Громада фінансує екстрену медичну допомогу;</w:t>
            </w:r>
            <w:r/>
          </w:p>
          <w:p>
            <w:pPr>
              <w:pStyle w:val="1139"/>
              <w:numPr>
                <w:ilvl w:val="0"/>
                <w:numId w:val="18"/>
              </w:numPr>
              <w:ind w:left="601" w:hanging="283"/>
              <w:spacing w:after="80"/>
              <w:rPr>
                <w:rFonts w:cs="Calibri"/>
                <w:lang w:val="uk-UA"/>
              </w:rPr>
            </w:pPr>
            <w:r>
              <w:rPr>
                <w:rFonts w:cs="Calibri"/>
                <w:lang w:val="uk-UA"/>
              </w:rPr>
              <w:t xml:space="preserve">Висока оцінка рівня та якості надання соціальної допомоги, в тому числі – ПК «Соціальна громада» в 20 старостатах;</w:t>
            </w:r>
            <w:r/>
          </w:p>
          <w:p>
            <w:pPr>
              <w:pStyle w:val="1139"/>
              <w:numPr>
                <w:ilvl w:val="0"/>
                <w:numId w:val="18"/>
              </w:numPr>
              <w:ind w:left="601" w:hanging="283"/>
              <w:spacing w:after="80"/>
              <w:rPr>
                <w:rFonts w:cs="Calibri"/>
                <w:lang w:val="uk-UA"/>
              </w:rPr>
            </w:pPr>
            <w:r>
              <w:rPr>
                <w:rFonts w:cs="Calibri"/>
                <w:lang w:val="uk-UA"/>
              </w:rPr>
              <w:t xml:space="preserve">Запроваджено механізм оцінки якості послуг в Територіальному центрі.</w:t>
            </w:r>
            <w:r/>
          </w:p>
          <w:p>
            <w:pPr>
              <w:pStyle w:val="1139"/>
              <w:numPr>
                <w:ilvl w:val="0"/>
                <w:numId w:val="11"/>
              </w:numPr>
              <w:spacing w:after="80"/>
              <w:rPr>
                <w:rFonts w:cs="Calibri"/>
                <w:lang w:val="uk-UA"/>
              </w:rPr>
            </w:pPr>
            <w:r>
              <w:rPr>
                <w:rFonts w:cs="Calibri"/>
                <w:lang w:val="uk-UA"/>
              </w:rPr>
              <w:t xml:space="preserve">Безпека:</w:t>
            </w:r>
            <w:r/>
          </w:p>
          <w:p>
            <w:pPr>
              <w:pStyle w:val="1139"/>
              <w:numPr>
                <w:ilvl w:val="0"/>
                <w:numId w:val="18"/>
              </w:numPr>
              <w:ind w:left="601" w:hanging="283"/>
              <w:spacing w:after="80"/>
              <w:rPr>
                <w:rFonts w:cs="Calibri"/>
                <w:lang w:val="uk-UA"/>
              </w:rPr>
            </w:pPr>
            <w:r>
              <w:rPr>
                <w:rFonts w:cs="Calibri"/>
                <w:lang w:val="uk-UA"/>
              </w:rPr>
              <w:t xml:space="preserve">Багато закладів в сфері безпеки (5 місцевих пожежних команд, державна служба надзвичайних ситуацій, поліція;</w:t>
            </w:r>
            <w:r/>
          </w:p>
          <w:p>
            <w:pPr>
              <w:pStyle w:val="1139"/>
              <w:numPr>
                <w:ilvl w:val="0"/>
                <w:numId w:val="18"/>
              </w:numPr>
              <w:ind w:left="601" w:hanging="283"/>
              <w:spacing w:after="80"/>
              <w:rPr>
                <w:rFonts w:cs="Calibri"/>
                <w:lang w:val="uk-UA"/>
              </w:rPr>
            </w:pPr>
            <w:r>
              <w:rPr>
                <w:rFonts w:cs="Calibri"/>
                <w:lang w:val="uk-UA"/>
              </w:rPr>
              <w:t xml:space="preserve">Реалізація проєкту «Поліцейський громади» (створення на території громади 2 відділків поліції).</w:t>
            </w:r>
            <w:r/>
          </w:p>
        </w:tc>
        <w:tc>
          <w:tcPr>
            <w:tcW w:w="5245" w:type="dxa"/>
            <w:textDirection w:val="lrTb"/>
            <w:noWrap w:val="false"/>
          </w:tcPr>
          <w:p>
            <w:pPr>
              <w:pStyle w:val="1139"/>
              <w:numPr>
                <w:ilvl w:val="0"/>
                <w:numId w:val="11"/>
              </w:numPr>
              <w:spacing w:after="80"/>
              <w:rPr>
                <w:rFonts w:cs="Calibri"/>
                <w:lang w:val="uk-UA"/>
              </w:rPr>
            </w:pPr>
            <w:r>
              <w:rPr>
                <w:rFonts w:cs="Calibri"/>
                <w:lang w:val="uk-UA"/>
              </w:rPr>
              <w:t xml:space="preserve">Громадою дуже складно управляти і це дорого коштує через її велику площу (1.026,1 км</w:t>
            </w:r>
            <w:r>
              <w:rPr>
                <w:rFonts w:cs="Calibri"/>
                <w:vertAlign w:val="superscript"/>
                <w:lang w:val="uk-UA"/>
              </w:rPr>
              <w:t xml:space="preserve">2</w:t>
            </w:r>
            <w:r>
              <w:rPr>
                <w:rFonts w:cs="Calibri"/>
                <w:lang w:val="uk-UA"/>
              </w:rPr>
              <w:t xml:space="preserve">), велику кількість старостинських округів (Мена +20), велику кількість населених пунктів (39) та незначну щільність населення.</w:t>
            </w:r>
            <w:r/>
          </w:p>
          <w:p>
            <w:pPr>
              <w:pStyle w:val="1139"/>
              <w:numPr>
                <w:ilvl w:val="0"/>
                <w:numId w:val="11"/>
              </w:numPr>
              <w:spacing w:after="80"/>
              <w:rPr>
                <w:rFonts w:cs="Calibri"/>
                <w:lang w:val="uk-UA"/>
              </w:rPr>
            </w:pPr>
            <w:r>
              <w:rPr>
                <w:rFonts w:cs="Calibri"/>
                <w:lang w:val="uk-UA"/>
              </w:rPr>
              <w:t xml:space="preserve">Комунального майна (особливо закладів освіти, культури та здоров’я) забагато для актуальних потреб громади, кошти утримання цих об’єктів зависокі.</w:t>
            </w:r>
            <w:r/>
          </w:p>
          <w:p>
            <w:pPr>
              <w:pStyle w:val="1139"/>
              <w:numPr>
                <w:ilvl w:val="0"/>
                <w:numId w:val="11"/>
              </w:numPr>
              <w:spacing w:after="80"/>
              <w:rPr>
                <w:rFonts w:cs="Calibri"/>
                <w:lang w:val="uk-UA"/>
              </w:rPr>
            </w:pPr>
            <w:r>
              <w:rPr>
                <w:rFonts w:cs="Calibri"/>
                <w:lang w:val="uk-UA"/>
              </w:rPr>
              <w:t xml:space="preserve">Технічний стан та оснащення закладів в більшості випадків слабкий – існує потреба ремонтів і модернізації.</w:t>
            </w:r>
            <w:r/>
          </w:p>
          <w:p>
            <w:pPr>
              <w:pStyle w:val="1139"/>
              <w:numPr>
                <w:ilvl w:val="0"/>
                <w:numId w:val="11"/>
              </w:numPr>
              <w:spacing w:after="80"/>
              <w:rPr>
                <w:rFonts w:cs="Calibri"/>
                <w:lang w:val="uk-UA"/>
              </w:rPr>
            </w:pPr>
            <w:r>
              <w:rPr>
                <w:rFonts w:cs="Calibri"/>
                <w:lang w:val="uk-UA"/>
              </w:rPr>
              <w:t xml:space="preserve">Відсутність генеральних планів для більшості сіл громади.</w:t>
            </w:r>
            <w:r/>
          </w:p>
          <w:p>
            <w:pPr>
              <w:pStyle w:val="1139"/>
              <w:numPr>
                <w:ilvl w:val="0"/>
                <w:numId w:val="11"/>
              </w:numPr>
              <w:spacing w:after="80"/>
              <w:rPr>
                <w:rFonts w:cs="Calibri"/>
                <w:lang w:val="uk-UA"/>
              </w:rPr>
            </w:pPr>
            <w:r>
              <w:rPr>
                <w:rFonts w:cs="Calibri"/>
                <w:lang w:val="uk-UA"/>
              </w:rPr>
              <w:t xml:space="preserve">Бюджетні проблеми, що спричинені високим рівнем видатків та малою податковою базою</w:t>
            </w:r>
            <w:r>
              <w:rPr>
                <w:rFonts w:cs="Calibri"/>
                <w:lang w:val="uk-UA"/>
              </w:rPr>
              <w:t xml:space="preserve"> власних надходжень громади (ведення господарської діяльності без реєстрації, відсутність детальних реєстрів майна, з якого сплачується податок за нерухомість, низький рівень оплати за оренду земельних ділянок та відповідно низький рівень сплати податків).</w:t>
            </w:r>
            <w:r/>
          </w:p>
          <w:p>
            <w:pPr>
              <w:pStyle w:val="1139"/>
              <w:numPr>
                <w:ilvl w:val="0"/>
                <w:numId w:val="11"/>
              </w:numPr>
              <w:spacing w:after="80"/>
              <w:rPr>
                <w:rFonts w:cs="Calibri"/>
                <w:lang w:val="uk-UA"/>
              </w:rPr>
            </w:pPr>
            <w:r>
              <w:rPr>
                <w:rFonts w:cs="Calibri"/>
                <w:lang w:val="uk-UA"/>
              </w:rPr>
              <w:t xml:space="preserve">Високий рівень видатків на освіту – 63,5% бюджету в 2021 році (громада дофінансовує на освіту 60,45 млн грн понад освітньою субвенцією), що обмежує видатки в інших сферах.</w:t>
            </w:r>
            <w:r/>
          </w:p>
          <w:p>
            <w:pPr>
              <w:pStyle w:val="1139"/>
              <w:numPr>
                <w:ilvl w:val="0"/>
                <w:numId w:val="11"/>
              </w:numPr>
              <w:ind w:left="313" w:hanging="313"/>
              <w:spacing w:after="80"/>
              <w:rPr>
                <w:rFonts w:cs="Calibri"/>
                <w:lang w:val="uk-UA"/>
              </w:rPr>
            </w:pPr>
            <w:r>
              <w:rPr>
                <w:rFonts w:cs="Calibri"/>
                <w:lang w:val="uk-UA"/>
              </w:rPr>
              <w:t xml:space="preserve">Дефіцит спеціалістів – працівники адміністрації громади, лікарі, вчителі, спортивні тренери.</w:t>
            </w:r>
            <w:r/>
          </w:p>
          <w:p>
            <w:pPr>
              <w:pStyle w:val="1139"/>
              <w:numPr>
                <w:ilvl w:val="0"/>
                <w:numId w:val="11"/>
              </w:numPr>
              <w:ind w:left="313" w:hanging="313"/>
              <w:spacing w:after="80"/>
              <w:rPr>
                <w:rFonts w:cs="Calibri"/>
                <w:lang w:val="uk-UA"/>
              </w:rPr>
            </w:pPr>
            <w:r>
              <w:rPr>
                <w:rFonts w:cs="Calibri"/>
                <w:lang w:val="uk-UA"/>
              </w:rPr>
              <w:t xml:space="preserve">Низький рівень заробітної платні працівників адміністрації громади.</w:t>
            </w:r>
            <w:r/>
          </w:p>
          <w:p>
            <w:pPr>
              <w:pStyle w:val="1139"/>
              <w:numPr>
                <w:ilvl w:val="0"/>
                <w:numId w:val="11"/>
              </w:numPr>
              <w:ind w:left="313" w:hanging="313"/>
              <w:spacing w:after="80"/>
              <w:rPr>
                <w:rFonts w:cs="Calibri"/>
                <w:lang w:val="uk-UA"/>
              </w:rPr>
            </w:pPr>
            <w:r>
              <w:rPr>
                <w:rFonts w:cs="Calibri"/>
                <w:lang w:val="uk-UA"/>
              </w:rPr>
              <w:t xml:space="preserve">Відсутність системи внутрішнього контролю в громаді.</w:t>
            </w:r>
            <w:r/>
          </w:p>
          <w:p>
            <w:pPr>
              <w:pStyle w:val="1139"/>
              <w:numPr>
                <w:ilvl w:val="0"/>
                <w:numId w:val="11"/>
              </w:numPr>
              <w:ind w:left="313" w:hanging="313"/>
              <w:spacing w:after="80"/>
              <w:rPr>
                <w:rFonts w:cs="Calibri"/>
                <w:lang w:val="uk-UA"/>
              </w:rPr>
            </w:pPr>
            <w:r>
              <w:rPr>
                <w:rFonts w:cs="Calibri"/>
                <w:lang w:val="uk-UA"/>
              </w:rPr>
              <w:t xml:space="preserve">Освіта:</w:t>
            </w:r>
            <w:r/>
          </w:p>
          <w:p>
            <w:pPr>
              <w:pStyle w:val="1139"/>
              <w:numPr>
                <w:ilvl w:val="0"/>
                <w:numId w:val="18"/>
              </w:numPr>
              <w:ind w:left="601" w:hanging="283"/>
              <w:spacing w:after="80"/>
              <w:rPr>
                <w:rFonts w:cs="Calibri"/>
                <w:lang w:val="uk-UA"/>
              </w:rPr>
            </w:pPr>
            <w:r>
              <w:rPr>
                <w:rFonts w:cs="Calibri"/>
                <w:lang w:val="uk-UA"/>
              </w:rPr>
              <w:t xml:space="preserve">Малі та малокомплектні школи;</w:t>
            </w:r>
            <w:r/>
          </w:p>
          <w:p>
            <w:pPr>
              <w:pStyle w:val="1139"/>
              <w:numPr>
                <w:ilvl w:val="0"/>
                <w:numId w:val="18"/>
              </w:numPr>
              <w:ind w:left="601" w:hanging="283"/>
              <w:spacing w:after="80"/>
              <w:rPr>
                <w:rFonts w:cs="Calibri"/>
                <w:lang w:val="uk-UA"/>
              </w:rPr>
            </w:pPr>
            <w:r>
              <w:rPr>
                <w:rFonts w:cs="Calibri"/>
                <w:lang w:val="uk-UA"/>
              </w:rPr>
              <w:t xml:space="preserve">60% вчителів пенсійного віку, мало молодих вчителів;</w:t>
            </w:r>
            <w:r/>
          </w:p>
          <w:p>
            <w:pPr>
              <w:pStyle w:val="1139"/>
              <w:numPr>
                <w:ilvl w:val="0"/>
                <w:numId w:val="18"/>
              </w:numPr>
              <w:ind w:left="601" w:hanging="283"/>
              <w:spacing w:after="80"/>
              <w:rPr>
                <w:rFonts w:cs="Calibri"/>
                <w:lang w:val="uk-UA"/>
              </w:rPr>
            </w:pPr>
            <w:r>
              <w:rPr>
                <w:rFonts w:cs="Calibri"/>
                <w:lang w:val="uk-UA"/>
              </w:rPr>
              <w:t xml:space="preserve">Низька ефективність дистанційного навчання (проблеми з технікою та доступом до Інтернету, недостатній рівень підготовки і зацікавленості вчителів, складність контролювати заняття дітей);</w:t>
            </w:r>
            <w:r/>
          </w:p>
          <w:p>
            <w:pPr>
              <w:pStyle w:val="1139"/>
              <w:numPr>
                <w:ilvl w:val="0"/>
                <w:numId w:val="18"/>
              </w:numPr>
              <w:ind w:left="601" w:hanging="283"/>
              <w:spacing w:after="80"/>
              <w:rPr>
                <w:rFonts w:cs="Calibri"/>
                <w:lang w:val="uk-UA"/>
              </w:rPr>
            </w:pPr>
            <w:r>
              <w:rPr>
                <w:rFonts w:cs="Calibri"/>
                <w:lang w:val="uk-UA"/>
              </w:rPr>
              <w:t xml:space="preserve">Низький рівень навчання іноземним мовам;</w:t>
            </w:r>
            <w:r/>
          </w:p>
          <w:p>
            <w:pPr>
              <w:pStyle w:val="1139"/>
              <w:numPr>
                <w:ilvl w:val="0"/>
                <w:numId w:val="18"/>
              </w:numPr>
              <w:ind w:left="601" w:hanging="283"/>
              <w:spacing w:after="80"/>
              <w:rPr>
                <w:rFonts w:cs="Calibri"/>
                <w:lang w:val="uk-UA"/>
              </w:rPr>
            </w:pPr>
            <w:r>
              <w:rPr>
                <w:rFonts w:cs="Calibri"/>
                <w:lang w:val="uk-UA"/>
              </w:rPr>
              <w:t xml:space="preserve">Недостатній рівень оснащення в сільських школах;</w:t>
            </w:r>
            <w:r/>
          </w:p>
          <w:p>
            <w:pPr>
              <w:pStyle w:val="1139"/>
              <w:numPr>
                <w:ilvl w:val="0"/>
                <w:numId w:val="18"/>
              </w:numPr>
              <w:ind w:left="601" w:hanging="283"/>
              <w:spacing w:after="80"/>
              <w:rPr>
                <w:rFonts w:cs="Calibri"/>
                <w:lang w:val="uk-UA"/>
              </w:rPr>
            </w:pPr>
            <w:r>
              <w:rPr>
                <w:rFonts w:cs="Calibri"/>
                <w:lang w:val="uk-UA"/>
              </w:rPr>
              <w:t xml:space="preserve">В початкових класах створюються об’єднані класи.</w:t>
            </w:r>
            <w:r/>
          </w:p>
          <w:p>
            <w:pPr>
              <w:pStyle w:val="1139"/>
              <w:numPr>
                <w:ilvl w:val="0"/>
                <w:numId w:val="11"/>
              </w:numPr>
              <w:ind w:left="313" w:hanging="313"/>
              <w:spacing w:after="80"/>
              <w:rPr>
                <w:rFonts w:cs="Calibri"/>
                <w:lang w:val="uk-UA"/>
              </w:rPr>
            </w:pPr>
            <w:r>
              <w:rPr>
                <w:rFonts w:cs="Calibri"/>
                <w:lang w:val="uk-UA"/>
              </w:rPr>
              <w:t xml:space="preserve">Немає комплексної системи поводження з твердими побутовими відходами.</w:t>
            </w:r>
            <w:r/>
          </w:p>
          <w:p>
            <w:pPr>
              <w:pStyle w:val="1139"/>
              <w:numPr>
                <w:ilvl w:val="0"/>
                <w:numId w:val="11"/>
              </w:numPr>
              <w:ind w:left="313" w:hanging="313"/>
              <w:spacing w:after="80"/>
              <w:rPr>
                <w:rFonts w:cs="Calibri"/>
                <w:lang w:val="uk-UA"/>
              </w:rPr>
            </w:pPr>
            <w:r>
              <w:rPr>
                <w:rFonts w:cs="Calibri"/>
                <w:lang w:val="uk-UA"/>
              </w:rPr>
              <w:t xml:space="preserve">Немає програми заохочення молодих лікарів.</w:t>
            </w:r>
            <w:r/>
          </w:p>
          <w:p>
            <w:pPr>
              <w:pStyle w:val="1139"/>
              <w:numPr>
                <w:ilvl w:val="0"/>
                <w:numId w:val="11"/>
              </w:numPr>
              <w:ind w:left="313" w:hanging="313"/>
              <w:spacing w:after="80"/>
              <w:rPr>
                <w:rFonts w:cs="Calibri"/>
                <w:lang w:val="uk-UA"/>
              </w:rPr>
            </w:pPr>
            <w:r>
              <w:rPr>
                <w:rFonts w:cs="Calibri"/>
                <w:lang w:val="uk-UA"/>
              </w:rPr>
              <w:t xml:space="preserve">Перевантаженість працівників служб охорони здоров’я та соціальної допомоги.</w:t>
            </w:r>
            <w:r/>
          </w:p>
          <w:p>
            <w:pPr>
              <w:pStyle w:val="1139"/>
              <w:numPr>
                <w:ilvl w:val="0"/>
                <w:numId w:val="11"/>
              </w:numPr>
              <w:ind w:left="313" w:hanging="313"/>
              <w:spacing w:after="80"/>
              <w:rPr>
                <w:rFonts w:cs="Calibri"/>
                <w:lang w:val="uk-UA"/>
              </w:rPr>
            </w:pPr>
            <w:r>
              <w:rPr>
                <w:rFonts w:cs="Calibri"/>
                <w:lang w:val="uk-UA"/>
              </w:rPr>
              <w:t xml:space="preserve">Неукомплектованість потрібним реабілітаційним </w:t>
            </w:r>
            <w:r>
              <w:rPr>
                <w:rFonts w:cs="Calibri"/>
                <w:lang w:val="uk-UA"/>
              </w:rPr>
              <w:t xml:space="preserve">обладнанням.</w:t>
            </w:r>
            <w:r/>
          </w:p>
          <w:p>
            <w:pPr>
              <w:pStyle w:val="1139"/>
              <w:numPr>
                <w:ilvl w:val="0"/>
                <w:numId w:val="11"/>
              </w:numPr>
              <w:ind w:left="313" w:hanging="313"/>
              <w:spacing w:after="80"/>
              <w:rPr>
                <w:rFonts w:cs="Calibri"/>
                <w:lang w:val="uk-UA"/>
              </w:rPr>
            </w:pPr>
            <w:r>
              <w:rPr>
                <w:rFonts w:cs="Calibri"/>
                <w:lang w:val="uk-UA"/>
              </w:rPr>
              <w:t xml:space="preserve">Менській міський центр соціальних послуг не має власного приміщення.</w:t>
            </w:r>
            <w:r/>
          </w:p>
          <w:p>
            <w:pPr>
              <w:pStyle w:val="1139"/>
              <w:numPr>
                <w:ilvl w:val="0"/>
                <w:numId w:val="11"/>
              </w:numPr>
              <w:ind w:left="313" w:hanging="313"/>
              <w:spacing w:after="80"/>
              <w:rPr>
                <w:rFonts w:cs="Calibri"/>
                <w:lang w:val="uk-UA"/>
              </w:rPr>
            </w:pPr>
            <w:r>
              <w:rPr>
                <w:rFonts w:cs="Calibri"/>
                <w:lang w:val="uk-UA"/>
              </w:rPr>
              <w:t xml:space="preserve">Відсутність зовнішньої промоції громади.</w:t>
            </w:r>
            <w:r/>
          </w:p>
        </w:tc>
      </w:tr>
      <w:tr>
        <w:trPr/>
        <w:tc>
          <w:tcPr>
            <w:gridSpan w:val="2"/>
            <w:tcW w:w="9918" w:type="dxa"/>
            <w:textDirection w:val="lrTb"/>
            <w:noWrap w:val="false"/>
          </w:tcPr>
          <w:p>
            <w:pPr>
              <w:jc w:val="center"/>
              <w:spacing w:after="80"/>
              <w:rPr>
                <w:rFonts w:cs="Calibri"/>
                <w:b/>
                <w:lang w:val="uk-UA" w:eastAsia="pl-PL"/>
              </w:rPr>
            </w:pPr>
            <w:r>
              <w:rPr>
                <w:rFonts w:cs="Calibri" w:eastAsia="Times New Roman"/>
                <w:b/>
                <w:lang w:val="uk-UA" w:eastAsia="pl-PL"/>
              </w:rPr>
              <w:t xml:space="preserve">Інфраструктура і просторове управління</w:t>
            </w:r>
            <w:r/>
          </w:p>
        </w:tc>
      </w:tr>
      <w:tr>
        <w:trPr/>
        <w:tc>
          <w:tcPr>
            <w:tcW w:w="4673" w:type="dxa"/>
            <w:textDirection w:val="lrTb"/>
            <w:noWrap w:val="false"/>
          </w:tcPr>
          <w:p>
            <w:pPr>
              <w:pStyle w:val="1139"/>
              <w:numPr>
                <w:ilvl w:val="0"/>
                <w:numId w:val="11"/>
              </w:numPr>
              <w:ind w:left="313" w:hanging="313"/>
              <w:spacing w:after="80"/>
              <w:rPr>
                <w:rFonts w:cs="Calibri"/>
                <w:lang w:val="uk-UA"/>
              </w:rPr>
              <w:pBdr>
                <w:left w:val="none" w:color="000000" w:sz="4" w:space="0"/>
                <w:top w:val="none" w:color="000000" w:sz="4" w:space="0"/>
                <w:right w:val="none" w:color="000000" w:sz="4" w:space="0"/>
                <w:bottom w:val="none" w:color="000000" w:sz="4" w:space="0"/>
                <w:between w:val="none" w:color="000000" w:sz="4" w:space="0"/>
              </w:pBdr>
            </w:pPr>
            <w:r>
              <w:rPr>
                <w:rFonts w:cs="Calibri"/>
                <w:lang w:val="uk-UA"/>
              </w:rPr>
              <w:t xml:space="preserve">Мена має генеральний план та зонування території (затверджено в січні 2016 року). Генеральні плани наявні також для кількох найбільших сіл громади. </w:t>
            </w:r>
            <w:r/>
          </w:p>
          <w:p>
            <w:pPr>
              <w:pStyle w:val="1139"/>
              <w:numPr>
                <w:ilvl w:val="0"/>
                <w:numId w:val="11"/>
              </w:numPr>
              <w:ind w:left="313" w:hanging="313"/>
              <w:spacing w:after="80"/>
              <w:rPr>
                <w:rFonts w:cs="Calibri"/>
                <w:lang w:val="uk-UA"/>
              </w:rPr>
            </w:pPr>
            <w:r>
              <w:rPr>
                <w:rFonts w:cs="Calibri"/>
                <w:lang w:val="uk-UA"/>
              </w:rPr>
              <w:t xml:space="preserve">Високий рівень вуличного освітлення в Мені.</w:t>
            </w:r>
            <w:r/>
          </w:p>
          <w:p>
            <w:pPr>
              <w:pStyle w:val="1139"/>
              <w:numPr>
                <w:ilvl w:val="0"/>
                <w:numId w:val="11"/>
              </w:numPr>
              <w:ind w:left="313" w:hanging="313"/>
              <w:spacing w:after="80"/>
              <w:rPr>
                <w:rFonts w:cs="Calibri"/>
                <w:lang w:val="uk-UA"/>
              </w:rPr>
            </w:pPr>
            <w:r>
              <w:rPr>
                <w:rFonts w:cs="Calibri"/>
                <w:lang w:val="uk-UA"/>
              </w:rPr>
              <w:t xml:space="preserve">В громаді розташовано 77 об’єктів спортивної інфраструктури, в тому числі 9 спортивних залів та 18 стадіонів, які перебувають в задовільному стані.</w:t>
            </w:r>
            <w:r/>
          </w:p>
          <w:p>
            <w:pPr>
              <w:pStyle w:val="1139"/>
              <w:numPr>
                <w:ilvl w:val="0"/>
                <w:numId w:val="11"/>
              </w:numPr>
              <w:ind w:left="313" w:hanging="313"/>
              <w:spacing w:after="80"/>
              <w:rPr>
                <w:rFonts w:cs="Calibri"/>
                <w:lang w:val="uk-UA"/>
              </w:rPr>
            </w:pPr>
            <w:r>
              <w:rPr>
                <w:rFonts w:cs="Calibri"/>
                <w:lang w:val="uk-UA"/>
              </w:rPr>
              <w:t xml:space="preserve">Визначено туристичні велосипедні маршрути.</w:t>
            </w:r>
            <w:r/>
          </w:p>
        </w:tc>
        <w:tc>
          <w:tcPr>
            <w:tcW w:w="5245" w:type="dxa"/>
            <w:textDirection w:val="lrTb"/>
            <w:noWrap w:val="false"/>
          </w:tcPr>
          <w:p>
            <w:pPr>
              <w:pStyle w:val="1139"/>
              <w:numPr>
                <w:ilvl w:val="0"/>
                <w:numId w:val="11"/>
              </w:numPr>
              <w:ind w:left="313" w:hanging="313"/>
              <w:spacing w:after="80"/>
              <w:rPr>
                <w:rFonts w:cs="Calibri"/>
                <w:lang w:val="uk-UA"/>
              </w:rPr>
            </w:pPr>
            <w:r>
              <w:rPr>
                <w:rFonts w:cs="Calibri"/>
                <w:lang w:val="uk-UA"/>
              </w:rPr>
              <w:t xml:space="preserve">Поганий стан доріг в громаді (85% потребують ремонту), небезпечна національна дорога, що проходить через центр Мени, відсутність окружної дороги.</w:t>
            </w:r>
            <w:r/>
          </w:p>
          <w:p>
            <w:pPr>
              <w:pStyle w:val="1139"/>
              <w:numPr>
                <w:ilvl w:val="0"/>
                <w:numId w:val="11"/>
              </w:numPr>
              <w:ind w:left="313" w:hanging="313"/>
              <w:spacing w:after="80"/>
              <w:rPr>
                <w:rFonts w:cs="Calibri"/>
                <w:lang w:val="uk-UA"/>
              </w:rPr>
            </w:pPr>
            <w:r>
              <w:rPr>
                <w:rFonts w:cs="Calibri"/>
                <w:lang w:val="uk-UA"/>
              </w:rPr>
              <w:t xml:space="preserve">Немає велодоріжок.</w:t>
            </w:r>
            <w:r/>
          </w:p>
          <w:p>
            <w:pPr>
              <w:pStyle w:val="1139"/>
              <w:numPr>
                <w:ilvl w:val="0"/>
                <w:numId w:val="11"/>
              </w:numPr>
              <w:ind w:left="313" w:hanging="313"/>
              <w:spacing w:after="80"/>
              <w:rPr>
                <w:rFonts w:cs="Calibri"/>
                <w:lang w:val="uk-UA"/>
              </w:rPr>
            </w:pPr>
            <w:r>
              <w:rPr>
                <w:rFonts w:cs="Calibri"/>
                <w:lang w:val="uk-UA"/>
              </w:rPr>
              <w:t xml:space="preserve">Недостатній рівень вуличного освітлення в селах (лише 35%).</w:t>
            </w:r>
            <w:r/>
          </w:p>
          <w:p>
            <w:pPr>
              <w:pStyle w:val="1139"/>
              <w:numPr>
                <w:ilvl w:val="0"/>
                <w:numId w:val="11"/>
              </w:numPr>
              <w:ind w:left="313" w:hanging="313"/>
              <w:spacing w:after="80"/>
              <w:rPr>
                <w:rFonts w:cs="Calibri"/>
                <w:lang w:val="uk-UA"/>
              </w:rPr>
            </w:pPr>
            <w:r>
              <w:rPr>
                <w:rFonts w:cs="Calibri"/>
                <w:lang w:val="uk-UA"/>
              </w:rPr>
              <w:t xml:space="preserve">Архітектурні бар’єри для осіб з інвалідністю (на вулицях та суспільних будинках);</w:t>
            </w:r>
            <w:r/>
          </w:p>
          <w:p>
            <w:pPr>
              <w:pStyle w:val="1139"/>
              <w:numPr>
                <w:ilvl w:val="0"/>
                <w:numId w:val="11"/>
              </w:numPr>
              <w:ind w:left="313" w:hanging="313"/>
              <w:spacing w:after="80"/>
              <w:rPr>
                <w:rFonts w:cs="Calibri"/>
                <w:lang w:val="uk-UA"/>
              </w:rPr>
            </w:pPr>
            <w:r>
              <w:rPr>
                <w:rFonts w:cs="Calibri"/>
                <w:lang w:val="uk-UA"/>
              </w:rPr>
              <w:t xml:space="preserve">Відсутність регулярних пасажирських перевезень на території громади, автобусна станція в Мені не працює.</w:t>
            </w:r>
            <w:r/>
          </w:p>
          <w:p>
            <w:pPr>
              <w:pStyle w:val="1139"/>
              <w:numPr>
                <w:ilvl w:val="0"/>
                <w:numId w:val="11"/>
              </w:numPr>
              <w:ind w:left="313" w:hanging="313"/>
              <w:spacing w:after="80"/>
              <w:rPr>
                <w:rFonts w:cs="Calibri"/>
                <w:lang w:val="uk-UA"/>
              </w:rPr>
            </w:pPr>
            <w:r>
              <w:rPr>
                <w:rFonts w:cs="Calibri"/>
                <w:lang w:val="uk-UA"/>
              </w:rPr>
              <w:t xml:space="preserve">Суспільна інфраструктура (освіта, культура, спорт, відпочинок, охорона здоров’я) потребує серйозних капіталовкладень на ремонти, модернізацію та дооснащення.</w:t>
            </w:r>
            <w:r/>
          </w:p>
          <w:p>
            <w:pPr>
              <w:pStyle w:val="1139"/>
              <w:numPr>
                <w:ilvl w:val="0"/>
                <w:numId w:val="11"/>
              </w:numPr>
              <w:ind w:left="313" w:hanging="313"/>
              <w:spacing w:after="80"/>
              <w:rPr>
                <w:rFonts w:cs="Calibri"/>
                <w:highlight w:val="red"/>
                <w:lang w:val="uk-UA"/>
              </w:rPr>
            </w:pPr>
            <w:r>
              <w:rPr>
                <w:rFonts w:cs="Calibri"/>
                <w:lang w:val="uk-UA"/>
              </w:rPr>
              <w:t xml:space="preserve">Недостатній рівень доступу до Інтернету на території громади. </w:t>
            </w:r>
            <w:r/>
          </w:p>
          <w:p>
            <w:pPr>
              <w:pStyle w:val="1139"/>
              <w:numPr>
                <w:ilvl w:val="0"/>
                <w:numId w:val="11"/>
              </w:numPr>
              <w:ind w:left="313" w:hanging="313"/>
              <w:spacing w:after="80"/>
              <w:rPr>
                <w:rFonts w:cs="Calibri"/>
                <w:lang w:val="uk-UA"/>
              </w:rPr>
            </w:pPr>
            <w:r>
              <w:rPr>
                <w:rFonts w:cs="Calibri"/>
                <w:lang w:val="uk-UA"/>
              </w:rPr>
              <w:t xml:space="preserve">Низький рівень покриття домогосподарств мережею водопостачання та каналізації.</w:t>
            </w:r>
            <w:r/>
          </w:p>
          <w:p>
            <w:pPr>
              <w:pStyle w:val="1139"/>
              <w:numPr>
                <w:ilvl w:val="0"/>
                <w:numId w:val="11"/>
              </w:numPr>
              <w:ind w:left="313" w:hanging="313"/>
              <w:spacing w:after="80"/>
              <w:rPr>
                <w:rFonts w:cs="Calibri"/>
                <w:lang w:val="uk-UA"/>
              </w:rPr>
            </w:pPr>
            <w:r>
              <w:rPr>
                <w:rFonts w:cs="Calibri"/>
                <w:lang w:val="uk-UA"/>
              </w:rPr>
              <w:t xml:space="preserve">Якість води в системі централізованого водопостачання погіршується.</w:t>
            </w:r>
            <w:r/>
          </w:p>
          <w:p>
            <w:pPr>
              <w:pStyle w:val="1139"/>
              <w:numPr>
                <w:ilvl w:val="0"/>
                <w:numId w:val="11"/>
              </w:numPr>
              <w:ind w:left="313" w:hanging="313"/>
              <w:spacing w:after="80"/>
              <w:rPr>
                <w:rFonts w:cs="Calibri"/>
                <w:lang w:val="uk-UA"/>
              </w:rPr>
            </w:pPr>
            <w:r>
              <w:rPr>
                <w:rFonts w:cs="Calibri"/>
                <w:lang w:val="uk-UA"/>
              </w:rPr>
              <w:t xml:space="preserve">Нестабільність електропостачання, тривалий час відновлювальних робіт в разі аварії.</w:t>
            </w:r>
            <w:r/>
          </w:p>
          <w:p>
            <w:pPr>
              <w:pStyle w:val="1139"/>
              <w:numPr>
                <w:ilvl w:val="0"/>
                <w:numId w:val="11"/>
              </w:numPr>
              <w:ind w:left="313" w:hanging="313"/>
              <w:spacing w:after="80"/>
              <w:rPr>
                <w:rFonts w:cs="Calibri"/>
                <w:lang w:val="uk-UA" w:eastAsia="pl-PL"/>
              </w:rPr>
            </w:pPr>
            <w:r>
              <w:rPr>
                <w:rFonts w:cs="Calibri"/>
                <w:lang w:val="uk-UA"/>
              </w:rPr>
              <w:t xml:space="preserve">Немає публічних туалетів.</w:t>
            </w:r>
            <w:r/>
          </w:p>
        </w:tc>
      </w:tr>
      <w:tr>
        <w:trPr/>
        <w:tc>
          <w:tcPr>
            <w:gridSpan w:val="2"/>
            <w:tcW w:w="9918" w:type="dxa"/>
            <w:textDirection w:val="lrTb"/>
            <w:noWrap w:val="false"/>
          </w:tcPr>
          <w:p>
            <w:pPr>
              <w:jc w:val="center"/>
              <w:spacing w:after="80"/>
              <w:rPr>
                <w:rFonts w:cs="Calibri" w:eastAsia="Times New Roman"/>
                <w:b/>
                <w:lang w:val="uk-UA" w:eastAsia="pl-PL"/>
              </w:rPr>
            </w:pPr>
            <w:r>
              <w:rPr>
                <w:rFonts w:cs="Calibri" w:eastAsia="Times New Roman"/>
                <w:b/>
                <w:lang w:val="uk-UA" w:eastAsia="pl-PL"/>
              </w:rPr>
              <w:t xml:space="preserve">Економіка </w:t>
            </w:r>
            <w:r/>
          </w:p>
        </w:tc>
      </w:tr>
      <w:tr>
        <w:trPr/>
        <w:tc>
          <w:tcPr>
            <w:tcW w:w="4673" w:type="dxa"/>
            <w:textDirection w:val="lrTb"/>
            <w:noWrap w:val="false"/>
          </w:tcPr>
          <w:p>
            <w:pPr>
              <w:pStyle w:val="1139"/>
              <w:numPr>
                <w:ilvl w:val="0"/>
                <w:numId w:val="11"/>
              </w:numPr>
              <w:ind w:left="313" w:hanging="313"/>
              <w:spacing w:after="80"/>
              <w:rPr>
                <w:rFonts w:cs="Calibri"/>
                <w:lang w:val="uk-UA"/>
              </w:rPr>
              <w:pBdr>
                <w:left w:val="none" w:color="000000" w:sz="4" w:space="0"/>
                <w:top w:val="none" w:color="000000" w:sz="4" w:space="0"/>
                <w:right w:val="none" w:color="000000" w:sz="4" w:space="0"/>
                <w:bottom w:val="none" w:color="000000" w:sz="4" w:space="0"/>
                <w:between w:val="none" w:color="000000" w:sz="4" w:space="0"/>
              </w:pBdr>
            </w:pPr>
            <w:r>
              <w:rPr>
                <w:rFonts w:cs="Calibri"/>
                <w:lang w:val="uk-UA"/>
              </w:rPr>
              <w:t xml:space="preserve">З точки зору перспектив економічного розвитку громада має вигідне географічне розташування та значний транзитний потенціал – біля траси Р12 Чернігів – кордон з Росією.</w:t>
            </w:r>
            <w:r/>
          </w:p>
          <w:p>
            <w:pPr>
              <w:pStyle w:val="1139"/>
              <w:numPr>
                <w:ilvl w:val="0"/>
                <w:numId w:val="11"/>
              </w:numPr>
              <w:ind w:left="313" w:hanging="313"/>
              <w:spacing w:after="80"/>
              <w:rPr>
                <w:rFonts w:cs="Calibri"/>
                <w:lang w:val="uk-UA"/>
              </w:rPr>
              <w:pBdr>
                <w:left w:val="none" w:color="000000" w:sz="4" w:space="0"/>
                <w:top w:val="none" w:color="000000" w:sz="4" w:space="0"/>
                <w:right w:val="none" w:color="000000" w:sz="4" w:space="0"/>
                <w:bottom w:val="none" w:color="000000" w:sz="4" w:space="0"/>
                <w:between w:val="none" w:color="000000" w:sz="4" w:space="0"/>
              </w:pBdr>
            </w:pPr>
            <w:r>
              <w:rPr>
                <w:rFonts w:cs="Calibri"/>
                <w:lang w:val="uk-UA"/>
              </w:rPr>
              <w:t xml:space="preserve">Місто Мена має досить розвинуту мережу транспортного сполучення (залізниця, автобус, 2 злітних смуги для малої авіації, річка Десна).</w:t>
            </w:r>
            <w:r/>
          </w:p>
          <w:p>
            <w:pPr>
              <w:pStyle w:val="1139"/>
              <w:numPr>
                <w:ilvl w:val="0"/>
                <w:numId w:val="11"/>
              </w:numPr>
              <w:ind w:left="313" w:hanging="313"/>
              <w:spacing w:after="80"/>
              <w:rPr>
                <w:rFonts w:cs="Calibri"/>
                <w:lang w:val="uk-UA"/>
              </w:rPr>
              <w:pBdr>
                <w:left w:val="none" w:color="000000" w:sz="4" w:space="0"/>
                <w:top w:val="none" w:color="000000" w:sz="4" w:space="0"/>
                <w:right w:val="none" w:color="000000" w:sz="4" w:space="0"/>
                <w:bottom w:val="none" w:color="000000" w:sz="4" w:space="0"/>
                <w:between w:val="none" w:color="000000" w:sz="4" w:space="0"/>
              </w:pBdr>
            </w:pPr>
            <w:r>
              <w:rPr>
                <w:rFonts w:cs="Calibri"/>
                <w:lang w:val="uk-UA"/>
              </w:rPr>
              <w:t xml:space="preserve">Дуже добрі природні умови для розвитку аграрного сектору (родючі землі, сприятливі кліматичні умови).</w:t>
            </w:r>
            <w:r/>
          </w:p>
          <w:p>
            <w:pPr>
              <w:pStyle w:val="1139"/>
              <w:numPr>
                <w:ilvl w:val="0"/>
                <w:numId w:val="11"/>
              </w:numPr>
              <w:ind w:left="313" w:hanging="313"/>
              <w:spacing w:after="80"/>
              <w:rPr>
                <w:rFonts w:cs="Calibri"/>
                <w:lang w:val="uk-UA"/>
              </w:rPr>
              <w:pBdr>
                <w:left w:val="none" w:color="000000" w:sz="4" w:space="0"/>
                <w:top w:val="none" w:color="000000" w:sz="4" w:space="0"/>
                <w:right w:val="none" w:color="000000" w:sz="4" w:space="0"/>
                <w:bottom w:val="none" w:color="000000" w:sz="4" w:space="0"/>
                <w:between w:val="none" w:color="000000" w:sz="4" w:space="0"/>
              </w:pBdr>
            </w:pPr>
            <w:r>
              <w:rPr>
                <w:rFonts w:cs="Calibri"/>
                <w:lang w:val="uk-UA"/>
              </w:rPr>
              <w:t xml:space="preserve">Потенціал розвитку переробки споживчо-сільськогосподарської продукції.</w:t>
            </w:r>
            <w:r/>
          </w:p>
          <w:p>
            <w:pPr>
              <w:pStyle w:val="1139"/>
              <w:numPr>
                <w:ilvl w:val="0"/>
                <w:numId w:val="11"/>
              </w:numPr>
              <w:ind w:left="313" w:hanging="313"/>
              <w:spacing w:after="80"/>
              <w:rPr>
                <w:rFonts w:cs="Calibri"/>
                <w:lang w:val="uk-UA"/>
              </w:rPr>
              <w:pBdr>
                <w:left w:val="none" w:color="000000" w:sz="4" w:space="0"/>
                <w:top w:val="none" w:color="000000" w:sz="4" w:space="0"/>
                <w:right w:val="none" w:color="000000" w:sz="4" w:space="0"/>
                <w:bottom w:val="none" w:color="000000" w:sz="4" w:space="0"/>
                <w:between w:val="none" w:color="000000" w:sz="4" w:space="0"/>
              </w:pBdr>
            </w:pPr>
            <w:r>
              <w:rPr>
                <w:rFonts w:cs="Calibri"/>
                <w:lang w:val="uk-UA"/>
              </w:rPr>
              <w:t xml:space="preserve">Наявність кількох середніх підприємств, причому не  тільки сільськогосподарських.</w:t>
            </w:r>
            <w:r/>
          </w:p>
          <w:p>
            <w:pPr>
              <w:pStyle w:val="1139"/>
              <w:numPr>
                <w:ilvl w:val="0"/>
                <w:numId w:val="11"/>
              </w:numPr>
              <w:ind w:left="313" w:hanging="313"/>
              <w:spacing w:after="80"/>
              <w:rPr>
                <w:rFonts w:cs="Calibri"/>
                <w:lang w:val="uk-UA"/>
              </w:rPr>
              <w:pBdr>
                <w:left w:val="none" w:color="000000" w:sz="4" w:space="0"/>
                <w:top w:val="none" w:color="000000" w:sz="4" w:space="0"/>
                <w:right w:val="none" w:color="000000" w:sz="4" w:space="0"/>
                <w:bottom w:val="none" w:color="000000" w:sz="4" w:space="0"/>
                <w:between w:val="none" w:color="000000" w:sz="4" w:space="0"/>
              </w:pBdr>
            </w:pPr>
            <w:r>
              <w:rPr>
                <w:rFonts w:cs="Calibri"/>
                <w:lang w:val="uk-UA"/>
              </w:rPr>
              <w:t xml:space="preserve">Джерела мінеральної води (є 1 виробник).</w:t>
            </w:r>
            <w:r/>
          </w:p>
          <w:p>
            <w:pPr>
              <w:pStyle w:val="1139"/>
              <w:numPr>
                <w:ilvl w:val="0"/>
                <w:numId w:val="11"/>
              </w:numPr>
              <w:ind w:left="313" w:hanging="313"/>
              <w:spacing w:after="80"/>
              <w:rPr>
                <w:rFonts w:cs="Calibri"/>
                <w:lang w:val="uk-UA"/>
              </w:rPr>
              <w:pBdr>
                <w:left w:val="none" w:color="000000" w:sz="4" w:space="0"/>
                <w:top w:val="none" w:color="000000" w:sz="4" w:space="0"/>
                <w:right w:val="none" w:color="000000" w:sz="4" w:space="0"/>
                <w:bottom w:val="none" w:color="000000" w:sz="4" w:space="0"/>
                <w:between w:val="none" w:color="000000" w:sz="4" w:space="0"/>
              </w:pBdr>
            </w:pPr>
            <w:r>
              <w:rPr>
                <w:rFonts w:cs="Calibri"/>
                <w:lang w:val="uk-UA"/>
              </w:rPr>
              <w:t xml:space="preserve">Доступні інвестиційні ділянки.</w:t>
            </w:r>
            <w:r/>
          </w:p>
          <w:p>
            <w:pPr>
              <w:pStyle w:val="1139"/>
              <w:numPr>
                <w:ilvl w:val="0"/>
                <w:numId w:val="11"/>
              </w:numPr>
              <w:ind w:left="313" w:hanging="313"/>
              <w:spacing w:after="80"/>
              <w:rPr>
                <w:rFonts w:cs="Calibri"/>
                <w:lang w:val="uk-UA"/>
              </w:rPr>
              <w:pBdr>
                <w:left w:val="none" w:color="000000" w:sz="4" w:space="0"/>
                <w:top w:val="none" w:color="000000" w:sz="4" w:space="0"/>
                <w:right w:val="none" w:color="000000" w:sz="4" w:space="0"/>
                <w:bottom w:val="none" w:color="000000" w:sz="4" w:space="0"/>
                <w:between w:val="none" w:color="000000" w:sz="4" w:space="0"/>
              </w:pBdr>
            </w:pPr>
            <w:r>
              <w:rPr>
                <w:rFonts w:cs="Calibri"/>
                <w:lang w:val="uk-UA"/>
              </w:rPr>
              <w:t xml:space="preserve">Наявність великої кількості вільних об’єктів.</w:t>
            </w:r>
            <w:r/>
          </w:p>
          <w:p>
            <w:pPr>
              <w:pStyle w:val="1139"/>
              <w:numPr>
                <w:ilvl w:val="0"/>
                <w:numId w:val="11"/>
              </w:numPr>
              <w:ind w:left="313" w:hanging="313"/>
              <w:spacing w:after="80"/>
              <w:rPr>
                <w:rFonts w:cs="Calibri"/>
                <w:lang w:val="uk-UA"/>
              </w:rPr>
              <w:pBdr>
                <w:left w:val="none" w:color="000000" w:sz="4" w:space="0"/>
                <w:top w:val="none" w:color="000000" w:sz="4" w:space="0"/>
                <w:right w:val="none" w:color="000000" w:sz="4" w:space="0"/>
                <w:bottom w:val="none" w:color="000000" w:sz="4" w:space="0"/>
                <w:between w:val="none" w:color="000000" w:sz="4" w:space="0"/>
              </w:pBdr>
            </w:pPr>
            <w:r>
              <w:rPr>
                <w:rFonts w:cs="Calibri"/>
                <w:lang w:val="uk-UA"/>
              </w:rPr>
              <w:t xml:space="preserve">На етапі створення – єдиний в області промисловий парк.</w:t>
            </w:r>
            <w:r/>
          </w:p>
          <w:p>
            <w:pPr>
              <w:pStyle w:val="1139"/>
              <w:numPr>
                <w:ilvl w:val="0"/>
                <w:numId w:val="11"/>
              </w:numPr>
              <w:ind w:left="313" w:hanging="313"/>
              <w:spacing w:after="80"/>
              <w:rPr>
                <w:rFonts w:cs="Calibri"/>
                <w:lang w:val="uk-UA"/>
              </w:rPr>
              <w:pBdr>
                <w:left w:val="none" w:color="000000" w:sz="4" w:space="0"/>
                <w:top w:val="none" w:color="000000" w:sz="4" w:space="0"/>
                <w:right w:val="none" w:color="000000" w:sz="4" w:space="0"/>
                <w:bottom w:val="none" w:color="000000" w:sz="4" w:space="0"/>
                <w:between w:val="none" w:color="000000" w:sz="4" w:space="0"/>
              </w:pBdr>
            </w:pPr>
            <w:r>
              <w:rPr>
                <w:rFonts w:cs="Calibri"/>
                <w:lang w:val="uk-UA"/>
              </w:rPr>
              <w:t xml:space="preserve">Зростає роль жінок в бізнесі.</w:t>
            </w:r>
            <w:r/>
          </w:p>
        </w:tc>
        <w:tc>
          <w:tcPr>
            <w:tcW w:w="5245" w:type="dxa"/>
            <w:textDirection w:val="lrTb"/>
            <w:noWrap w:val="false"/>
          </w:tcPr>
          <w:p>
            <w:pPr>
              <w:pStyle w:val="1139"/>
              <w:numPr>
                <w:ilvl w:val="0"/>
                <w:numId w:val="11"/>
              </w:numPr>
              <w:ind w:left="313" w:hanging="313"/>
              <w:spacing w:after="80"/>
              <w:rPr>
                <w:rFonts w:cs="Calibri"/>
                <w:lang w:val="uk-UA"/>
              </w:rPr>
            </w:pPr>
            <w:r>
              <w:rPr>
                <w:rFonts w:cs="Calibri"/>
                <w:lang w:val="uk-UA"/>
              </w:rPr>
              <w:t xml:space="preserve">Обмежена кількість робочих місць через обмеженість і малий рівень диверсифікації місцевої економіки (переважно – сільське господарство).</w:t>
            </w:r>
            <w:r/>
          </w:p>
          <w:p>
            <w:pPr>
              <w:pStyle w:val="1139"/>
              <w:numPr>
                <w:ilvl w:val="0"/>
                <w:numId w:val="11"/>
              </w:numPr>
              <w:ind w:left="313" w:hanging="313"/>
              <w:spacing w:after="80"/>
              <w:rPr>
                <w:rFonts w:cs="Calibri"/>
                <w:lang w:val="uk-UA"/>
              </w:rPr>
            </w:pPr>
            <w:r>
              <w:rPr>
                <w:rFonts w:cs="Calibri"/>
                <w:lang w:val="uk-UA"/>
              </w:rPr>
              <w:t xml:space="preserve">Незначний рівень переробки продукції.</w:t>
            </w:r>
            <w:r/>
          </w:p>
          <w:p>
            <w:pPr>
              <w:pStyle w:val="1139"/>
              <w:numPr>
                <w:ilvl w:val="0"/>
                <w:numId w:val="11"/>
              </w:numPr>
              <w:ind w:left="313" w:hanging="313"/>
              <w:spacing w:after="80"/>
              <w:rPr>
                <w:rFonts w:cs="Calibri"/>
                <w:lang w:val="uk-UA"/>
              </w:rPr>
            </w:pPr>
            <w:r>
              <w:rPr>
                <w:rFonts w:cs="Calibri"/>
                <w:lang w:val="uk-UA"/>
              </w:rPr>
              <w:t xml:space="preserve">Немає великих підприємств, які створювали б велику кількість робочих місць з високою заробітною платнею.</w:t>
            </w:r>
            <w:r/>
          </w:p>
          <w:p>
            <w:pPr>
              <w:pStyle w:val="1139"/>
              <w:numPr>
                <w:ilvl w:val="0"/>
                <w:numId w:val="11"/>
              </w:numPr>
              <w:ind w:left="313" w:hanging="313"/>
              <w:spacing w:after="80"/>
              <w:rPr>
                <w:rFonts w:cs="Calibri"/>
                <w:lang w:val="uk-UA"/>
              </w:rPr>
            </w:pPr>
            <w:r>
              <w:rPr>
                <w:rFonts w:cs="Calibri"/>
                <w:lang w:val="uk-UA"/>
              </w:rPr>
              <w:t xml:space="preserve">Значний рівень незареєстрованої господарської діяльності та нелегальне працевлаштування.</w:t>
            </w:r>
            <w:r/>
          </w:p>
          <w:p>
            <w:pPr>
              <w:pStyle w:val="1139"/>
              <w:numPr>
                <w:ilvl w:val="0"/>
                <w:numId w:val="11"/>
              </w:numPr>
              <w:ind w:left="313" w:hanging="313"/>
              <w:spacing w:after="80"/>
              <w:rPr>
                <w:rFonts w:cs="Calibri"/>
                <w:lang w:val="uk-UA"/>
              </w:rPr>
            </w:pPr>
            <w:r>
              <w:rPr>
                <w:rFonts w:cs="Calibri"/>
                <w:lang w:val="uk-UA"/>
              </w:rPr>
              <w:t xml:space="preserve">Сезонність роботи в сільському господарстві (в тому числі – неофіційне працевлаштування), що призводить до значного зростання кількості безробітних в зимовий період.</w:t>
            </w:r>
            <w:r/>
          </w:p>
          <w:p>
            <w:pPr>
              <w:pStyle w:val="1139"/>
              <w:numPr>
                <w:ilvl w:val="0"/>
                <w:numId w:val="11"/>
              </w:numPr>
              <w:ind w:left="313" w:hanging="313"/>
              <w:spacing w:after="80"/>
              <w:rPr>
                <w:rFonts w:cs="Calibri"/>
                <w:lang w:val="uk-UA"/>
              </w:rPr>
            </w:pPr>
            <w:r>
              <w:rPr>
                <w:rFonts w:cs="Calibri"/>
                <w:lang w:val="uk-UA"/>
              </w:rPr>
              <w:t xml:space="preserve">Низький рівень заробітної платні.</w:t>
            </w:r>
            <w:r/>
          </w:p>
          <w:p>
            <w:pPr>
              <w:pStyle w:val="1139"/>
              <w:numPr>
                <w:ilvl w:val="0"/>
                <w:numId w:val="11"/>
              </w:numPr>
              <w:ind w:left="313" w:hanging="313"/>
              <w:spacing w:after="80"/>
              <w:rPr>
                <w:rFonts w:cs="Calibri"/>
                <w:lang w:val="uk-UA"/>
              </w:rPr>
            </w:pPr>
            <w:r>
              <w:rPr>
                <w:rFonts w:cs="Calibri"/>
                <w:lang w:val="uk-UA"/>
              </w:rPr>
              <w:t xml:space="preserve">Дефіцит спеціалістів в окремих галузях (тваринництво).</w:t>
            </w:r>
            <w:r/>
          </w:p>
          <w:p>
            <w:pPr>
              <w:pStyle w:val="1139"/>
              <w:numPr>
                <w:ilvl w:val="0"/>
                <w:numId w:val="11"/>
              </w:numPr>
              <w:ind w:left="313" w:hanging="313"/>
              <w:spacing w:after="80"/>
              <w:rPr>
                <w:rFonts w:cs="Calibri"/>
                <w:lang w:val="uk-UA"/>
              </w:rPr>
            </w:pPr>
            <w:r>
              <w:rPr>
                <w:rFonts w:cs="Calibri"/>
                <w:lang w:val="uk-UA"/>
              </w:rPr>
              <w:t xml:space="preserve">Немає навчальних закладів профтехосвіти, які б готували спеціалістів для сучасного виробництва.</w:t>
            </w:r>
            <w:r/>
          </w:p>
          <w:p>
            <w:pPr>
              <w:pStyle w:val="1139"/>
              <w:numPr>
                <w:ilvl w:val="0"/>
                <w:numId w:val="11"/>
              </w:numPr>
              <w:ind w:left="313" w:hanging="313"/>
              <w:spacing w:after="80"/>
              <w:rPr>
                <w:rFonts w:cs="Calibri"/>
                <w:lang w:val="uk-UA"/>
              </w:rPr>
            </w:pPr>
            <w:r>
              <w:rPr>
                <w:rFonts w:cs="Calibri"/>
                <w:lang w:val="uk-UA"/>
              </w:rPr>
              <w:t xml:space="preserve">Немає центрів підтримки для малого та середнього бізнесу.</w:t>
            </w:r>
            <w:r/>
          </w:p>
          <w:p>
            <w:pPr>
              <w:pStyle w:val="1139"/>
              <w:numPr>
                <w:ilvl w:val="0"/>
                <w:numId w:val="11"/>
              </w:numPr>
              <w:ind w:left="313" w:hanging="313"/>
              <w:spacing w:after="80"/>
              <w:rPr>
                <w:rFonts w:cs="Calibri"/>
                <w:lang w:val="uk-UA" w:eastAsia="pl-PL"/>
              </w:rPr>
            </w:pPr>
            <w:r>
              <w:rPr>
                <w:rFonts w:cs="Calibri"/>
                <w:lang w:val="uk-UA"/>
              </w:rPr>
              <w:t xml:space="preserve">Сектор послуг недостатньо розвинутий (незважаючи на наявний попит).</w:t>
            </w:r>
            <w:r/>
          </w:p>
        </w:tc>
      </w:tr>
      <w:tr>
        <w:trPr/>
        <w:tc>
          <w:tcPr>
            <w:gridSpan w:val="2"/>
            <w:tcW w:w="9918" w:type="dxa"/>
            <w:textDirection w:val="lrTb"/>
            <w:noWrap w:val="false"/>
          </w:tcPr>
          <w:p>
            <w:pPr>
              <w:jc w:val="center"/>
              <w:spacing w:after="80"/>
              <w:rPr>
                <w:rFonts w:cs="Calibri" w:eastAsia="Times New Roman"/>
                <w:b/>
                <w:lang w:val="uk-UA" w:eastAsia="pl-PL"/>
              </w:rPr>
            </w:pPr>
            <w:r>
              <w:rPr>
                <w:rFonts w:cs="Calibri" w:eastAsia="Times New Roman"/>
                <w:b/>
                <w:lang w:val="uk-UA" w:eastAsia="pl-PL"/>
              </w:rPr>
              <w:t xml:space="preserve">Навколишнє середовище і туризм</w:t>
            </w:r>
            <w:r/>
          </w:p>
        </w:tc>
      </w:tr>
      <w:tr>
        <w:trPr/>
        <w:tc>
          <w:tcPr>
            <w:tcW w:w="4673" w:type="dxa"/>
            <w:textDirection w:val="lrTb"/>
            <w:noWrap w:val="false"/>
          </w:tcPr>
          <w:p>
            <w:pPr>
              <w:pStyle w:val="1139"/>
              <w:numPr>
                <w:ilvl w:val="0"/>
                <w:numId w:val="11"/>
              </w:numPr>
              <w:ind w:left="313" w:hanging="313"/>
              <w:spacing w:after="80"/>
              <w:rPr>
                <w:rFonts w:cs="Calibri"/>
                <w:lang w:val="uk-UA"/>
              </w:rPr>
            </w:pPr>
            <w:r>
              <w:rPr>
                <w:rFonts w:cs="Calibri"/>
                <w:lang w:val="uk-UA"/>
              </w:rPr>
              <w:t xml:space="preserve">Відносно чисте навколишнє середовище – переважно використовується газове опалення.</w:t>
            </w:r>
            <w:r/>
          </w:p>
          <w:p>
            <w:pPr>
              <w:pStyle w:val="1139"/>
              <w:numPr>
                <w:ilvl w:val="0"/>
                <w:numId w:val="11"/>
              </w:numPr>
              <w:ind w:left="313" w:hanging="313"/>
              <w:spacing w:after="80"/>
              <w:rPr>
                <w:rFonts w:cs="Calibri"/>
                <w:lang w:val="uk-UA"/>
              </w:rPr>
            </w:pPr>
            <w:r>
              <w:rPr>
                <w:rFonts w:cs="Calibri"/>
                <w:lang w:val="uk-UA"/>
              </w:rPr>
              <w:t xml:space="preserve">Значна туристична привабливість:</w:t>
            </w:r>
            <w:r/>
          </w:p>
          <w:p>
            <w:pPr>
              <w:pStyle w:val="1139"/>
              <w:numPr>
                <w:ilvl w:val="0"/>
                <w:numId w:val="18"/>
              </w:numPr>
              <w:ind w:left="601" w:hanging="283"/>
              <w:spacing w:after="80"/>
              <w:rPr>
                <w:rFonts w:cs="Calibri"/>
                <w:lang w:val="uk-UA"/>
              </w:rPr>
            </w:pPr>
            <w:r>
              <w:rPr>
                <w:rFonts w:cs="Calibri"/>
                <w:lang w:val="uk-UA"/>
              </w:rPr>
              <w:t xml:space="preserve">Зоопарк (єдиний серед малих міст в Україні);</w:t>
            </w:r>
            <w:r/>
          </w:p>
          <w:p>
            <w:pPr>
              <w:pStyle w:val="1139"/>
              <w:numPr>
                <w:ilvl w:val="0"/>
                <w:numId w:val="18"/>
              </w:numPr>
              <w:ind w:left="601" w:hanging="283"/>
              <w:spacing w:after="80"/>
              <w:rPr>
                <w:rFonts w:cs="Calibri"/>
                <w:lang w:val="uk-UA"/>
              </w:rPr>
            </w:pPr>
            <w:r>
              <w:rPr>
                <w:rFonts w:cs="Calibri"/>
                <w:lang w:val="uk-UA"/>
              </w:rPr>
              <w:t xml:space="preserve">Річки;</w:t>
            </w:r>
            <w:r/>
          </w:p>
          <w:p>
            <w:pPr>
              <w:pStyle w:val="1139"/>
              <w:numPr>
                <w:ilvl w:val="0"/>
                <w:numId w:val="18"/>
              </w:numPr>
              <w:ind w:left="601" w:hanging="283"/>
              <w:spacing w:after="80"/>
              <w:rPr>
                <w:rFonts w:cs="Calibri"/>
                <w:lang w:val="uk-UA"/>
              </w:rPr>
            </w:pPr>
            <w:r>
              <w:rPr>
                <w:rFonts w:cs="Calibri"/>
                <w:lang w:val="uk-UA"/>
              </w:rPr>
              <w:t xml:space="preserve">Природні резерви, природоохоронні зони, природні пам’ятки;</w:t>
            </w:r>
            <w:r/>
          </w:p>
          <w:p>
            <w:pPr>
              <w:pStyle w:val="1139"/>
              <w:numPr>
                <w:ilvl w:val="0"/>
                <w:numId w:val="18"/>
              </w:numPr>
              <w:ind w:left="601" w:hanging="283"/>
              <w:spacing w:after="80"/>
              <w:rPr>
                <w:rFonts w:cs="Calibri"/>
                <w:lang w:val="uk-UA" w:eastAsia="pl-PL"/>
              </w:rPr>
            </w:pPr>
            <w:r>
              <w:rPr>
                <w:rFonts w:cs="Calibri"/>
                <w:lang w:val="uk-UA"/>
              </w:rPr>
              <w:t xml:space="preserve">Історичний та культурний потенціал </w:t>
            </w:r>
            <w:r>
              <w:rPr>
                <w:rFonts w:cs="Calibri"/>
                <w:lang w:val="uk-UA"/>
              </w:rPr>
              <w:t xml:space="preserve">громади (археологічні поселення, церкви, історичний парк).</w:t>
            </w:r>
            <w:r/>
          </w:p>
        </w:tc>
        <w:tc>
          <w:tcPr>
            <w:tcW w:w="5245" w:type="dxa"/>
            <w:textDirection w:val="lrTb"/>
            <w:noWrap w:val="false"/>
          </w:tcPr>
          <w:p>
            <w:pPr>
              <w:pStyle w:val="1139"/>
              <w:numPr>
                <w:ilvl w:val="0"/>
                <w:numId w:val="11"/>
              </w:numPr>
              <w:ind w:left="313" w:hanging="313"/>
              <w:spacing w:after="80"/>
              <w:rPr>
                <w:rFonts w:cs="Calibri"/>
                <w:lang w:val="uk-UA"/>
              </w:rPr>
            </w:pPr>
            <w:r>
              <w:rPr>
                <w:rFonts w:cs="Calibri"/>
                <w:lang w:val="uk-UA"/>
              </w:rPr>
              <w:t xml:space="preserve">Забруднення ґрунтів внаслідок діяльності фермерів – використання значної кількості добрив та пестицидів призводить до зниження якості землі, зниження рівня ґрунтових вод.</w:t>
            </w:r>
            <w:r/>
          </w:p>
          <w:p>
            <w:pPr>
              <w:pStyle w:val="1139"/>
              <w:numPr>
                <w:ilvl w:val="0"/>
                <w:numId w:val="11"/>
              </w:numPr>
              <w:ind w:left="313" w:hanging="313"/>
              <w:spacing w:after="80"/>
              <w:rPr>
                <w:rFonts w:cs="Calibri"/>
                <w:lang w:val="uk-UA"/>
              </w:rPr>
            </w:pPr>
            <w:r>
              <w:rPr>
                <w:rFonts w:cs="Calibri"/>
                <w:lang w:val="uk-UA"/>
              </w:rPr>
              <w:t xml:space="preserve">Незначний рівень забезпечення каналізацією в громаді, що призводить до потрапляння стоків в ґрунт і забруднення води.</w:t>
            </w:r>
            <w:r/>
          </w:p>
          <w:p>
            <w:pPr>
              <w:pStyle w:val="1139"/>
              <w:numPr>
                <w:ilvl w:val="0"/>
                <w:numId w:val="11"/>
              </w:numPr>
              <w:ind w:left="313" w:hanging="313"/>
              <w:spacing w:after="80"/>
              <w:rPr>
                <w:rFonts w:cs="Calibri"/>
                <w:lang w:val="uk-UA"/>
              </w:rPr>
            </w:pPr>
            <w:r>
              <w:rPr>
                <w:rFonts w:cs="Calibri"/>
                <w:lang w:val="uk-UA"/>
              </w:rPr>
              <w:t xml:space="preserve">Відсутність комплексної системи вивезення сміття в селах (лише частково в Макошине), засмічення території громади.</w:t>
            </w:r>
            <w:r/>
          </w:p>
          <w:p>
            <w:pPr>
              <w:pStyle w:val="1139"/>
              <w:numPr>
                <w:ilvl w:val="0"/>
                <w:numId w:val="11"/>
              </w:numPr>
              <w:ind w:left="313" w:hanging="313"/>
              <w:spacing w:after="80"/>
              <w:rPr>
                <w:rFonts w:cs="Calibri"/>
                <w:lang w:val="uk-UA"/>
              </w:rPr>
            </w:pPr>
            <w:r>
              <w:rPr>
                <w:rFonts w:cs="Calibri"/>
                <w:lang w:val="uk-UA"/>
              </w:rPr>
              <w:t xml:space="preserve">Спалювання сміття та трави.</w:t>
            </w:r>
            <w:r/>
          </w:p>
          <w:p>
            <w:pPr>
              <w:pStyle w:val="1139"/>
              <w:numPr>
                <w:ilvl w:val="0"/>
                <w:numId w:val="11"/>
              </w:numPr>
              <w:ind w:left="313" w:hanging="313"/>
              <w:spacing w:after="80"/>
              <w:rPr>
                <w:rFonts w:cs="Calibri"/>
                <w:lang w:val="uk-UA"/>
              </w:rPr>
            </w:pPr>
            <w:r>
              <w:rPr>
                <w:rFonts w:cs="Calibri"/>
                <w:lang w:val="uk-UA"/>
              </w:rPr>
              <w:t xml:space="preserve">Низький рівень екологічної освіти мешканців.</w:t>
            </w:r>
            <w:r/>
          </w:p>
          <w:p>
            <w:pPr>
              <w:pStyle w:val="1139"/>
              <w:numPr>
                <w:ilvl w:val="0"/>
                <w:numId w:val="11"/>
              </w:numPr>
              <w:ind w:left="313" w:hanging="313"/>
              <w:spacing w:after="80"/>
              <w:rPr>
                <w:rFonts w:cs="Calibri"/>
                <w:lang w:val="uk-UA"/>
              </w:rPr>
            </w:pPr>
            <w:r>
              <w:rPr>
                <w:rFonts w:cs="Calibri"/>
                <w:lang w:val="uk-UA" w:eastAsia="pl-PL"/>
              </w:rPr>
              <w:t xml:space="preserve">Незначний рівень заліснення території (9%).</w:t>
            </w:r>
            <w:r/>
          </w:p>
          <w:p>
            <w:pPr>
              <w:pStyle w:val="1139"/>
              <w:numPr>
                <w:ilvl w:val="0"/>
                <w:numId w:val="11"/>
              </w:numPr>
              <w:ind w:left="313" w:hanging="313"/>
              <w:spacing w:after="80"/>
              <w:rPr>
                <w:rFonts w:cs="Calibri"/>
                <w:lang w:val="uk-UA"/>
              </w:rPr>
            </w:pPr>
            <w:r>
              <w:rPr>
                <w:rFonts w:cs="Calibri"/>
                <w:lang w:val="uk-UA"/>
              </w:rPr>
              <w:t xml:space="preserve">Невикористаний туристичний потенціал:</w:t>
            </w:r>
            <w:r/>
          </w:p>
          <w:p>
            <w:pPr>
              <w:pStyle w:val="1139"/>
              <w:numPr>
                <w:ilvl w:val="0"/>
                <w:numId w:val="18"/>
              </w:numPr>
              <w:ind w:left="601" w:hanging="283"/>
              <w:spacing w:after="80"/>
              <w:rPr>
                <w:rFonts w:cs="Calibri"/>
                <w:lang w:val="uk-UA"/>
              </w:rPr>
            </w:pPr>
            <w:r>
              <w:rPr>
                <w:rFonts w:cs="Calibri"/>
                <w:lang w:val="uk-UA"/>
              </w:rPr>
              <w:t xml:space="preserve">Відсутність інфраструктури для проживання на сільських територіях;</w:t>
            </w:r>
            <w:r/>
          </w:p>
          <w:p>
            <w:pPr>
              <w:pStyle w:val="1139"/>
              <w:numPr>
                <w:ilvl w:val="0"/>
                <w:numId w:val="18"/>
              </w:numPr>
              <w:ind w:left="601" w:hanging="283"/>
              <w:spacing w:after="80"/>
              <w:rPr>
                <w:rFonts w:cs="Calibri"/>
                <w:lang w:val="uk-UA"/>
              </w:rPr>
            </w:pPr>
            <w:r>
              <w:rPr>
                <w:rFonts w:cs="Calibri"/>
                <w:lang w:val="uk-UA"/>
              </w:rPr>
              <w:t xml:space="preserve">Відсутність туристичної інфраструктури в громаді;</w:t>
            </w:r>
            <w:r/>
          </w:p>
          <w:p>
            <w:pPr>
              <w:pStyle w:val="1139"/>
              <w:numPr>
                <w:ilvl w:val="0"/>
                <w:numId w:val="18"/>
              </w:numPr>
              <w:ind w:left="601" w:hanging="283"/>
              <w:spacing w:after="80"/>
              <w:rPr>
                <w:rFonts w:cs="Calibri"/>
                <w:lang w:val="uk-UA" w:eastAsia="pl-PL"/>
              </w:rPr>
            </w:pPr>
            <w:r>
              <w:rPr>
                <w:rFonts w:cs="Calibri"/>
                <w:lang w:val="uk-UA"/>
              </w:rPr>
              <w:t xml:space="preserve">Відсутність промоційно-інформаційних матеріалів.</w:t>
            </w:r>
            <w:r/>
          </w:p>
        </w:tc>
      </w:tr>
      <w:tr>
        <w:trPr/>
        <w:tc>
          <w:tcPr>
            <w:gridSpan w:val="2"/>
            <w:tcW w:w="9918" w:type="dxa"/>
            <w:textDirection w:val="lrTb"/>
            <w:noWrap w:val="false"/>
          </w:tcPr>
          <w:p>
            <w:pPr>
              <w:jc w:val="center"/>
              <w:spacing w:after="80"/>
              <w:rPr>
                <w:rFonts w:cs="Calibri" w:eastAsia="Times New Roman"/>
                <w:b/>
                <w:lang w:val="uk-UA" w:eastAsia="pl-PL"/>
              </w:rPr>
            </w:pPr>
            <w:r>
              <w:rPr>
                <w:rFonts w:cs="Calibri" w:eastAsia="Times New Roman"/>
                <w:b/>
                <w:lang w:val="uk-UA" w:eastAsia="pl-PL"/>
              </w:rPr>
              <w:t xml:space="preserve">Мешканці та суспільна активність</w:t>
            </w:r>
            <w:r/>
          </w:p>
        </w:tc>
      </w:tr>
      <w:tr>
        <w:trPr/>
        <w:tc>
          <w:tcPr>
            <w:tcW w:w="4673" w:type="dxa"/>
            <w:textDirection w:val="lrTb"/>
            <w:noWrap w:val="false"/>
          </w:tcPr>
          <w:p>
            <w:pPr>
              <w:pStyle w:val="1139"/>
              <w:numPr>
                <w:ilvl w:val="0"/>
                <w:numId w:val="11"/>
              </w:numPr>
              <w:ind w:left="313" w:hanging="313"/>
              <w:spacing w:after="80"/>
              <w:rPr>
                <w:rFonts w:cs="Calibri"/>
                <w:lang w:val="uk-UA"/>
              </w:rPr>
            </w:pPr>
            <w:r>
              <w:rPr>
                <w:rFonts w:cs="Calibri"/>
                <w:lang w:val="uk-UA"/>
              </w:rPr>
              <w:t xml:space="preserve">Населення етнічно однорідне, немає внутрішніх конфліктів.</w:t>
            </w:r>
            <w:r/>
          </w:p>
          <w:p>
            <w:pPr>
              <w:pStyle w:val="1139"/>
              <w:numPr>
                <w:ilvl w:val="0"/>
                <w:numId w:val="11"/>
              </w:numPr>
              <w:ind w:left="313" w:hanging="313"/>
              <w:spacing w:after="80"/>
              <w:rPr>
                <w:rFonts w:cs="Calibri"/>
                <w:lang w:val="uk-UA"/>
              </w:rPr>
            </w:pPr>
            <w:r>
              <w:rPr>
                <w:rFonts w:cs="Calibri"/>
                <w:lang w:val="uk-UA"/>
              </w:rPr>
              <w:t xml:space="preserve">Значний рівень спортивної активності мешканців, серед молоді популярним є здоровий спосіб життя.</w:t>
            </w:r>
            <w:r/>
          </w:p>
          <w:p>
            <w:pPr>
              <w:pStyle w:val="1139"/>
              <w:numPr>
                <w:ilvl w:val="0"/>
                <w:numId w:val="11"/>
              </w:numPr>
              <w:ind w:left="313" w:hanging="313"/>
              <w:spacing w:after="80"/>
              <w:rPr>
                <w:rFonts w:cs="Calibri"/>
                <w:lang w:val="uk-UA"/>
              </w:rPr>
            </w:pPr>
            <w:r>
              <w:rPr>
                <w:rFonts w:cs="Calibri"/>
                <w:lang w:val="uk-UA"/>
              </w:rPr>
              <w:t xml:space="preserve">Повсюдне використання велосипедів.</w:t>
            </w:r>
            <w:r/>
          </w:p>
          <w:p>
            <w:pPr>
              <w:pStyle w:val="1139"/>
              <w:numPr>
                <w:ilvl w:val="0"/>
                <w:numId w:val="11"/>
              </w:numPr>
              <w:ind w:left="313" w:hanging="313"/>
              <w:spacing w:after="80"/>
              <w:rPr>
                <w:rFonts w:cs="Calibri"/>
                <w:lang w:val="uk-UA"/>
              </w:rPr>
            </w:pPr>
            <w:r>
              <w:rPr>
                <w:rFonts w:cs="Calibri"/>
                <w:lang w:val="uk-UA"/>
              </w:rPr>
              <w:t xml:space="preserve">Багато ініціатив знизу.</w:t>
            </w:r>
            <w:r/>
          </w:p>
          <w:p>
            <w:pPr>
              <w:pStyle w:val="1139"/>
              <w:numPr>
                <w:ilvl w:val="0"/>
                <w:numId w:val="11"/>
              </w:numPr>
              <w:ind w:left="313" w:hanging="313"/>
              <w:spacing w:after="80"/>
              <w:rPr>
                <w:rFonts w:cs="Calibri"/>
                <w:lang w:val="uk-UA"/>
              </w:rPr>
            </w:pPr>
            <w:r>
              <w:rPr>
                <w:rFonts w:cs="Calibri"/>
                <w:lang w:val="uk-UA"/>
              </w:rPr>
              <w:t xml:space="preserve">Значний рівень залученості мешканців до участі та організації фестивалів, святкувань та урочистостей.</w:t>
            </w:r>
            <w:r/>
          </w:p>
          <w:p>
            <w:pPr>
              <w:pStyle w:val="1139"/>
              <w:numPr>
                <w:ilvl w:val="0"/>
                <w:numId w:val="11"/>
              </w:numPr>
              <w:ind w:left="313" w:hanging="313"/>
              <w:spacing w:after="80"/>
              <w:rPr>
                <w:rFonts w:cs="Calibri"/>
                <w:lang w:val="uk-UA"/>
              </w:rPr>
            </w:pPr>
            <w:r>
              <w:rPr>
                <w:rFonts w:cs="Calibri"/>
                <w:lang w:val="uk-UA"/>
              </w:rPr>
              <w:t xml:space="preserve">Доступ до широкої пропозиції в освіті, культурі (заклади культури та бібліотеки), спорту, охорони здоров’я та соціальної допомоги у всіх старостатах.</w:t>
            </w:r>
            <w:r/>
          </w:p>
          <w:p>
            <w:pPr>
              <w:pStyle w:val="1139"/>
              <w:numPr>
                <w:ilvl w:val="0"/>
                <w:numId w:val="11"/>
              </w:numPr>
              <w:ind w:left="313" w:hanging="313"/>
              <w:spacing w:after="80"/>
              <w:rPr>
                <w:rFonts w:cs="Calibri"/>
                <w:lang w:val="uk-UA"/>
              </w:rPr>
            </w:pPr>
            <w:r>
              <w:rPr>
                <w:rFonts w:cs="Calibri"/>
                <w:lang w:val="uk-UA"/>
              </w:rPr>
              <w:t xml:space="preserve">Досить багато цікавих фестивалів.</w:t>
            </w:r>
            <w:r/>
          </w:p>
          <w:p>
            <w:pPr>
              <w:pStyle w:val="1139"/>
              <w:numPr>
                <w:ilvl w:val="0"/>
                <w:numId w:val="11"/>
              </w:numPr>
              <w:ind w:left="313" w:hanging="313"/>
              <w:spacing w:after="80"/>
              <w:rPr>
                <w:rFonts w:cs="Calibri"/>
                <w:lang w:val="uk-UA"/>
              </w:rPr>
            </w:pPr>
            <w:r>
              <w:rPr>
                <w:rFonts w:cs="Calibri"/>
                <w:lang w:val="uk-UA"/>
              </w:rPr>
              <w:t xml:space="preserve">Зростаюча роль жінок в суспільному і політичному житті.</w:t>
            </w:r>
            <w:r/>
          </w:p>
        </w:tc>
        <w:tc>
          <w:tcPr>
            <w:tcW w:w="5245" w:type="dxa"/>
            <w:textDirection w:val="lrTb"/>
            <w:noWrap w:val="false"/>
          </w:tcPr>
          <w:p>
            <w:pPr>
              <w:pStyle w:val="1139"/>
              <w:numPr>
                <w:ilvl w:val="0"/>
                <w:numId w:val="11"/>
              </w:numPr>
              <w:ind w:left="313" w:hanging="313"/>
              <w:spacing w:after="80"/>
              <w:rPr>
                <w:rFonts w:cs="Calibri"/>
                <w:lang w:val="uk-UA"/>
              </w:rPr>
            </w:pPr>
            <w:r>
              <w:rPr>
                <w:rFonts w:cs="Calibri"/>
                <w:lang w:val="uk-UA"/>
              </w:rPr>
              <w:t xml:space="preserve">Більшість мешканців громади відчуває </w:t>
            </w:r>
            <w:r>
              <w:rPr>
                <w:rFonts w:cs="Calibri"/>
                <w:lang w:val="uk-UA"/>
              </w:rPr>
              <w:t xml:space="preserve">вплив негативних чинників, які є притаманними сільським територіям України: проблеми з технічною інфраструктурою та доступом до суспільних послуг задовільної якості. Відсутність перспектив життя на задовільному рівні є причиною значної міграції (біля 20%).</w:t>
            </w:r>
            <w:r/>
          </w:p>
          <w:p>
            <w:pPr>
              <w:pStyle w:val="1139"/>
              <w:numPr>
                <w:ilvl w:val="0"/>
                <w:numId w:val="11"/>
              </w:numPr>
              <w:ind w:left="313" w:hanging="313"/>
              <w:spacing w:after="80"/>
              <w:rPr>
                <w:rFonts w:cs="Calibri"/>
                <w:lang w:val="uk-UA"/>
              </w:rPr>
            </w:pPr>
            <w:r>
              <w:rPr>
                <w:rFonts w:cs="Calibri"/>
                <w:lang w:val="uk-UA"/>
              </w:rPr>
              <w:t xml:space="preserve">Високий рівень фактичного безробіття (до 30% в селах), що спричиняє негативні суспільні явища.</w:t>
            </w:r>
            <w:r/>
          </w:p>
          <w:p>
            <w:pPr>
              <w:pStyle w:val="1139"/>
              <w:numPr>
                <w:ilvl w:val="0"/>
                <w:numId w:val="11"/>
              </w:numPr>
              <w:ind w:left="313" w:hanging="313"/>
              <w:spacing w:after="80"/>
              <w:rPr>
                <w:rFonts w:cs="Calibri"/>
                <w:lang w:val="uk-UA"/>
              </w:rPr>
            </w:pPr>
            <w:r>
              <w:rPr>
                <w:rFonts w:cs="Calibri"/>
                <w:lang w:val="uk-UA"/>
              </w:rPr>
              <w:t xml:space="preserve">Поширене неформальне працевлаштування.</w:t>
            </w:r>
            <w:r/>
          </w:p>
          <w:p>
            <w:pPr>
              <w:pStyle w:val="1139"/>
              <w:numPr>
                <w:ilvl w:val="0"/>
                <w:numId w:val="11"/>
              </w:numPr>
              <w:ind w:left="313" w:hanging="313"/>
              <w:spacing w:after="80"/>
              <w:rPr>
                <w:rFonts w:cs="Calibri"/>
                <w:lang w:val="uk-UA"/>
              </w:rPr>
            </w:pPr>
            <w:r>
              <w:rPr>
                <w:rFonts w:cs="Calibri"/>
                <w:lang w:val="uk-UA"/>
              </w:rPr>
              <w:t xml:space="preserve">Недостатня пропозиція можливостей проведення вільного часу, особливо для молоді та в зимовий час, передусім – в селах.</w:t>
            </w:r>
            <w:r/>
          </w:p>
          <w:p>
            <w:pPr>
              <w:pStyle w:val="1139"/>
              <w:numPr>
                <w:ilvl w:val="0"/>
                <w:numId w:val="11"/>
              </w:numPr>
              <w:ind w:left="313" w:hanging="313"/>
              <w:spacing w:after="80"/>
              <w:rPr>
                <w:rFonts w:cs="Calibri"/>
                <w:lang w:val="uk-UA"/>
              </w:rPr>
            </w:pPr>
            <w:r>
              <w:rPr>
                <w:rFonts w:cs="Calibri"/>
                <w:lang w:val="uk-UA"/>
              </w:rPr>
              <w:t xml:space="preserve">Незадовільна активність мешканців в громадських організаціях.</w:t>
            </w:r>
            <w:r/>
          </w:p>
          <w:p>
            <w:pPr>
              <w:pStyle w:val="1139"/>
              <w:numPr>
                <w:ilvl w:val="0"/>
                <w:numId w:val="11"/>
              </w:numPr>
              <w:ind w:left="313" w:hanging="313"/>
              <w:spacing w:after="80"/>
              <w:rPr>
                <w:rFonts w:cs="Calibri"/>
                <w:lang w:val="uk-UA"/>
              </w:rPr>
            </w:pPr>
            <w:r>
              <w:rPr>
                <w:rFonts w:cs="Calibri"/>
                <w:lang w:val="uk-UA"/>
              </w:rPr>
              <w:t xml:space="preserve">Низький рівень внутрішньої інтеграції в громаді.</w:t>
            </w:r>
            <w:r/>
          </w:p>
          <w:p>
            <w:pPr>
              <w:pStyle w:val="1139"/>
              <w:numPr>
                <w:ilvl w:val="0"/>
                <w:numId w:val="11"/>
              </w:numPr>
              <w:ind w:left="313" w:hanging="313"/>
              <w:spacing w:after="80"/>
              <w:rPr>
                <w:rFonts w:cs="Calibri"/>
                <w:lang w:val="uk-UA"/>
              </w:rPr>
            </w:pPr>
            <w:r>
              <w:rPr>
                <w:rFonts w:cs="Calibri"/>
                <w:lang w:val="uk-UA"/>
              </w:rPr>
              <w:t xml:space="preserve">Безпека:</w:t>
            </w:r>
            <w:r/>
          </w:p>
          <w:p>
            <w:pPr>
              <w:pStyle w:val="1139"/>
              <w:numPr>
                <w:ilvl w:val="0"/>
                <w:numId w:val="29"/>
              </w:numPr>
              <w:spacing w:after="80"/>
              <w:rPr>
                <w:rFonts w:cs="Calibri"/>
                <w:lang w:val="uk-UA"/>
              </w:rPr>
            </w:pPr>
            <w:r>
              <w:rPr>
                <w:rFonts w:cs="Calibri"/>
                <w:lang w:val="uk-UA"/>
              </w:rPr>
              <w:t xml:space="preserve">Доступність тютюну і алкоголю для молоді;</w:t>
            </w:r>
            <w:r/>
          </w:p>
          <w:p>
            <w:pPr>
              <w:pStyle w:val="1139"/>
              <w:numPr>
                <w:ilvl w:val="0"/>
                <w:numId w:val="29"/>
              </w:numPr>
              <w:spacing w:after="80"/>
              <w:rPr>
                <w:rFonts w:cs="Calibri"/>
                <w:lang w:val="uk-UA"/>
              </w:rPr>
            </w:pPr>
            <w:r>
              <w:rPr>
                <w:rFonts w:cs="Calibri"/>
                <w:lang w:val="uk-UA"/>
              </w:rPr>
              <w:t xml:space="preserve">Серйозною суспільною проблемою є алкоголізм, зростає рівень наркоманії;</w:t>
            </w:r>
            <w:r/>
          </w:p>
          <w:p>
            <w:pPr>
              <w:pStyle w:val="1139"/>
              <w:numPr>
                <w:ilvl w:val="0"/>
                <w:numId w:val="29"/>
              </w:numPr>
              <w:spacing w:after="80"/>
              <w:rPr>
                <w:rFonts w:cs="Calibri"/>
                <w:lang w:val="uk-UA"/>
              </w:rPr>
            </w:pPr>
            <w:r>
              <w:rPr>
                <w:rFonts w:cs="Calibri"/>
                <w:lang w:val="uk-UA"/>
              </w:rPr>
              <w:t xml:space="preserve">Небезпечні місця (бійки, розпиття алкоголю);</w:t>
            </w:r>
            <w:r/>
          </w:p>
          <w:p>
            <w:pPr>
              <w:pStyle w:val="1139"/>
              <w:numPr>
                <w:ilvl w:val="0"/>
                <w:numId w:val="29"/>
              </w:numPr>
              <w:spacing w:after="80"/>
              <w:rPr>
                <w:rFonts w:cs="Calibri"/>
                <w:lang w:val="uk-UA"/>
              </w:rPr>
            </w:pPr>
            <w:r>
              <w:rPr>
                <w:rFonts w:cs="Calibri"/>
                <w:lang w:val="uk-UA"/>
              </w:rPr>
              <w:t xml:space="preserve">Часті випадки крадіжок і хуліганства;</w:t>
            </w:r>
            <w:r/>
          </w:p>
          <w:p>
            <w:pPr>
              <w:pStyle w:val="1139"/>
              <w:numPr>
                <w:ilvl w:val="0"/>
                <w:numId w:val="29"/>
              </w:numPr>
              <w:spacing w:after="80"/>
              <w:rPr>
                <w:rFonts w:cs="Calibri"/>
                <w:lang w:val="uk-UA"/>
              </w:rPr>
            </w:pPr>
            <w:r>
              <w:rPr>
                <w:rFonts w:cs="Calibri"/>
                <w:lang w:val="uk-UA"/>
              </w:rPr>
              <w:t xml:space="preserve">Низька активність поліції;</w:t>
            </w:r>
            <w:r/>
          </w:p>
          <w:p>
            <w:pPr>
              <w:pStyle w:val="1139"/>
              <w:numPr>
                <w:ilvl w:val="0"/>
                <w:numId w:val="29"/>
              </w:numPr>
              <w:spacing w:after="80"/>
              <w:rPr>
                <w:rFonts w:cs="Calibri"/>
                <w:lang w:val="uk-UA"/>
              </w:rPr>
            </w:pPr>
            <w:r>
              <w:rPr>
                <w:rFonts w:cs="Calibri"/>
                <w:lang w:val="uk-UA"/>
              </w:rPr>
              <w:t xml:space="preserve">Небезпека на дорогах (керування транспортом без прав, напідпитку, велосипедисти без світловідбивних елементів);</w:t>
            </w:r>
            <w:r/>
          </w:p>
          <w:p>
            <w:pPr>
              <w:pStyle w:val="1139"/>
              <w:numPr>
                <w:ilvl w:val="0"/>
                <w:numId w:val="29"/>
              </w:numPr>
              <w:spacing w:after="80"/>
              <w:rPr>
                <w:rFonts w:cs="Calibri"/>
                <w:lang w:val="uk-UA"/>
              </w:rPr>
            </w:pPr>
            <w:r>
              <w:rPr>
                <w:rFonts w:cs="Calibri"/>
                <w:lang w:val="uk-UA"/>
              </w:rPr>
              <w:t xml:space="preserve">Безпритульні тварини;</w:t>
            </w:r>
            <w:r/>
          </w:p>
          <w:p>
            <w:pPr>
              <w:pStyle w:val="1139"/>
              <w:numPr>
                <w:ilvl w:val="0"/>
                <w:numId w:val="29"/>
              </w:numPr>
              <w:spacing w:after="80"/>
              <w:rPr>
                <w:rFonts w:cs="Calibri"/>
                <w:lang w:val="uk-UA"/>
              </w:rPr>
            </w:pPr>
            <w:r>
              <w:rPr>
                <w:rFonts w:cs="Calibri"/>
                <w:lang w:val="uk-UA"/>
              </w:rPr>
              <w:t xml:space="preserve">Зростає злочинність, в тому числі – насилля в </w:t>
            </w:r>
            <w:r>
              <w:rPr>
                <w:rFonts w:cs="Calibri"/>
                <w:lang w:val="uk-UA"/>
              </w:rPr>
              <w:t xml:space="preserve">родинах.</w:t>
            </w:r>
            <w:r/>
          </w:p>
        </w:tc>
      </w:tr>
      <w:tr>
        <w:trPr>
          <w:trHeight w:val="404"/>
        </w:trPr>
        <w:tc>
          <w:tcPr>
            <w:shd w:val="clear" w:fill="BDD6EE" w:color="auto"/>
            <w:tcW w:w="4673" w:type="dxa"/>
            <w:vAlign w:val="center"/>
            <w:textDirection w:val="lrTb"/>
            <w:noWrap w:val="false"/>
          </w:tcPr>
          <w:p>
            <w:pPr>
              <w:jc w:val="center"/>
              <w:spacing w:after="80" w:before="80"/>
              <w:rPr>
                <w:rFonts w:cs="Calibri"/>
                <w:b/>
                <w:lang w:val="uk-UA" w:eastAsia="pl-PL"/>
              </w:rPr>
            </w:pPr>
            <w:r>
              <w:rPr>
                <w:rFonts w:cs="Calibri"/>
                <w:b/>
                <w:lang w:val="uk-UA" w:eastAsia="pl-PL"/>
              </w:rPr>
              <w:t xml:space="preserve">Можливості</w:t>
            </w:r>
            <w:r/>
          </w:p>
        </w:tc>
        <w:tc>
          <w:tcPr>
            <w:shd w:val="clear" w:fill="BDD6EE" w:color="auto"/>
            <w:tcW w:w="5245" w:type="dxa"/>
            <w:vAlign w:val="center"/>
            <w:textDirection w:val="lrTb"/>
            <w:noWrap w:val="false"/>
          </w:tcPr>
          <w:p>
            <w:pPr>
              <w:jc w:val="center"/>
              <w:spacing w:after="80" w:before="80"/>
              <w:rPr>
                <w:rFonts w:cs="Calibri"/>
                <w:b/>
                <w:lang w:val="uk-UA" w:eastAsia="pl-PL"/>
              </w:rPr>
            </w:pPr>
            <w:r>
              <w:rPr>
                <w:rFonts w:cs="Calibri"/>
                <w:b/>
                <w:lang w:val="uk-UA" w:eastAsia="pl-PL"/>
              </w:rPr>
              <w:t xml:space="preserve">Загрози</w:t>
            </w:r>
            <w:r/>
          </w:p>
        </w:tc>
      </w:tr>
      <w:tr>
        <w:trPr>
          <w:trHeight w:val="617"/>
        </w:trPr>
        <w:tc>
          <w:tcPr>
            <w:tcW w:w="4673" w:type="dxa"/>
            <w:textDirection w:val="lrTb"/>
            <w:noWrap w:val="false"/>
          </w:tcPr>
          <w:p>
            <w:pPr>
              <w:spacing w:after="80"/>
              <w:rPr>
                <w:rFonts w:cs="Calibri" w:eastAsia="Times New Roman"/>
                <w:u w:val="single"/>
                <w:lang w:val="uk-UA" w:eastAsia="pl-PL"/>
              </w:rPr>
            </w:pPr>
            <w:r>
              <w:rPr>
                <w:rFonts w:cs="Calibri" w:eastAsia="Times New Roman"/>
                <w:u w:val="single"/>
                <w:lang w:val="uk-UA" w:eastAsia="pl-PL"/>
              </w:rPr>
              <w:t xml:space="preserve">Загальноукраїнські:</w:t>
            </w:r>
            <w:r/>
          </w:p>
          <w:p>
            <w:pPr>
              <w:pStyle w:val="1139"/>
              <w:numPr>
                <w:ilvl w:val="0"/>
                <w:numId w:val="11"/>
              </w:numPr>
              <w:ind w:left="313" w:hanging="313"/>
              <w:spacing w:after="80"/>
              <w:rPr>
                <w:rFonts w:cs="Calibri"/>
                <w:lang w:val="uk-UA"/>
              </w:rPr>
            </w:pPr>
            <w:r>
              <w:rPr>
                <w:rFonts w:cs="Calibri"/>
                <w:lang w:val="uk-UA"/>
              </w:rPr>
              <w:t xml:space="preserve">Зміни в законодавстві щодо регулювання громад:</w:t>
            </w:r>
            <w:r/>
          </w:p>
          <w:p>
            <w:pPr>
              <w:pStyle w:val="1139"/>
              <w:numPr>
                <w:ilvl w:val="0"/>
                <w:numId w:val="18"/>
              </w:numPr>
              <w:ind w:left="601" w:hanging="283"/>
              <w:spacing w:after="80"/>
              <w:rPr>
                <w:rFonts w:cs="Calibri"/>
                <w:lang w:val="uk-UA"/>
              </w:rPr>
            </w:pPr>
            <w:r>
              <w:rPr>
                <w:rFonts w:cs="Calibri"/>
                <w:lang w:val="uk-UA"/>
              </w:rPr>
              <w:t xml:space="preserve">реальна самостійність;</w:t>
            </w:r>
            <w:r/>
          </w:p>
          <w:p>
            <w:pPr>
              <w:pStyle w:val="1139"/>
              <w:numPr>
                <w:ilvl w:val="0"/>
                <w:numId w:val="18"/>
              </w:numPr>
              <w:ind w:left="601" w:hanging="283"/>
              <w:spacing w:after="80"/>
              <w:rPr>
                <w:rFonts w:cs="Calibri"/>
                <w:lang w:val="uk-UA"/>
              </w:rPr>
            </w:pPr>
            <w:r>
              <w:rPr>
                <w:rFonts w:cs="Calibri"/>
                <w:lang w:val="uk-UA"/>
              </w:rPr>
              <w:t xml:space="preserve">більше коштів в управління громад.</w:t>
            </w:r>
            <w:r/>
          </w:p>
          <w:p>
            <w:pPr>
              <w:pStyle w:val="1139"/>
              <w:numPr>
                <w:ilvl w:val="0"/>
                <w:numId w:val="11"/>
              </w:numPr>
              <w:ind w:left="313" w:hanging="313"/>
              <w:spacing w:after="80"/>
              <w:rPr>
                <w:rFonts w:cs="Calibri"/>
                <w:lang w:val="uk-UA"/>
              </w:rPr>
            </w:pPr>
            <w:r>
              <w:rPr>
                <w:rFonts w:cs="Calibri"/>
                <w:lang w:val="uk-UA"/>
              </w:rPr>
              <w:t xml:space="preserve">Доступність зовнішніх ресурсів, в тому числі – грантів для вирішення місцевих проблем.</w:t>
            </w:r>
            <w:r/>
          </w:p>
          <w:p>
            <w:pPr>
              <w:pStyle w:val="1139"/>
              <w:numPr>
                <w:ilvl w:val="0"/>
                <w:numId w:val="11"/>
              </w:numPr>
              <w:ind w:left="313" w:hanging="313"/>
              <w:spacing w:after="80"/>
              <w:rPr>
                <w:rFonts w:cs="Calibri"/>
                <w:lang w:val="uk-UA"/>
              </w:rPr>
            </w:pPr>
            <w:r>
              <w:rPr>
                <w:rFonts w:cs="Calibri"/>
                <w:lang w:val="uk-UA"/>
              </w:rPr>
              <w:t xml:space="preserve">Поступове покращення економічної ситуації, і як наслідок – покращення суспільної і матеріально-побутової ситуації мешканців.</w:t>
            </w:r>
            <w:r/>
          </w:p>
          <w:p>
            <w:pPr>
              <w:pStyle w:val="1139"/>
              <w:numPr>
                <w:ilvl w:val="0"/>
                <w:numId w:val="11"/>
              </w:numPr>
              <w:ind w:left="313" w:hanging="313"/>
              <w:spacing w:after="80"/>
              <w:rPr>
                <w:rFonts w:cs="Calibri"/>
                <w:lang w:val="uk-UA"/>
              </w:rPr>
            </w:pPr>
            <w:r>
              <w:rPr>
                <w:rFonts w:cs="Calibri"/>
                <w:lang w:val="uk-UA"/>
              </w:rPr>
              <w:t xml:space="preserve">Розвиток громадянського суспільства, зростання активності мешканців.</w:t>
            </w:r>
            <w:r/>
          </w:p>
          <w:p>
            <w:pPr>
              <w:spacing w:after="80"/>
              <w:rPr>
                <w:rFonts w:cs="Calibri"/>
                <w:lang w:val="uk-UA"/>
              </w:rPr>
            </w:pPr>
            <w:r>
              <w:rPr>
                <w:rFonts w:cs="Calibri"/>
                <w:lang w:val="uk-UA"/>
              </w:rPr>
            </w:r>
            <w:r/>
          </w:p>
          <w:p>
            <w:pPr>
              <w:spacing w:after="80"/>
              <w:rPr>
                <w:rFonts w:cs="Calibri"/>
                <w:lang w:val="uk-UA"/>
              </w:rPr>
            </w:pPr>
            <w:r>
              <w:rPr>
                <w:rFonts w:cs="Calibri"/>
                <w:lang w:val="uk-UA"/>
              </w:rPr>
            </w:r>
            <w:r/>
          </w:p>
          <w:p>
            <w:pPr>
              <w:spacing w:after="80"/>
              <w:rPr>
                <w:rFonts w:cs="Calibri"/>
                <w:lang w:val="uk-UA"/>
              </w:rPr>
            </w:pPr>
            <w:r>
              <w:rPr>
                <w:rFonts w:cs="Calibri"/>
                <w:lang w:val="uk-UA"/>
              </w:rPr>
            </w:r>
            <w:r/>
          </w:p>
          <w:p>
            <w:pPr>
              <w:spacing w:after="80"/>
              <w:rPr>
                <w:rFonts w:cs="Calibri"/>
                <w:lang w:val="uk-UA"/>
              </w:rPr>
            </w:pPr>
            <w:r>
              <w:rPr>
                <w:rFonts w:cs="Calibri"/>
                <w:lang w:val="uk-UA"/>
              </w:rPr>
            </w:r>
            <w:r/>
          </w:p>
          <w:p>
            <w:pPr>
              <w:spacing w:after="80"/>
              <w:rPr>
                <w:rFonts w:cs="Calibri"/>
                <w:lang w:val="uk-UA"/>
              </w:rPr>
            </w:pPr>
            <w:r>
              <w:rPr>
                <w:rFonts w:cs="Calibri"/>
                <w:lang w:val="uk-UA"/>
              </w:rPr>
            </w:r>
            <w:r/>
          </w:p>
          <w:p>
            <w:pPr>
              <w:spacing w:after="80"/>
              <w:rPr>
                <w:rFonts w:cs="Calibri"/>
                <w:lang w:val="uk-UA"/>
              </w:rPr>
            </w:pPr>
            <w:r>
              <w:rPr>
                <w:rFonts w:cs="Calibri"/>
                <w:lang w:val="uk-UA"/>
              </w:rPr>
            </w:r>
            <w:r/>
          </w:p>
          <w:p>
            <w:pPr>
              <w:spacing w:after="80"/>
              <w:rPr>
                <w:rFonts w:cs="Calibri"/>
                <w:lang w:val="uk-UA"/>
              </w:rPr>
            </w:pPr>
            <w:r>
              <w:rPr>
                <w:rFonts w:cs="Calibri"/>
                <w:lang w:val="uk-UA"/>
              </w:rPr>
            </w:r>
            <w:r/>
          </w:p>
          <w:p>
            <w:pPr>
              <w:spacing w:after="80"/>
              <w:rPr>
                <w:rFonts w:cs="Calibri"/>
                <w:lang w:val="uk-UA"/>
              </w:rPr>
            </w:pPr>
            <w:r>
              <w:rPr>
                <w:rFonts w:cs="Calibri"/>
                <w:lang w:val="uk-UA"/>
              </w:rPr>
            </w:r>
            <w:r/>
          </w:p>
          <w:p>
            <w:pPr>
              <w:spacing w:after="80"/>
              <w:rPr>
                <w:rFonts w:cs="Calibri"/>
                <w:lang w:val="uk-UA"/>
              </w:rPr>
            </w:pPr>
            <w:r>
              <w:rPr>
                <w:rFonts w:cs="Calibri"/>
                <w:lang w:val="uk-UA"/>
              </w:rPr>
            </w:r>
            <w:r/>
          </w:p>
          <w:p>
            <w:pPr>
              <w:spacing w:after="80"/>
              <w:rPr>
                <w:rFonts w:cs="Calibri"/>
                <w:lang w:val="uk-UA"/>
              </w:rPr>
            </w:pPr>
            <w:r>
              <w:rPr>
                <w:rFonts w:cs="Calibri"/>
                <w:lang w:val="uk-UA"/>
              </w:rPr>
            </w:r>
            <w:r/>
          </w:p>
          <w:p>
            <w:pPr>
              <w:spacing w:after="80"/>
              <w:rPr>
                <w:rFonts w:cs="Calibri"/>
                <w:lang w:val="uk-UA"/>
              </w:rPr>
            </w:pPr>
            <w:r>
              <w:rPr>
                <w:rFonts w:cs="Calibri"/>
                <w:lang w:val="uk-UA"/>
              </w:rPr>
            </w:r>
            <w:r/>
          </w:p>
          <w:p>
            <w:pPr>
              <w:spacing w:after="80"/>
              <w:rPr>
                <w:rFonts w:cs="Calibri"/>
                <w:lang w:val="uk-UA"/>
              </w:rPr>
            </w:pPr>
            <w:r>
              <w:rPr>
                <w:rFonts w:cs="Calibri"/>
                <w:lang w:val="uk-UA"/>
              </w:rPr>
            </w:r>
            <w:r/>
          </w:p>
          <w:p>
            <w:pPr>
              <w:spacing w:after="80"/>
              <w:rPr>
                <w:rFonts w:cs="Calibri"/>
                <w:lang w:val="uk-UA"/>
              </w:rPr>
            </w:pPr>
            <w:r>
              <w:rPr>
                <w:rFonts w:cs="Calibri"/>
                <w:lang w:val="uk-UA"/>
              </w:rPr>
            </w:r>
            <w:r/>
          </w:p>
          <w:p>
            <w:pPr>
              <w:spacing w:after="80"/>
              <w:rPr>
                <w:rFonts w:cs="Calibri"/>
                <w:lang w:val="uk-UA"/>
              </w:rPr>
            </w:pPr>
            <w:r>
              <w:rPr>
                <w:rFonts w:cs="Calibri"/>
                <w:lang w:val="uk-UA"/>
              </w:rPr>
            </w:r>
            <w:r/>
          </w:p>
          <w:p>
            <w:pPr>
              <w:spacing w:after="80"/>
              <w:rPr>
                <w:rFonts w:cs="Calibri"/>
                <w:lang w:val="uk-UA"/>
              </w:rPr>
            </w:pPr>
            <w:r>
              <w:rPr>
                <w:rFonts w:cs="Calibri"/>
                <w:lang w:val="uk-UA"/>
              </w:rPr>
            </w:r>
            <w:r/>
          </w:p>
          <w:p>
            <w:pPr>
              <w:spacing w:after="80"/>
              <w:rPr>
                <w:rFonts w:cs="Calibri" w:eastAsia="Times New Roman"/>
                <w:u w:val="single"/>
                <w:lang w:val="uk-UA" w:eastAsia="pl-PL"/>
              </w:rPr>
            </w:pPr>
            <w:r>
              <w:rPr>
                <w:rFonts w:cs="Calibri" w:eastAsia="Times New Roman"/>
                <w:u w:val="single"/>
                <w:lang w:val="uk-UA" w:eastAsia="pl-PL"/>
              </w:rPr>
              <w:t xml:space="preserve">Місцеві:</w:t>
            </w:r>
            <w:r/>
          </w:p>
          <w:p>
            <w:pPr>
              <w:pStyle w:val="1139"/>
              <w:numPr>
                <w:ilvl w:val="0"/>
                <w:numId w:val="11"/>
              </w:numPr>
              <w:ind w:left="313" w:hanging="313"/>
              <w:spacing w:after="80"/>
              <w:rPr>
                <w:rFonts w:cs="Calibri"/>
                <w:lang w:val="uk-UA"/>
              </w:rPr>
            </w:pPr>
            <w:r>
              <w:rPr>
                <w:rFonts w:cs="Calibri"/>
                <w:lang w:val="uk-UA"/>
              </w:rPr>
              <w:t xml:space="preserve">Зростання рівня зацікавленості мешканців громади, області та України до проведення вільного часу в привабливому природньому і культурному середовищі на </w:t>
            </w:r>
            <w:r>
              <w:rPr>
                <w:rFonts w:cs="Calibri"/>
                <w:lang w:val="uk-UA"/>
              </w:rPr>
              <w:t xml:space="preserve">території громади.</w:t>
            </w:r>
            <w:r/>
          </w:p>
          <w:p>
            <w:pPr>
              <w:pStyle w:val="1139"/>
              <w:numPr>
                <w:ilvl w:val="0"/>
                <w:numId w:val="11"/>
              </w:numPr>
              <w:ind w:left="313" w:hanging="313"/>
              <w:spacing w:after="80"/>
              <w:rPr>
                <w:rFonts w:cs="Calibri"/>
                <w:lang w:val="uk-UA"/>
              </w:rPr>
            </w:pPr>
            <w:r>
              <w:rPr>
                <w:rFonts w:cs="Calibri"/>
                <w:lang w:val="uk-UA"/>
              </w:rPr>
              <w:t xml:space="preserve">Зацікавленість інвесторів заснуванням діяльності на території громади.</w:t>
            </w:r>
            <w:r/>
          </w:p>
          <w:p>
            <w:pPr>
              <w:pStyle w:val="1139"/>
              <w:numPr>
                <w:ilvl w:val="0"/>
                <w:numId w:val="11"/>
              </w:numPr>
              <w:ind w:left="313" w:hanging="313"/>
              <w:spacing w:after="80"/>
              <w:rPr>
                <w:rFonts w:cs="Calibri"/>
                <w:lang w:val="uk-UA"/>
              </w:rPr>
            </w:pPr>
            <w:r>
              <w:rPr>
                <w:rFonts w:cs="Calibri"/>
                <w:lang w:val="uk-UA"/>
              </w:rPr>
              <w:t xml:space="preserve">Повернення заробітчан з отриманими професійними знаннями та коштами на розвиток власного бізнесу.</w:t>
            </w:r>
            <w:r/>
          </w:p>
        </w:tc>
        <w:tc>
          <w:tcPr>
            <w:tcW w:w="5245" w:type="dxa"/>
            <w:textDirection w:val="lrTb"/>
            <w:noWrap w:val="false"/>
          </w:tcPr>
          <w:p>
            <w:pPr>
              <w:spacing w:after="80"/>
              <w:rPr>
                <w:rFonts w:cs="Calibri" w:eastAsia="Times New Roman"/>
                <w:u w:val="single"/>
                <w:lang w:val="uk-UA" w:eastAsia="pl-PL"/>
              </w:rPr>
            </w:pPr>
            <w:r>
              <w:rPr>
                <w:rFonts w:cs="Calibri" w:eastAsia="Times New Roman"/>
                <w:u w:val="single"/>
                <w:lang w:val="uk-UA" w:eastAsia="pl-PL"/>
              </w:rPr>
              <w:t xml:space="preserve">Загальноукраїнські:</w:t>
            </w:r>
            <w:r/>
          </w:p>
          <w:p>
            <w:pPr>
              <w:pStyle w:val="1139"/>
              <w:numPr>
                <w:ilvl w:val="0"/>
                <w:numId w:val="11"/>
              </w:numPr>
              <w:ind w:left="313" w:hanging="313"/>
              <w:spacing w:after="80"/>
              <w:rPr>
                <w:rFonts w:cs="Calibri"/>
                <w:lang w:val="uk-UA"/>
              </w:rPr>
            </w:pPr>
            <w:r>
              <w:rPr>
                <w:rFonts w:cs="Calibri"/>
                <w:lang w:val="uk-UA"/>
              </w:rPr>
              <w:t xml:space="preserve">Побоювання щодо інвестицій в бізнес, спричинені нестабільною економічною ситуацією і політичними змінами в країні.</w:t>
            </w:r>
            <w:r/>
          </w:p>
          <w:p>
            <w:pPr>
              <w:pStyle w:val="1139"/>
              <w:numPr>
                <w:ilvl w:val="0"/>
                <w:numId w:val="11"/>
              </w:numPr>
              <w:ind w:left="313" w:hanging="313"/>
              <w:spacing w:after="80"/>
              <w:rPr>
                <w:rFonts w:cs="Calibri"/>
                <w:lang w:val="uk-UA"/>
              </w:rPr>
            </w:pPr>
            <w:r>
              <w:rPr>
                <w:rFonts w:cs="Calibri"/>
                <w:lang w:val="uk-UA"/>
              </w:rPr>
              <w:t xml:space="preserve">Військовий конфлікт на сході України.</w:t>
            </w:r>
            <w:r/>
          </w:p>
          <w:p>
            <w:pPr>
              <w:pStyle w:val="1139"/>
              <w:numPr>
                <w:ilvl w:val="0"/>
                <w:numId w:val="11"/>
              </w:numPr>
              <w:ind w:left="313" w:hanging="313"/>
              <w:spacing w:after="80"/>
              <w:rPr>
                <w:rFonts w:cs="Calibri"/>
                <w:lang w:val="uk-UA"/>
              </w:rPr>
            </w:pPr>
            <w:r>
              <w:rPr>
                <w:rFonts w:cs="Calibri"/>
                <w:lang w:val="uk-UA"/>
              </w:rPr>
              <w:t xml:space="preserve">Зменшення субвенцій та дотацій на реалізацію суспільних завдань через погану економічну ситуацію в країні, в тому числі – через пандемію. </w:t>
            </w:r>
            <w:r/>
          </w:p>
          <w:p>
            <w:pPr>
              <w:pStyle w:val="1139"/>
              <w:numPr>
                <w:ilvl w:val="0"/>
                <w:numId w:val="11"/>
              </w:numPr>
              <w:ind w:left="313" w:hanging="313"/>
              <w:spacing w:after="80"/>
              <w:rPr>
                <w:rFonts w:cs="Calibri"/>
                <w:lang w:val="uk-UA"/>
              </w:rPr>
            </w:pPr>
            <w:r>
              <w:rPr>
                <w:rFonts w:cs="Calibri"/>
                <w:lang w:val="uk-UA"/>
              </w:rPr>
              <w:t xml:space="preserve">Недосконалість законодавства, яке постійно оновлюється, покладаючи нові обов’язки на громади – держава переказує громадам функції без відповідної передачі фінансування на їх реалізацію.</w:t>
            </w:r>
            <w:r/>
          </w:p>
          <w:p>
            <w:pPr>
              <w:pStyle w:val="1139"/>
              <w:numPr>
                <w:ilvl w:val="0"/>
                <w:numId w:val="11"/>
              </w:numPr>
              <w:ind w:left="313" w:hanging="313"/>
              <w:spacing w:after="80"/>
              <w:rPr>
                <w:rFonts w:cs="Calibri"/>
                <w:lang w:val="uk-UA"/>
              </w:rPr>
            </w:pPr>
            <w:r>
              <w:rPr>
                <w:rFonts w:cs="Calibri"/>
                <w:lang w:val="uk-UA"/>
              </w:rPr>
              <w:t xml:space="preserve">Існує проблема складності доступу до різних реєстрів даних.</w:t>
            </w:r>
            <w:r/>
          </w:p>
          <w:p>
            <w:pPr>
              <w:pStyle w:val="1139"/>
              <w:numPr>
                <w:ilvl w:val="0"/>
                <w:numId w:val="11"/>
              </w:numPr>
              <w:ind w:left="313" w:hanging="313"/>
              <w:spacing w:after="80"/>
              <w:rPr>
                <w:rFonts w:cs="Calibri"/>
                <w:lang w:val="uk-UA"/>
              </w:rPr>
            </w:pPr>
            <w:r>
              <w:rPr>
                <w:rFonts w:cs="Calibri"/>
                <w:lang w:val="uk-UA"/>
              </w:rPr>
              <w:t xml:space="preserve">Складні і невигідні умови отримання кредитів підприємцями.</w:t>
            </w:r>
            <w:r/>
          </w:p>
          <w:p>
            <w:pPr>
              <w:pStyle w:val="1139"/>
              <w:numPr>
                <w:ilvl w:val="0"/>
                <w:numId w:val="11"/>
              </w:numPr>
              <w:ind w:left="313" w:hanging="313"/>
              <w:spacing w:after="80"/>
              <w:rPr>
                <w:rFonts w:cs="Calibri"/>
                <w:lang w:val="uk-UA"/>
              </w:rPr>
            </w:pPr>
            <w:r>
              <w:rPr>
                <w:rFonts w:cs="Calibri"/>
                <w:lang w:val="uk-UA"/>
              </w:rPr>
              <w:t xml:space="preserve">Держава часто не забезпечує необхідних програм підтримки бізнесу, а також не скасовує обмеження на ведення підприємницької діяльності.</w:t>
            </w:r>
            <w:r/>
          </w:p>
          <w:p>
            <w:pPr>
              <w:pStyle w:val="1139"/>
              <w:numPr>
                <w:ilvl w:val="0"/>
                <w:numId w:val="11"/>
              </w:numPr>
              <w:ind w:left="313" w:hanging="313"/>
              <w:spacing w:after="80"/>
              <w:rPr>
                <w:rFonts w:cs="Calibri"/>
                <w:lang w:val="uk-UA"/>
              </w:rPr>
            </w:pPr>
            <w:r>
              <w:rPr>
                <w:rFonts w:cs="Calibri"/>
                <w:lang w:val="uk-UA"/>
              </w:rPr>
              <w:t xml:space="preserve">Високі ціни на електроенергію (особливо для юридичних осіб.</w:t>
            </w:r>
            <w:r/>
          </w:p>
          <w:p>
            <w:pPr>
              <w:pStyle w:val="1139"/>
              <w:numPr>
                <w:ilvl w:val="0"/>
                <w:numId w:val="11"/>
              </w:numPr>
              <w:ind w:left="313" w:hanging="313"/>
              <w:spacing w:after="80"/>
              <w:rPr>
                <w:rFonts w:cs="Calibri"/>
                <w:lang w:val="uk-UA"/>
              </w:rPr>
            </w:pPr>
            <w:r>
              <w:rPr>
                <w:rFonts w:cs="Calibri"/>
                <w:lang w:val="uk-UA"/>
              </w:rPr>
              <w:t xml:space="preserve">Висока ціна на газ.</w:t>
            </w:r>
            <w:r/>
          </w:p>
          <w:p>
            <w:pPr>
              <w:pStyle w:val="1139"/>
              <w:numPr>
                <w:ilvl w:val="0"/>
                <w:numId w:val="11"/>
              </w:numPr>
              <w:ind w:left="313" w:hanging="313"/>
              <w:spacing w:after="80"/>
              <w:rPr>
                <w:rFonts w:cs="Calibri"/>
                <w:lang w:val="uk-UA"/>
              </w:rPr>
            </w:pPr>
            <w:r>
              <w:rPr>
                <w:rFonts w:cs="Calibri"/>
                <w:lang w:val="uk-UA"/>
              </w:rPr>
              <w:t xml:space="preserve">Високі податки та штрафні санкції.</w:t>
            </w:r>
            <w:r/>
          </w:p>
          <w:p>
            <w:pPr>
              <w:pStyle w:val="1139"/>
              <w:numPr>
                <w:ilvl w:val="0"/>
                <w:numId w:val="11"/>
              </w:numPr>
              <w:ind w:left="313" w:hanging="313"/>
              <w:spacing w:after="80"/>
              <w:rPr>
                <w:rFonts w:cs="Calibri"/>
                <w:lang w:val="uk-UA"/>
              </w:rPr>
            </w:pPr>
            <w:r>
              <w:rPr>
                <w:rFonts w:cs="Calibri"/>
                <w:lang w:val="uk-UA"/>
              </w:rPr>
              <w:t xml:space="preserve">Значний рівень т.зв. сірої сфери.</w:t>
            </w:r>
            <w:r/>
          </w:p>
          <w:p>
            <w:pPr>
              <w:pStyle w:val="1139"/>
              <w:numPr>
                <w:ilvl w:val="0"/>
                <w:numId w:val="11"/>
              </w:numPr>
              <w:ind w:left="313" w:hanging="313"/>
              <w:spacing w:after="80"/>
              <w:rPr>
                <w:rFonts w:cs="Calibri"/>
                <w:lang w:val="uk-UA"/>
              </w:rPr>
            </w:pPr>
            <w:r>
              <w:rPr>
                <w:rFonts w:cs="Calibri"/>
                <w:lang w:val="uk-UA"/>
              </w:rPr>
              <w:t xml:space="preserve">Кліматичні зміни, що шкодять аграрній сфері.</w:t>
            </w:r>
            <w:r/>
          </w:p>
          <w:p>
            <w:pPr>
              <w:pStyle w:val="1139"/>
              <w:numPr>
                <w:ilvl w:val="0"/>
                <w:numId w:val="11"/>
              </w:numPr>
              <w:ind w:left="313" w:hanging="313"/>
              <w:spacing w:after="80"/>
              <w:rPr>
                <w:rFonts w:cs="Calibri"/>
                <w:lang w:val="uk-UA"/>
              </w:rPr>
            </w:pPr>
            <w:r>
              <w:rPr>
                <w:rFonts w:cs="Calibri"/>
                <w:lang w:val="uk-UA"/>
              </w:rPr>
              <w:t xml:space="preserve">Пандемія коронавірусу, що негативно впливає на різні аспекти життя громади та її мешканців (зменшення доходів бюджету, неефективне дистанційне навчання, ускладнений доступ до медичної допомоги, психологічні проблеми і т.і.).</w:t>
            </w:r>
            <w:r/>
          </w:p>
          <w:p>
            <w:pPr>
              <w:spacing w:after="80"/>
              <w:rPr>
                <w:rFonts w:cs="Calibri" w:eastAsia="Times New Roman"/>
                <w:u w:val="single"/>
                <w:lang w:val="uk-UA" w:eastAsia="pl-PL"/>
              </w:rPr>
            </w:pPr>
            <w:r>
              <w:rPr>
                <w:rFonts w:cs="Calibri" w:eastAsia="Times New Roman"/>
                <w:u w:val="single"/>
                <w:lang w:val="uk-UA" w:eastAsia="pl-PL"/>
              </w:rPr>
              <w:t xml:space="preserve">Місцеві:</w:t>
            </w:r>
            <w:r/>
          </w:p>
          <w:p>
            <w:pPr>
              <w:pStyle w:val="1139"/>
              <w:numPr>
                <w:ilvl w:val="0"/>
                <w:numId w:val="11"/>
              </w:numPr>
              <w:ind w:left="313" w:hanging="313"/>
              <w:spacing w:after="80"/>
              <w:rPr>
                <w:rFonts w:cs="Calibri"/>
                <w:lang w:val="uk-UA"/>
              </w:rPr>
            </w:pPr>
            <w:r>
              <w:rPr>
                <w:rFonts w:cs="Calibri"/>
                <w:lang w:val="uk-UA"/>
              </w:rPr>
              <w:t xml:space="preserve">Позбавлення Мени статусу районного центру (відтік кадрів, зменшення податкової бази, недоступність на місці деяких адмінпослуг).</w:t>
            </w:r>
            <w:r/>
          </w:p>
          <w:p>
            <w:pPr>
              <w:pStyle w:val="1139"/>
              <w:numPr>
                <w:ilvl w:val="0"/>
                <w:numId w:val="11"/>
              </w:numPr>
              <w:ind w:left="313" w:hanging="313"/>
              <w:spacing w:after="80"/>
              <w:rPr>
                <w:rFonts w:cs="Calibri"/>
                <w:lang w:val="uk-UA" w:eastAsia="pl-PL"/>
              </w:rPr>
            </w:pPr>
            <w:r>
              <w:rPr>
                <w:rFonts w:cs="Calibri"/>
                <w:lang w:val="uk-UA"/>
              </w:rPr>
              <w:t xml:space="preserve">Суспільний супротив раціоналізації освітньої </w:t>
            </w:r>
            <w:r>
              <w:rPr>
                <w:rFonts w:cs="Calibri"/>
                <w:lang w:val="uk-UA"/>
              </w:rPr>
              <w:t xml:space="preserve">мережі.</w:t>
            </w:r>
            <w:r/>
          </w:p>
          <w:p>
            <w:pPr>
              <w:pStyle w:val="1139"/>
              <w:numPr>
                <w:ilvl w:val="0"/>
                <w:numId w:val="11"/>
              </w:numPr>
              <w:ind w:left="313" w:hanging="313"/>
              <w:spacing w:after="80"/>
              <w:rPr>
                <w:rFonts w:cs="Calibri"/>
                <w:lang w:val="uk-UA"/>
              </w:rPr>
            </w:pPr>
            <w:r>
              <w:rPr>
                <w:rFonts w:cs="Calibri"/>
                <w:lang w:val="uk-UA"/>
              </w:rPr>
              <w:t xml:space="preserve">Суспільне незадоволення в разі відсутності позитивних ефектів від змін в громаді.</w:t>
            </w:r>
            <w:r/>
          </w:p>
        </w:tc>
      </w:tr>
    </w:tbl>
    <w:p>
      <w:pPr>
        <w:spacing w:after="80"/>
        <w:rPr>
          <w:rFonts w:cs="Calibri"/>
          <w:lang w:val="uk-UA"/>
        </w:rPr>
      </w:pPr>
      <w:r>
        <w:rPr>
          <w:rFonts w:cs="Calibri" w:asciiTheme="minorHAnsi" w:hAnsiTheme="minorHAnsi" w:eastAsiaTheme="minorEastAsia" w:cstheme="minorBidi"/>
          <w:lang w:val="uk-UA"/>
        </w:rPr>
        <w:br w:type="page"/>
      </w:r>
      <w:r>
        <w:rPr>
          <w:rFonts w:asciiTheme="minorHAnsi" w:hAnsiTheme="minorHAnsi" w:eastAsiaTheme="minorEastAsia" w:cstheme="minorBidi"/>
        </w:rPr>
      </w:r>
    </w:p>
    <w:p>
      <w:pPr>
        <w:pStyle w:val="1160"/>
        <w:jc w:val="both"/>
        <w:spacing w:lineRule="auto" w:line="259" w:after="80" w:afterAutospacing="0" w:before="0" w:beforeAutospacing="0"/>
        <w:shd w:val="clear" w:fill="FFFFFF" w:color="auto"/>
        <w:rPr>
          <w:rFonts w:ascii="Calibri" w:hAnsi="Calibri" w:cs="Calibri"/>
          <w:color w:val="222222"/>
          <w:sz w:val="22"/>
          <w:szCs w:val="22"/>
          <w:lang w:val="uk-UA"/>
        </w:rPr>
      </w:pPr>
      <w:r>
        <w:rPr>
          <w:rFonts w:ascii="Calibri" w:hAnsi="Calibri" w:cs="Calibri" w:asciiTheme="minorHAnsi" w:hAnsiTheme="minorHAnsi" w:eastAsiaTheme="minorEastAsia" w:cstheme="minorBidi"/>
          <w:color w:val="222222"/>
          <w:sz w:val="22"/>
          <w:szCs w:val="22"/>
          <w:lang w:val="uk-UA"/>
        </w:rPr>
      </w:r>
      <w:r>
        <w:rPr>
          <w:rFonts w:asciiTheme="minorHAnsi" w:hAnsiTheme="minorHAnsi" w:eastAsiaTheme="minorEastAsia" w:cstheme="minorBidi"/>
        </w:rPr>
      </w:r>
    </w:p>
    <w:p>
      <w:pPr>
        <w:pStyle w:val="966"/>
        <w:numPr>
          <w:ilvl w:val="0"/>
          <w:numId w:val="1"/>
        </w:numPr>
        <w:spacing w:after="80" w:before="0"/>
        <w:rPr>
          <w:rFonts w:ascii="Calibri" w:hAnsi="Calibri" w:cs="Calibri"/>
          <w:sz w:val="22"/>
          <w:szCs w:val="22"/>
          <w:lang w:val="uk-UA"/>
        </w:rPr>
      </w:pPr>
      <w:r>
        <w:rPr>
          <w:rFonts w:asciiTheme="minorHAnsi" w:hAnsiTheme="minorHAnsi" w:eastAsiaTheme="minorEastAsia" w:cstheme="minorBidi"/>
        </w:rPr>
      </w:r>
      <w:bookmarkStart w:id="38" w:name="_Toc86608500"/>
      <w:r>
        <w:rPr>
          <w:rFonts w:ascii="Calibri" w:hAnsi="Calibri" w:cs="Calibri" w:asciiTheme="minorHAnsi" w:hAnsiTheme="minorHAnsi" w:eastAsiaTheme="minorEastAsia" w:cstheme="minorBidi"/>
          <w:sz w:val="22"/>
          <w:szCs w:val="22"/>
          <w:lang w:val="uk-UA"/>
        </w:rPr>
        <w:t xml:space="preserve">Матеріали, що використовувались під час формування Діагнозу</w:t>
      </w:r>
      <w:bookmarkEnd w:id="38"/>
      <w:r>
        <w:rPr>
          <w:rFonts w:asciiTheme="minorHAnsi" w:hAnsiTheme="minorHAnsi" w:eastAsiaTheme="minorEastAsia" w:cstheme="minorBidi"/>
        </w:rPr>
      </w:r>
      <w:r>
        <w:rPr>
          <w:rFonts w:asciiTheme="minorHAnsi" w:hAnsiTheme="minorHAnsi" w:eastAsiaTheme="minorEastAsia" w:cstheme="minorBidi"/>
        </w:rPr>
      </w:r>
    </w:p>
    <w:p>
      <w:pPr>
        <w:pStyle w:val="1160"/>
        <w:jc w:val="both"/>
        <w:spacing w:lineRule="auto" w:line="259" w:after="80" w:afterAutospacing="0" w:before="0" w:beforeAutospacing="0"/>
        <w:shd w:val="clear" w:fill="FFFFFF" w:color="auto"/>
        <w:rPr>
          <w:rFonts w:ascii="Calibri" w:hAnsi="Calibri" w:cs="Calibri"/>
          <w:color w:val="222222"/>
          <w:sz w:val="22"/>
          <w:szCs w:val="22"/>
          <w:lang w:val="uk-UA"/>
        </w:rPr>
      </w:pPr>
      <w:r>
        <w:rPr>
          <w:rFonts w:ascii="Calibri" w:hAnsi="Calibri" w:cs="Calibri" w:asciiTheme="minorHAnsi" w:hAnsiTheme="minorHAnsi" w:eastAsiaTheme="minorEastAsia" w:cstheme="minorBidi"/>
          <w:color w:val="222222"/>
          <w:sz w:val="22"/>
          <w:szCs w:val="22"/>
          <w:lang w:val="uk-UA"/>
        </w:rPr>
      </w:r>
      <w:r>
        <w:rPr>
          <w:rFonts w:asciiTheme="minorHAnsi" w:hAnsiTheme="minorHAnsi" w:eastAsiaTheme="minorEastAsia" w:cstheme="minorBidi"/>
        </w:rPr>
      </w:r>
    </w:p>
    <w:p>
      <w:pPr>
        <w:pStyle w:val="1160"/>
        <w:numPr>
          <w:ilvl w:val="0"/>
          <w:numId w:val="19"/>
        </w:numPr>
        <w:ind w:left="709"/>
        <w:jc w:val="both"/>
        <w:spacing w:lineRule="auto" w:line="259" w:after="80" w:afterAutospacing="0" w:before="0" w:beforeAutospacing="0"/>
        <w:shd w:val="clear" w:fill="FFFFFF" w:color="auto"/>
        <w:rPr>
          <w:rFonts w:ascii="Calibri" w:hAnsi="Calibri" w:cs="Calibri"/>
          <w:color w:val="222222"/>
          <w:sz w:val="22"/>
          <w:szCs w:val="22"/>
          <w:lang w:val="uk-UA"/>
        </w:rPr>
      </w:pPr>
      <w:r>
        <w:rPr>
          <w:rFonts w:ascii="Calibri" w:hAnsi="Calibri" w:cs="Calibri" w:asciiTheme="minorHAnsi" w:hAnsiTheme="minorHAnsi" w:eastAsiaTheme="minorEastAsia" w:cstheme="minorBidi"/>
          <w:color w:val="222222"/>
          <w:sz w:val="22"/>
          <w:szCs w:val="22"/>
          <w:lang w:val="uk-UA"/>
        </w:rPr>
        <w:t xml:space="preserve">Заявка Менської міської громади на участь в 4 когорті Програми DOBRE (2020 рік)</w:t>
      </w:r>
      <w:r>
        <w:rPr>
          <w:rFonts w:asciiTheme="minorHAnsi" w:hAnsiTheme="minorHAnsi" w:eastAsiaTheme="minorEastAsia" w:cstheme="minorBidi"/>
        </w:rPr>
      </w:r>
    </w:p>
    <w:p>
      <w:pPr>
        <w:pStyle w:val="1160"/>
        <w:numPr>
          <w:ilvl w:val="0"/>
          <w:numId w:val="19"/>
        </w:numPr>
        <w:ind w:left="709"/>
        <w:jc w:val="both"/>
        <w:spacing w:lineRule="auto" w:line="259" w:after="80" w:afterAutospacing="0" w:before="0" w:beforeAutospacing="0"/>
        <w:shd w:val="clear" w:fill="FFFFFF" w:color="auto"/>
        <w:rPr>
          <w:rFonts w:ascii="Calibri" w:hAnsi="Calibri" w:cs="Calibri"/>
          <w:color w:val="222222"/>
          <w:sz w:val="22"/>
          <w:szCs w:val="22"/>
          <w:lang w:val="uk-UA"/>
        </w:rPr>
      </w:pPr>
      <w:r>
        <w:rPr>
          <w:rFonts w:ascii="Calibri" w:hAnsi="Calibri" w:cs="Calibri" w:asciiTheme="minorHAnsi" w:hAnsiTheme="minorHAnsi" w:eastAsiaTheme="minorEastAsia" w:cstheme="minorBidi"/>
          <w:color w:val="222222"/>
          <w:sz w:val="22"/>
          <w:szCs w:val="22"/>
          <w:lang w:val="uk-UA"/>
        </w:rPr>
        <w:t xml:space="preserve">Офіційна сторінка громади </w:t>
      </w:r>
      <w:r>
        <w:rPr>
          <w:rStyle w:val="1142"/>
          <w:rFonts w:ascii="Calibri" w:hAnsi="Calibri" w:cs="Calibri" w:asciiTheme="minorHAnsi" w:hAnsiTheme="minorHAnsi" w:eastAsiaTheme="minorEastAsia" w:cstheme="minorBidi"/>
          <w:sz w:val="22"/>
          <w:szCs w:val="22"/>
          <w:lang w:val="uk-UA"/>
        </w:rPr>
        <w:t xml:space="preserve">https://mena.cg.gov.ua/index.php?tp=main</w:t>
      </w:r>
      <w:r>
        <w:rPr>
          <w:rFonts w:asciiTheme="minorHAnsi" w:hAnsiTheme="minorHAnsi" w:eastAsiaTheme="minorEastAsia" w:cstheme="minorBidi"/>
        </w:rPr>
      </w:r>
    </w:p>
    <w:p>
      <w:pPr>
        <w:pStyle w:val="1160"/>
        <w:numPr>
          <w:ilvl w:val="0"/>
          <w:numId w:val="19"/>
        </w:numPr>
        <w:ind w:left="709"/>
        <w:jc w:val="both"/>
        <w:spacing w:lineRule="auto" w:line="259" w:after="80" w:afterAutospacing="0" w:before="0" w:beforeAutospacing="0"/>
        <w:shd w:val="clear" w:fill="FFFFFF" w:color="auto"/>
        <w:rPr>
          <w:rFonts w:ascii="Calibri" w:hAnsi="Calibri" w:cs="Calibri"/>
          <w:color w:val="222222"/>
          <w:sz w:val="22"/>
          <w:szCs w:val="22"/>
          <w:lang w:val="uk-UA"/>
        </w:rPr>
      </w:pPr>
      <w:r>
        <w:rPr>
          <w:rFonts w:ascii="Calibri" w:hAnsi="Calibri" w:cs="Calibri" w:asciiTheme="minorHAnsi" w:hAnsiTheme="minorHAnsi" w:eastAsiaTheme="minorEastAsia" w:cstheme="minorBidi"/>
          <w:color w:val="222222"/>
          <w:sz w:val="22"/>
          <w:szCs w:val="22"/>
          <w:lang w:val="uk-UA"/>
        </w:rPr>
        <w:t xml:space="preserve">Офіційна сторінка громади в Фейсбук </w:t>
      </w:r>
      <w:hyperlink r:id="rId32" w:tooltip="https://www.facebook.com/MenskaMiskaRada/" w:history="1">
        <w:r>
          <w:rPr>
            <w:rStyle w:val="1142"/>
            <w:rFonts w:ascii="Calibri" w:hAnsi="Calibri" w:cs="Calibri" w:asciiTheme="minorHAnsi" w:hAnsiTheme="minorHAnsi" w:eastAsiaTheme="minorEastAsia" w:cstheme="minorBidi"/>
            <w:sz w:val="22"/>
            <w:szCs w:val="22"/>
            <w:lang w:val="uk-UA"/>
          </w:rPr>
          <w:t xml:space="preserve">https://www.facebook.com/MenskaMiskaRada/</w:t>
        </w:r>
      </w:hyperlink>
      <w:r>
        <w:rPr>
          <w:rFonts w:asciiTheme="minorHAnsi" w:hAnsiTheme="minorHAnsi" w:eastAsiaTheme="minorEastAsia" w:cstheme="minorBidi"/>
        </w:rPr>
      </w:r>
      <w:r>
        <w:rPr>
          <w:rFonts w:asciiTheme="minorHAnsi" w:hAnsiTheme="minorHAnsi" w:eastAsiaTheme="minorEastAsia" w:cstheme="minorBidi"/>
        </w:rPr>
      </w:r>
    </w:p>
    <w:p>
      <w:pPr>
        <w:pStyle w:val="1160"/>
        <w:numPr>
          <w:ilvl w:val="0"/>
          <w:numId w:val="19"/>
        </w:numPr>
        <w:ind w:left="709"/>
        <w:jc w:val="both"/>
        <w:spacing w:lineRule="auto" w:line="259" w:after="80" w:afterAutospacing="0" w:before="0" w:beforeAutospacing="0"/>
        <w:shd w:val="clear" w:fill="FFFFFF" w:color="auto"/>
        <w:rPr>
          <w:rFonts w:ascii="Calibri" w:hAnsi="Calibri" w:cs="Calibri"/>
          <w:color w:val="222222"/>
          <w:sz w:val="22"/>
          <w:szCs w:val="22"/>
          <w:lang w:val="uk-UA"/>
        </w:rPr>
      </w:pPr>
      <w:r>
        <w:rPr>
          <w:rFonts w:ascii="Calibri" w:hAnsi="Calibri" w:cs="Calibri" w:asciiTheme="minorHAnsi" w:hAnsiTheme="minorHAnsi" w:eastAsiaTheme="minorEastAsia" w:cstheme="minorBidi"/>
          <w:color w:val="222222"/>
          <w:sz w:val="22"/>
          <w:szCs w:val="22"/>
          <w:lang w:val="uk-UA"/>
        </w:rPr>
        <w:t xml:space="preserve">Стратегія розвитку Менської об’єднаної територіальної громади на 2018-2024 роки, затверджена рішенням 12 сесії 7 скликання селищної ради від 27.03.2018 року № 97 </w:t>
      </w:r>
      <w:hyperlink r:id="rId33" w:tooltip="http://mena.cg.gov.ua/index.php?id=27077&amp;tp=1" w:history="1">
        <w:r>
          <w:rPr>
            <w:rStyle w:val="1142"/>
            <w:rFonts w:ascii="Calibri" w:hAnsi="Calibri" w:cs="Calibri" w:asciiTheme="minorHAnsi" w:hAnsiTheme="minorHAnsi" w:eastAsiaTheme="minorEastAsia" w:cstheme="minorBidi"/>
            <w:sz w:val="22"/>
            <w:szCs w:val="22"/>
            <w:lang w:val="uk-UA"/>
          </w:rPr>
          <w:t xml:space="preserve">http://mena.cg.gov.ua/index.php?id=27077&amp;tp=1</w:t>
        </w:r>
      </w:hyperlink>
      <w:r>
        <w:rPr>
          <w:rFonts w:asciiTheme="minorHAnsi" w:hAnsiTheme="minorHAnsi" w:eastAsiaTheme="minorEastAsia" w:cstheme="minorBidi"/>
        </w:rPr>
      </w:r>
      <w:r>
        <w:rPr>
          <w:rFonts w:asciiTheme="minorHAnsi" w:hAnsiTheme="minorHAnsi" w:eastAsiaTheme="minorEastAsia" w:cstheme="minorBidi"/>
        </w:rPr>
      </w:r>
    </w:p>
    <w:p>
      <w:pPr>
        <w:pStyle w:val="1160"/>
        <w:numPr>
          <w:ilvl w:val="0"/>
          <w:numId w:val="19"/>
        </w:numPr>
        <w:ind w:left="709"/>
        <w:jc w:val="both"/>
        <w:spacing w:lineRule="auto" w:line="259" w:after="80" w:afterAutospacing="0" w:before="0" w:beforeAutospacing="0"/>
        <w:shd w:val="clear" w:fill="FFFFFF" w:color="auto"/>
        <w:rPr>
          <w:rFonts w:ascii="Calibri" w:hAnsi="Calibri" w:cs="Calibri"/>
          <w:color w:val="222222"/>
          <w:sz w:val="22"/>
          <w:szCs w:val="22"/>
          <w:lang w:val="uk-UA"/>
        </w:rPr>
      </w:pPr>
      <w:r>
        <w:rPr>
          <w:rFonts w:ascii="Calibri" w:hAnsi="Calibri" w:cs="Calibri" w:asciiTheme="minorHAnsi" w:hAnsiTheme="minorHAnsi" w:eastAsiaTheme="minorEastAsia" w:cstheme="minorBidi"/>
          <w:color w:val="222222"/>
          <w:sz w:val="22"/>
          <w:szCs w:val="22"/>
          <w:lang w:val="uk-UA"/>
        </w:rPr>
        <w:t xml:space="preserve">Паспорт громади </w:t>
      </w:r>
      <w:hyperlink r:id="rId34" w:tooltip="https://mena.cg.gov.ua/index.php?id=26630&amp;tp=2" w:history="1">
        <w:r>
          <w:rPr>
            <w:rStyle w:val="1142"/>
            <w:rFonts w:ascii="Calibri" w:hAnsi="Calibri" w:cs="Calibri" w:asciiTheme="minorHAnsi" w:hAnsiTheme="minorHAnsi" w:eastAsiaTheme="minorEastAsia" w:cstheme="minorBidi"/>
            <w:sz w:val="22"/>
            <w:szCs w:val="22"/>
            <w:lang w:val="uk-UA"/>
          </w:rPr>
          <w:t xml:space="preserve">https://mena.cg.gov.ua/index.php?id=26630&amp;tp=2</w:t>
        </w:r>
      </w:hyperlink>
      <w:r>
        <w:rPr>
          <w:rFonts w:asciiTheme="minorHAnsi" w:hAnsiTheme="minorHAnsi" w:eastAsiaTheme="minorEastAsia" w:cstheme="minorBidi"/>
        </w:rPr>
      </w:r>
      <w:r>
        <w:rPr>
          <w:rFonts w:asciiTheme="minorHAnsi" w:hAnsiTheme="minorHAnsi" w:eastAsiaTheme="minorEastAsia" w:cstheme="minorBidi"/>
        </w:rPr>
      </w:r>
    </w:p>
    <w:p>
      <w:pPr>
        <w:pStyle w:val="1160"/>
        <w:numPr>
          <w:ilvl w:val="0"/>
          <w:numId w:val="19"/>
        </w:numPr>
        <w:ind w:left="709"/>
        <w:jc w:val="both"/>
        <w:spacing w:lineRule="auto" w:line="259" w:after="80" w:afterAutospacing="0" w:before="0" w:beforeAutospacing="0"/>
        <w:shd w:val="clear" w:fill="FFFFFF" w:color="auto"/>
        <w:rPr>
          <w:rFonts w:ascii="Calibri" w:hAnsi="Calibri" w:cs="Calibri"/>
          <w:color w:val="222222"/>
          <w:sz w:val="22"/>
          <w:szCs w:val="22"/>
          <w:lang w:val="uk-UA"/>
        </w:rPr>
      </w:pPr>
      <w:r>
        <w:rPr>
          <w:rFonts w:ascii="Calibri" w:hAnsi="Calibri" w:cs="Calibri" w:asciiTheme="minorHAnsi" w:hAnsiTheme="minorHAnsi" w:eastAsiaTheme="minorEastAsia" w:cstheme="minorBidi"/>
          <w:color w:val="222222"/>
          <w:sz w:val="22"/>
          <w:szCs w:val="22"/>
          <w:lang w:val="uk-UA"/>
        </w:rPr>
        <w:t xml:space="preserve">План (Програма) соціально-економічного розвитку Менської територіальної громади на 2021 – 2022 роки </w:t>
      </w:r>
      <w:hyperlink r:id="rId35" w:tooltip="https://mena.cg.gov.ua/index.php?tp=card&amp;id=126893" w:history="1">
        <w:r>
          <w:rPr>
            <w:rStyle w:val="1142"/>
            <w:rFonts w:ascii="Calibri" w:hAnsi="Calibri" w:cs="Calibri" w:asciiTheme="minorHAnsi" w:hAnsiTheme="minorHAnsi" w:eastAsiaTheme="minorEastAsia" w:cstheme="minorBidi"/>
            <w:sz w:val="22"/>
            <w:szCs w:val="22"/>
            <w:lang w:val="uk-UA"/>
          </w:rPr>
          <w:t xml:space="preserve">https://mena.cg.gov.ua/index.php?tp=card&amp;id=126893</w:t>
        </w:r>
      </w:hyperlink>
      <w:r>
        <w:rPr>
          <w:rFonts w:asciiTheme="minorHAnsi" w:hAnsiTheme="minorHAnsi" w:eastAsiaTheme="minorEastAsia" w:cstheme="minorBidi"/>
        </w:rPr>
      </w:r>
      <w:r>
        <w:rPr>
          <w:rFonts w:asciiTheme="minorHAnsi" w:hAnsiTheme="minorHAnsi" w:eastAsiaTheme="minorEastAsia" w:cstheme="minorBidi"/>
        </w:rPr>
      </w:r>
    </w:p>
    <w:p>
      <w:pPr>
        <w:pStyle w:val="1160"/>
        <w:numPr>
          <w:ilvl w:val="0"/>
          <w:numId w:val="19"/>
        </w:numPr>
        <w:ind w:left="709" w:hanging="425"/>
        <w:jc w:val="both"/>
        <w:spacing w:lineRule="auto" w:line="259" w:after="80" w:afterAutospacing="0" w:before="0" w:beforeAutospacing="0"/>
        <w:shd w:val="clear" w:fill="FFFFFF" w:color="auto"/>
        <w:rPr>
          <w:rFonts w:ascii="Calibri" w:hAnsi="Calibri" w:cs="Calibri"/>
          <w:color w:val="222222"/>
          <w:sz w:val="22"/>
          <w:szCs w:val="22"/>
          <w:u w:val="single"/>
          <w:lang w:val="uk-UA"/>
        </w:rPr>
      </w:pPr>
      <w:r>
        <w:rPr>
          <w:rFonts w:ascii="Calibri" w:hAnsi="Calibri" w:cs="Calibri" w:asciiTheme="minorHAnsi" w:hAnsiTheme="minorHAnsi" w:eastAsiaTheme="minorEastAsia" w:cstheme="minorBidi"/>
          <w:color w:val="222222"/>
          <w:sz w:val="22"/>
          <w:szCs w:val="22"/>
          <w:lang w:val="uk-UA"/>
        </w:rPr>
        <w:t xml:space="preserve">Бюджет громади за 2020 рік та проєкт на 2021 рік</w:t>
      </w:r>
      <w:r>
        <w:rPr>
          <w:rFonts w:asciiTheme="minorHAnsi" w:hAnsiTheme="minorHAnsi" w:eastAsiaTheme="minorEastAsia" w:cstheme="minorBidi"/>
        </w:rPr>
      </w:r>
    </w:p>
    <w:p>
      <w:pPr>
        <w:pStyle w:val="1160"/>
        <w:numPr>
          <w:ilvl w:val="0"/>
          <w:numId w:val="19"/>
        </w:numPr>
        <w:ind w:left="709" w:hanging="425"/>
        <w:jc w:val="both"/>
        <w:spacing w:lineRule="auto" w:line="259" w:after="80" w:afterAutospacing="0" w:before="0" w:beforeAutospacing="0"/>
        <w:shd w:val="clear" w:fill="FFFFFF" w:color="auto"/>
        <w:rPr>
          <w:rStyle w:val="1142"/>
          <w:rFonts w:ascii="Calibri" w:hAnsi="Calibri" w:cs="Calibri"/>
          <w:color w:val="222222"/>
          <w:sz w:val="22"/>
          <w:szCs w:val="22"/>
          <w:lang w:val="uk-UA"/>
        </w:rPr>
      </w:pPr>
      <w:r>
        <w:rPr>
          <w:rFonts w:ascii="Calibri" w:hAnsi="Calibri" w:cs="Calibri" w:asciiTheme="minorHAnsi" w:hAnsiTheme="minorHAnsi" w:eastAsiaTheme="minorEastAsia" w:cstheme="minorBidi"/>
          <w:sz w:val="22"/>
          <w:szCs w:val="22"/>
          <w:lang w:val="uk-UA"/>
        </w:rPr>
        <w:t xml:space="preserve">Інтернет-видання «Сусіди.City» - </w:t>
      </w:r>
      <w:hyperlink r:id="rId36" w:tooltip="https://susidy.city/" w:history="1">
        <w:r>
          <w:rPr>
            <w:rStyle w:val="1142"/>
            <w:rFonts w:ascii="Calibri" w:hAnsi="Calibri" w:cs="Calibri" w:asciiTheme="minorHAnsi" w:hAnsiTheme="minorHAnsi" w:eastAsiaTheme="minorEastAsia" w:cstheme="minorBidi"/>
            <w:sz w:val="22"/>
            <w:szCs w:val="22"/>
            <w:lang w:val="uk-UA"/>
          </w:rPr>
          <w:t xml:space="preserve">https://susidy.city/</w:t>
        </w:r>
      </w:hyperlink>
      <w:r>
        <w:rPr>
          <w:rFonts w:asciiTheme="minorHAnsi" w:hAnsiTheme="minorHAnsi" w:eastAsiaTheme="minorEastAsia" w:cstheme="minorBidi"/>
        </w:rPr>
      </w:r>
      <w:r>
        <w:rPr>
          <w:rFonts w:asciiTheme="minorHAnsi" w:hAnsiTheme="minorHAnsi" w:eastAsiaTheme="minorEastAsia" w:cstheme="minorBidi"/>
        </w:rPr>
      </w:r>
    </w:p>
    <w:p>
      <w:pPr>
        <w:pStyle w:val="1160"/>
        <w:numPr>
          <w:ilvl w:val="0"/>
          <w:numId w:val="19"/>
        </w:numPr>
        <w:ind w:left="709" w:hanging="425"/>
        <w:jc w:val="both"/>
        <w:spacing w:lineRule="auto" w:line="259" w:after="80" w:afterAutospacing="0" w:before="0" w:beforeAutospacing="0"/>
        <w:shd w:val="clear" w:fill="FFFFFF" w:color="auto"/>
        <w:rPr>
          <w:rFonts w:ascii="Calibri" w:hAnsi="Calibri" w:cs="Calibri"/>
          <w:color w:val="222222"/>
          <w:sz w:val="22"/>
          <w:szCs w:val="22"/>
          <w:lang w:val="uk-UA"/>
        </w:rPr>
      </w:pPr>
      <w:r>
        <w:rPr>
          <w:rFonts w:ascii="Calibri" w:hAnsi="Calibri" w:cs="Calibri" w:asciiTheme="minorHAnsi" w:hAnsiTheme="minorHAnsi" w:eastAsiaTheme="minorEastAsia" w:cstheme="minorBidi"/>
          <w:color w:val="222222"/>
          <w:sz w:val="22"/>
          <w:szCs w:val="22"/>
          <w:lang w:val="uk-UA"/>
        </w:rPr>
        <w:t xml:space="preserve">Дані та зведення, отримані з громади</w:t>
      </w:r>
      <w:r>
        <w:rPr>
          <w:rFonts w:asciiTheme="minorHAnsi" w:hAnsiTheme="minorHAnsi" w:eastAsiaTheme="minorEastAsia" w:cstheme="minorBidi"/>
        </w:rPr>
      </w:r>
    </w:p>
    <w:p>
      <w:pPr>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pStyle w:val="966"/>
        <w:numPr>
          <w:ilvl w:val="0"/>
          <w:numId w:val="1"/>
        </w:numPr>
        <w:spacing w:after="80" w:before="0"/>
        <w:rPr>
          <w:rFonts w:ascii="Calibri" w:hAnsi="Calibri" w:cs="Calibri"/>
          <w:sz w:val="22"/>
          <w:szCs w:val="22"/>
          <w:lang w:val="uk-UA"/>
        </w:rPr>
      </w:pPr>
      <w:r>
        <w:rPr>
          <w:rFonts w:asciiTheme="minorHAnsi" w:hAnsiTheme="minorHAnsi" w:eastAsiaTheme="minorEastAsia" w:cstheme="minorBidi"/>
        </w:rPr>
      </w:r>
      <w:bookmarkStart w:id="39" w:name="_Toc86608501"/>
      <w:r>
        <w:rPr>
          <w:rFonts w:ascii="Calibri" w:hAnsi="Calibri" w:cs="Calibri" w:asciiTheme="minorHAnsi" w:hAnsiTheme="minorHAnsi" w:eastAsiaTheme="minorEastAsia" w:cstheme="minorBidi"/>
          <w:sz w:val="22"/>
          <w:szCs w:val="22"/>
          <w:lang w:val="uk-UA"/>
        </w:rPr>
        <w:t xml:space="preserve">Список співрозмовників</w:t>
      </w:r>
      <w:bookmarkEnd w:id="39"/>
      <w:r>
        <w:rPr>
          <w:rFonts w:asciiTheme="minorHAnsi" w:hAnsiTheme="minorHAnsi" w:eastAsiaTheme="minorEastAsia" w:cstheme="minorBidi"/>
        </w:rPr>
      </w:r>
      <w:r>
        <w:rPr>
          <w:rFonts w:asciiTheme="minorHAnsi" w:hAnsiTheme="minorHAnsi" w:eastAsiaTheme="minorEastAsia" w:cstheme="minorBidi"/>
        </w:rPr>
      </w:r>
    </w:p>
    <w:p>
      <w:pPr>
        <w:pStyle w:val="1160"/>
        <w:numPr>
          <w:ilvl w:val="0"/>
          <w:numId w:val="19"/>
        </w:numPr>
        <w:ind w:left="709" w:hanging="425"/>
        <w:jc w:val="both"/>
        <w:spacing w:lineRule="auto" w:line="259" w:after="80" w:afterAutospacing="0" w:before="0" w:beforeAutospacing="0"/>
        <w:shd w:val="clear" w:fill="FFFFFF" w:color="auto"/>
        <w:rPr>
          <w:rFonts w:ascii="Calibri" w:hAnsi="Calibri" w:cs="Calibri"/>
          <w:color w:val="222222"/>
          <w:sz w:val="22"/>
          <w:szCs w:val="22"/>
          <w:lang w:val="uk-UA"/>
        </w:rPr>
      </w:pPr>
      <w:r>
        <w:rPr>
          <w:rFonts w:ascii="Calibri" w:hAnsi="Calibri" w:cs="Calibri" w:asciiTheme="minorHAnsi" w:hAnsiTheme="minorHAnsi" w:eastAsiaTheme="minorEastAsia" w:cstheme="minorBidi"/>
          <w:color w:val="222222"/>
          <w:sz w:val="22"/>
          <w:szCs w:val="22"/>
          <w:lang w:val="uk-UA"/>
        </w:rPr>
        <w:t xml:space="preserve">Керівництво громади – голова, перший заступник та заступники голови, секретар ради</w:t>
      </w:r>
      <w:r>
        <w:rPr>
          <w:rFonts w:asciiTheme="minorHAnsi" w:hAnsiTheme="minorHAnsi" w:eastAsiaTheme="minorEastAsia" w:cstheme="minorBidi"/>
        </w:rPr>
      </w:r>
    </w:p>
    <w:p>
      <w:pPr>
        <w:pStyle w:val="1160"/>
        <w:numPr>
          <w:ilvl w:val="0"/>
          <w:numId w:val="19"/>
        </w:numPr>
        <w:ind w:left="709" w:hanging="425"/>
        <w:jc w:val="both"/>
        <w:spacing w:lineRule="auto" w:line="259" w:after="80" w:afterAutospacing="0" w:before="0" w:beforeAutospacing="0"/>
        <w:shd w:val="clear" w:fill="FFFFFF" w:color="auto"/>
        <w:rPr>
          <w:rFonts w:ascii="Calibri" w:hAnsi="Calibri" w:cs="Calibri"/>
          <w:color w:val="222222"/>
          <w:sz w:val="22"/>
          <w:szCs w:val="22"/>
          <w:lang w:val="uk-UA"/>
        </w:rPr>
      </w:pPr>
      <w:r>
        <w:rPr>
          <w:rFonts w:ascii="Calibri" w:hAnsi="Calibri" w:cs="Calibri" w:asciiTheme="minorHAnsi" w:hAnsiTheme="minorHAnsi" w:eastAsiaTheme="minorEastAsia" w:cstheme="minorBidi"/>
          <w:color w:val="222222"/>
          <w:sz w:val="22"/>
          <w:szCs w:val="22"/>
          <w:lang w:val="uk-UA"/>
        </w:rPr>
        <w:t xml:space="preserve">Старости</w:t>
      </w:r>
      <w:r>
        <w:rPr>
          <w:rFonts w:asciiTheme="minorHAnsi" w:hAnsiTheme="minorHAnsi" w:eastAsiaTheme="minorEastAsia" w:cstheme="minorBidi"/>
        </w:rPr>
      </w:r>
    </w:p>
    <w:p>
      <w:pPr>
        <w:pStyle w:val="1160"/>
        <w:numPr>
          <w:ilvl w:val="0"/>
          <w:numId w:val="19"/>
        </w:numPr>
        <w:ind w:left="709" w:hanging="425"/>
        <w:jc w:val="both"/>
        <w:spacing w:lineRule="auto" w:line="259" w:after="80" w:afterAutospacing="0" w:before="0" w:beforeAutospacing="0"/>
        <w:shd w:val="clear" w:fill="FFFFFF" w:color="auto"/>
        <w:rPr>
          <w:rFonts w:ascii="Calibri" w:hAnsi="Calibri" w:cs="Calibri"/>
          <w:color w:val="222222"/>
          <w:sz w:val="22"/>
          <w:szCs w:val="22"/>
          <w:lang w:val="uk-UA"/>
        </w:rPr>
      </w:pPr>
      <w:r>
        <w:rPr>
          <w:rFonts w:ascii="Calibri" w:hAnsi="Calibri" w:cs="Calibri" w:asciiTheme="minorHAnsi" w:hAnsiTheme="minorHAnsi" w:eastAsiaTheme="minorEastAsia" w:cstheme="minorBidi"/>
          <w:color w:val="222222"/>
          <w:sz w:val="22"/>
          <w:szCs w:val="22"/>
          <w:lang w:val="uk-UA"/>
        </w:rPr>
        <w:t xml:space="preserve">Депутати ради</w:t>
      </w:r>
      <w:r>
        <w:rPr>
          <w:rFonts w:asciiTheme="minorHAnsi" w:hAnsiTheme="minorHAnsi" w:eastAsiaTheme="minorEastAsia" w:cstheme="minorBidi"/>
        </w:rPr>
      </w:r>
    </w:p>
    <w:p>
      <w:pPr>
        <w:pStyle w:val="1160"/>
        <w:numPr>
          <w:ilvl w:val="0"/>
          <w:numId w:val="19"/>
        </w:numPr>
        <w:ind w:left="709" w:hanging="425"/>
        <w:jc w:val="both"/>
        <w:spacing w:lineRule="auto" w:line="259" w:after="80" w:afterAutospacing="0" w:before="0" w:beforeAutospacing="0"/>
        <w:shd w:val="clear" w:fill="FFFFFF" w:color="auto"/>
        <w:rPr>
          <w:rFonts w:ascii="Calibri" w:hAnsi="Calibri" w:cs="Calibri"/>
          <w:color w:val="222222"/>
          <w:sz w:val="22"/>
          <w:szCs w:val="22"/>
          <w:lang w:val="uk-UA"/>
        </w:rPr>
      </w:pPr>
      <w:r>
        <w:rPr>
          <w:rFonts w:ascii="Calibri" w:hAnsi="Calibri" w:cs="Calibri" w:asciiTheme="minorHAnsi" w:hAnsiTheme="minorHAnsi" w:eastAsiaTheme="minorEastAsia" w:cstheme="minorBidi"/>
          <w:color w:val="222222"/>
          <w:sz w:val="22"/>
          <w:szCs w:val="22"/>
          <w:lang w:val="uk-UA"/>
        </w:rPr>
        <w:t xml:space="preserve">Представники Молодіжної ради</w:t>
      </w:r>
      <w:r>
        <w:rPr>
          <w:rFonts w:asciiTheme="minorHAnsi" w:hAnsiTheme="minorHAnsi" w:eastAsiaTheme="minorEastAsia" w:cstheme="minorBidi"/>
        </w:rPr>
      </w:r>
    </w:p>
    <w:p>
      <w:pPr>
        <w:pStyle w:val="1160"/>
        <w:numPr>
          <w:ilvl w:val="0"/>
          <w:numId w:val="19"/>
        </w:numPr>
        <w:ind w:left="709" w:hanging="425"/>
        <w:jc w:val="both"/>
        <w:spacing w:lineRule="auto" w:line="259" w:after="80" w:afterAutospacing="0" w:before="0" w:beforeAutospacing="0"/>
        <w:shd w:val="clear" w:fill="FFFFFF" w:color="auto"/>
        <w:rPr>
          <w:rFonts w:ascii="Calibri" w:hAnsi="Calibri" w:cs="Calibri"/>
          <w:color w:val="222222"/>
          <w:sz w:val="22"/>
          <w:szCs w:val="22"/>
          <w:lang w:val="uk-UA"/>
        </w:rPr>
      </w:pPr>
      <w:r>
        <w:rPr>
          <w:rFonts w:ascii="Calibri" w:hAnsi="Calibri" w:cs="Calibri" w:asciiTheme="minorHAnsi" w:hAnsiTheme="minorHAnsi" w:eastAsiaTheme="minorEastAsia" w:cstheme="minorBidi"/>
          <w:color w:val="222222"/>
          <w:sz w:val="22"/>
          <w:szCs w:val="22"/>
          <w:lang w:val="uk-UA"/>
        </w:rPr>
        <w:t xml:space="preserve">Керівники структурних підрозділів адміністрації громади  - відділ соціального захисту, відділ культури, відділ освіти, фінансове управління, відділ економіки та інвестицій, організаційної роботи</w:t>
      </w:r>
      <w:r>
        <w:rPr>
          <w:rFonts w:asciiTheme="minorHAnsi" w:hAnsiTheme="minorHAnsi" w:eastAsiaTheme="minorEastAsia" w:cstheme="minorBidi"/>
        </w:rPr>
      </w:r>
    </w:p>
    <w:p>
      <w:pPr>
        <w:pStyle w:val="1160"/>
        <w:numPr>
          <w:ilvl w:val="0"/>
          <w:numId w:val="19"/>
        </w:numPr>
        <w:ind w:left="709" w:hanging="425"/>
        <w:jc w:val="both"/>
        <w:spacing w:lineRule="auto" w:line="259" w:after="80" w:afterAutospacing="0" w:before="0" w:beforeAutospacing="0"/>
        <w:shd w:val="clear" w:fill="FFFFFF" w:color="auto"/>
        <w:rPr>
          <w:rFonts w:ascii="Calibri" w:hAnsi="Calibri" w:cs="Calibri"/>
          <w:color w:val="222222"/>
          <w:sz w:val="22"/>
          <w:szCs w:val="22"/>
          <w:lang w:val="uk-UA"/>
        </w:rPr>
      </w:pPr>
      <w:r>
        <w:rPr>
          <w:rFonts w:ascii="Calibri" w:hAnsi="Calibri" w:cs="Calibri" w:asciiTheme="minorHAnsi" w:hAnsiTheme="minorHAnsi" w:eastAsiaTheme="minorEastAsia" w:cstheme="minorBidi"/>
          <w:color w:val="222222"/>
          <w:sz w:val="22"/>
          <w:szCs w:val="22"/>
          <w:lang w:val="uk-UA"/>
        </w:rPr>
        <w:t xml:space="preserve">Директори шкіл</w:t>
      </w:r>
      <w:r>
        <w:rPr>
          <w:rFonts w:asciiTheme="minorHAnsi" w:hAnsiTheme="minorHAnsi" w:eastAsiaTheme="minorEastAsia" w:cstheme="minorBidi"/>
        </w:rPr>
      </w:r>
    </w:p>
    <w:p>
      <w:pPr>
        <w:pStyle w:val="1160"/>
        <w:numPr>
          <w:ilvl w:val="0"/>
          <w:numId w:val="19"/>
        </w:numPr>
        <w:ind w:left="709" w:hanging="425"/>
        <w:jc w:val="both"/>
        <w:spacing w:lineRule="auto" w:line="259" w:after="80" w:afterAutospacing="0" w:before="0" w:beforeAutospacing="0"/>
        <w:shd w:val="clear" w:fill="FFFFFF" w:color="auto"/>
        <w:rPr>
          <w:rFonts w:ascii="Calibri" w:hAnsi="Calibri" w:cs="Calibri"/>
          <w:color w:val="222222"/>
          <w:sz w:val="22"/>
          <w:szCs w:val="22"/>
          <w:lang w:val="uk-UA"/>
        </w:rPr>
      </w:pPr>
      <w:r>
        <w:rPr>
          <w:rFonts w:ascii="Calibri" w:hAnsi="Calibri" w:cs="Calibri" w:asciiTheme="minorHAnsi" w:hAnsiTheme="minorHAnsi" w:eastAsiaTheme="minorEastAsia" w:cstheme="minorBidi"/>
          <w:color w:val="222222"/>
          <w:sz w:val="22"/>
          <w:szCs w:val="22"/>
          <w:lang w:val="uk-UA"/>
        </w:rPr>
        <w:t xml:space="preserve">Директори КП та КУ</w:t>
      </w:r>
      <w:r>
        <w:rPr>
          <w:rFonts w:asciiTheme="minorHAnsi" w:hAnsiTheme="minorHAnsi" w:eastAsiaTheme="minorEastAsia" w:cstheme="minorBidi"/>
        </w:rPr>
      </w:r>
    </w:p>
    <w:p>
      <w:pPr>
        <w:pStyle w:val="1160"/>
        <w:numPr>
          <w:ilvl w:val="0"/>
          <w:numId w:val="19"/>
        </w:numPr>
        <w:ind w:left="709" w:hanging="425"/>
        <w:jc w:val="both"/>
        <w:spacing w:lineRule="auto" w:line="259" w:after="80" w:afterAutospacing="0" w:before="0" w:beforeAutospacing="0"/>
        <w:shd w:val="clear" w:fill="FFFFFF" w:color="auto"/>
        <w:rPr>
          <w:rFonts w:ascii="Calibri" w:hAnsi="Calibri" w:cs="Calibri"/>
          <w:color w:val="222222"/>
          <w:sz w:val="22"/>
          <w:szCs w:val="22"/>
          <w:lang w:val="uk-UA"/>
        </w:rPr>
      </w:pPr>
      <w:r>
        <w:rPr>
          <w:rFonts w:ascii="Calibri" w:hAnsi="Calibri" w:cs="Calibri" w:asciiTheme="minorHAnsi" w:hAnsiTheme="minorHAnsi" w:eastAsiaTheme="minorEastAsia" w:cstheme="minorBidi"/>
          <w:color w:val="222222"/>
          <w:sz w:val="22"/>
          <w:szCs w:val="22"/>
          <w:lang w:val="uk-UA"/>
        </w:rPr>
        <w:t xml:space="preserve">Представник ДСНС</w:t>
      </w:r>
      <w:r>
        <w:rPr>
          <w:rFonts w:asciiTheme="minorHAnsi" w:hAnsiTheme="minorHAnsi" w:eastAsiaTheme="minorEastAsia" w:cstheme="minorBidi"/>
        </w:rPr>
      </w:r>
    </w:p>
    <w:p>
      <w:pPr>
        <w:pStyle w:val="1160"/>
        <w:numPr>
          <w:ilvl w:val="0"/>
          <w:numId w:val="19"/>
        </w:numPr>
        <w:ind w:left="709" w:hanging="425"/>
        <w:jc w:val="both"/>
        <w:spacing w:lineRule="auto" w:line="259" w:after="80" w:afterAutospacing="0" w:before="0" w:beforeAutospacing="0"/>
        <w:shd w:val="clear" w:fill="FFFFFF" w:color="auto"/>
        <w:rPr>
          <w:rFonts w:ascii="Calibri" w:hAnsi="Calibri" w:cs="Calibri"/>
          <w:color w:val="222222"/>
          <w:sz w:val="22"/>
          <w:szCs w:val="22"/>
          <w:lang w:val="uk-UA"/>
        </w:rPr>
      </w:pPr>
      <w:r>
        <w:rPr>
          <w:rFonts w:ascii="Calibri" w:hAnsi="Calibri" w:cs="Calibri" w:asciiTheme="minorHAnsi" w:hAnsiTheme="minorHAnsi" w:eastAsiaTheme="minorEastAsia" w:cstheme="minorBidi"/>
          <w:color w:val="222222"/>
          <w:sz w:val="22"/>
          <w:szCs w:val="22"/>
          <w:lang w:val="uk-UA"/>
        </w:rPr>
        <w:t xml:space="preserve">Фізичні особи-підприємці</w:t>
      </w:r>
      <w:r>
        <w:rPr>
          <w:rFonts w:asciiTheme="minorHAnsi" w:hAnsiTheme="minorHAnsi" w:eastAsiaTheme="minorEastAsia" w:cstheme="minorBidi"/>
        </w:rPr>
      </w:r>
    </w:p>
    <w:p>
      <w:pPr>
        <w:pStyle w:val="1160"/>
        <w:jc w:val="both"/>
        <w:spacing w:lineRule="auto" w:line="259" w:after="80" w:afterAutospacing="0" w:before="0" w:beforeAutospacing="0"/>
        <w:shd w:val="clear" w:fill="FFFFFF" w:color="auto"/>
        <w:rPr>
          <w:rFonts w:ascii="Calibri" w:hAnsi="Calibri" w:cs="Calibri"/>
          <w:color w:val="222222"/>
          <w:sz w:val="22"/>
          <w:szCs w:val="22"/>
          <w:lang w:val="uk-UA"/>
        </w:rPr>
      </w:pPr>
      <w:r>
        <w:rPr>
          <w:rFonts w:ascii="Calibri" w:hAnsi="Calibri" w:cs="Calibri" w:asciiTheme="minorHAnsi" w:hAnsiTheme="minorHAnsi" w:eastAsiaTheme="minorEastAsia" w:cstheme="minorBidi"/>
          <w:color w:val="222222"/>
          <w:sz w:val="22"/>
          <w:szCs w:val="22"/>
          <w:lang w:val="uk-UA"/>
        </w:rPr>
      </w:r>
      <w:r>
        <w:rPr>
          <w:rFonts w:asciiTheme="minorHAnsi" w:hAnsiTheme="minorHAnsi" w:eastAsiaTheme="minorEastAsia" w:cstheme="minorBidi"/>
        </w:rPr>
      </w:r>
    </w:p>
    <w:p>
      <w:pPr>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spacing w:after="80"/>
        <w:rPr>
          <w:rFonts w:cs="Calibri"/>
          <w:lang w:val="uk-UA"/>
        </w:rPr>
      </w:pPr>
      <w:r>
        <w:rPr>
          <w:rFonts w:cs="Calibri" w:asciiTheme="minorHAnsi" w:hAnsiTheme="minorHAnsi" w:eastAsiaTheme="minorEastAsia" w:cstheme="minorBidi"/>
          <w:lang w:val="uk-UA"/>
        </w:rPr>
        <w:br w:type="page"/>
      </w:r>
      <w:r>
        <w:rPr>
          <w:rFonts w:asciiTheme="minorHAnsi" w:hAnsiTheme="minorHAnsi" w:eastAsiaTheme="minorEastAsia" w:cstheme="minorBidi"/>
        </w:rPr>
      </w:r>
    </w:p>
    <w:p>
      <w:pPr>
        <w:pStyle w:val="966"/>
        <w:spacing w:after="80" w:before="0"/>
        <w:rPr>
          <w:rFonts w:ascii="Calibri" w:hAnsi="Calibri" w:cs="Calibri"/>
          <w:sz w:val="22"/>
          <w:szCs w:val="22"/>
          <w:lang w:val="uk-UA"/>
        </w:rPr>
      </w:pPr>
      <w:r>
        <w:rPr>
          <w:rFonts w:asciiTheme="minorHAnsi" w:hAnsiTheme="minorHAnsi" w:eastAsiaTheme="minorEastAsia" w:cstheme="minorBidi"/>
        </w:rPr>
      </w:r>
      <w:bookmarkStart w:id="40" w:name="_Toc86608502"/>
      <w:r>
        <w:rPr>
          <w:rFonts w:ascii="Calibri" w:hAnsi="Calibri" w:cs="Calibri" w:asciiTheme="minorHAnsi" w:hAnsiTheme="minorHAnsi" w:eastAsiaTheme="minorEastAsia" w:cstheme="minorBidi"/>
          <w:sz w:val="22"/>
          <w:szCs w:val="22"/>
          <w:lang w:val="uk-UA"/>
        </w:rPr>
        <w:t xml:space="preserve">Додаток 1. Перелік освітніх закладів</w:t>
      </w:r>
      <w:bookmarkEnd w:id="40"/>
      <w:r>
        <w:rPr>
          <w:rFonts w:asciiTheme="minorHAnsi" w:hAnsiTheme="minorHAnsi" w:eastAsiaTheme="minorEastAsia" w:cstheme="minorBidi"/>
        </w:rPr>
      </w:r>
      <w:r>
        <w:rPr>
          <w:rFonts w:asciiTheme="minorHAnsi" w:hAnsiTheme="minorHAnsi" w:eastAsiaTheme="minorEastAsia" w:cstheme="minorBidi"/>
        </w:rPr>
      </w:r>
    </w:p>
    <w:p>
      <w:pPr>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tbl>
      <w:tblPr>
        <w:tblW w:w="10383" w:type="dxa"/>
        <w:tblInd w:w="-34"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4A0" w:firstRow="1" w:lastRow="0" w:firstColumn="1" w:lastColumn="0" w:noHBand="0" w:noVBand="1"/>
      </w:tblPr>
      <w:tblGrid>
        <w:gridCol w:w="3295"/>
        <w:gridCol w:w="1843"/>
        <w:gridCol w:w="1276"/>
        <w:gridCol w:w="1276"/>
        <w:gridCol w:w="1418"/>
        <w:gridCol w:w="1275"/>
      </w:tblGrid>
      <w:tr>
        <w:trPr>
          <w:trHeight w:val="704"/>
        </w:trPr>
        <w:tc>
          <w:tcPr>
            <w:tcBorders>
              <w:left w:val="none" w:color="000000" w:sz="4" w:space="0"/>
              <w:top w:val="none" w:color="000000" w:sz="4" w:space="0"/>
            </w:tcBorders>
            <w:tcW w:w="3295" w:type="dxa"/>
            <w:textDirection w:val="lrTb"/>
            <w:noWrap w:val="false"/>
          </w:tcPr>
          <w:p>
            <w:pPr>
              <w:spacing w:after="80"/>
              <w:rPr>
                <w:rFonts w:cs="Calibri"/>
                <w:lang w:val="uk-UA"/>
              </w:rPr>
            </w:pPr>
            <w:r>
              <w:rPr>
                <w:rFonts w:cs="Calibri"/>
                <w:lang w:val="uk-UA"/>
              </w:rPr>
            </w:r>
            <w:r/>
          </w:p>
        </w:tc>
        <w:tc>
          <w:tcPr>
            <w:shd w:val="clear" w:fill="D9D9D9" w:color="auto"/>
            <w:tcW w:w="1843" w:type="dxa"/>
            <w:vAlign w:val="center"/>
            <w:textDirection w:val="lrTb"/>
            <w:noWrap w:val="false"/>
          </w:tcPr>
          <w:p>
            <w:pPr>
              <w:jc w:val="center"/>
              <w:spacing w:after="80"/>
              <w:rPr>
                <w:rFonts w:cs="Calibri"/>
                <w:lang w:val="uk-UA"/>
              </w:rPr>
            </w:pPr>
            <w:r>
              <w:rPr>
                <w:rFonts w:cs="Calibri"/>
                <w:lang w:val="uk-UA"/>
              </w:rPr>
              <w:t xml:space="preserve">Рік будівництва або капітального ремонту</w:t>
            </w:r>
            <w:r/>
          </w:p>
        </w:tc>
        <w:tc>
          <w:tcPr>
            <w:shd w:val="clear" w:fill="D9D9D9" w:color="auto"/>
            <w:tcW w:w="1276" w:type="dxa"/>
            <w:vAlign w:val="center"/>
            <w:textDirection w:val="lrTb"/>
            <w:noWrap w:val="false"/>
          </w:tcPr>
          <w:p>
            <w:pPr>
              <w:jc w:val="center"/>
              <w:spacing w:after="80"/>
              <w:rPr>
                <w:rFonts w:cs="Calibri"/>
                <w:lang w:val="uk-UA"/>
              </w:rPr>
            </w:pPr>
            <w:r>
              <w:rPr>
                <w:rFonts w:cs="Calibri"/>
                <w:lang w:val="uk-UA"/>
              </w:rPr>
              <w:t xml:space="preserve">Проектна потужність</w:t>
            </w:r>
            <w:r/>
          </w:p>
        </w:tc>
        <w:tc>
          <w:tcPr>
            <w:shd w:val="clear" w:fill="D9D9D9" w:color="auto"/>
            <w:tcW w:w="1276" w:type="dxa"/>
            <w:vAlign w:val="center"/>
            <w:textDirection w:val="lrTb"/>
            <w:noWrap w:val="false"/>
          </w:tcPr>
          <w:p>
            <w:pPr>
              <w:jc w:val="center"/>
              <w:spacing w:after="80"/>
              <w:rPr>
                <w:rFonts w:cs="Calibri"/>
                <w:lang w:val="uk-UA"/>
              </w:rPr>
            </w:pPr>
            <w:r>
              <w:rPr>
                <w:rFonts w:cs="Calibri"/>
                <w:lang w:val="uk-UA"/>
              </w:rPr>
              <w:t xml:space="preserve">Кількість учнів + кількість вихованців</w:t>
            </w:r>
            <w:r/>
          </w:p>
        </w:tc>
        <w:tc>
          <w:tcPr>
            <w:shd w:val="clear" w:fill="D9D9D9" w:color="auto"/>
            <w:tcW w:w="1418" w:type="dxa"/>
            <w:vAlign w:val="center"/>
            <w:textDirection w:val="lrTb"/>
            <w:noWrap w:val="false"/>
          </w:tcPr>
          <w:p>
            <w:pPr>
              <w:jc w:val="center"/>
              <w:spacing w:after="80"/>
              <w:rPr>
                <w:rFonts w:cs="Calibri"/>
                <w:lang w:val="uk-UA"/>
              </w:rPr>
            </w:pPr>
            <w:r>
              <w:rPr>
                <w:rFonts w:cs="Calibri"/>
                <w:lang w:val="uk-UA"/>
              </w:rPr>
              <w:t xml:space="preserve">Кількість педпрацівників / технічних працівників</w:t>
            </w:r>
            <w:r/>
          </w:p>
        </w:tc>
        <w:tc>
          <w:tcPr>
            <w:shd w:val="clear" w:fill="D9D9D9" w:color="auto"/>
            <w:tcW w:w="1275" w:type="dxa"/>
            <w:vAlign w:val="center"/>
            <w:textDirection w:val="lrTb"/>
            <w:noWrap w:val="false"/>
          </w:tcPr>
          <w:p>
            <w:pPr>
              <w:jc w:val="center"/>
              <w:spacing w:after="80"/>
              <w:rPr>
                <w:rFonts w:cs="Calibri"/>
                <w:lang w:val="uk-UA"/>
              </w:rPr>
            </w:pPr>
            <w:r>
              <w:rPr>
                <w:rFonts w:cs="Calibri"/>
                <w:lang w:val="uk-UA"/>
              </w:rPr>
              <w:t xml:space="preserve">Вартість навчання 1 учня в рік</w:t>
            </w:r>
            <w:r/>
          </w:p>
        </w:tc>
      </w:tr>
      <w:tr>
        <w:trPr>
          <w:trHeight w:val="530"/>
        </w:trPr>
        <w:tc>
          <w:tcPr>
            <w:tcW w:w="3295" w:type="dxa"/>
            <w:textDirection w:val="lrTb"/>
            <w:noWrap w:val="false"/>
          </w:tcPr>
          <w:p>
            <w:pPr>
              <w:spacing w:after="80"/>
              <w:rPr>
                <w:rFonts w:cs="Calibri" w:eastAsia="Times New Roman"/>
                <w:lang w:val="uk-UA"/>
              </w:rPr>
            </w:pPr>
            <w:r>
              <w:rPr>
                <w:rFonts w:cs="Calibri" w:eastAsia="Times New Roman"/>
                <w:color w:val="000000"/>
                <w:lang w:val="uk-UA"/>
              </w:rPr>
              <w:t xml:space="preserve">Блистівський заклад загальної середньої освіти І–ІІІ ступенів </w:t>
            </w:r>
            <w:r/>
          </w:p>
        </w:tc>
        <w:tc>
          <w:tcPr>
            <w:tcW w:w="1843" w:type="dxa"/>
            <w:textDirection w:val="lrTb"/>
            <w:noWrap w:val="false"/>
          </w:tcPr>
          <w:p>
            <w:pPr>
              <w:jc w:val="center"/>
              <w:spacing w:after="80"/>
              <w:rPr>
                <w:rFonts w:cs="Calibri"/>
                <w:color w:val="000000"/>
                <w:lang w:val="uk-UA"/>
              </w:rPr>
            </w:pPr>
            <w:r>
              <w:rPr>
                <w:rFonts w:cs="Calibri"/>
                <w:color w:val="000000"/>
                <w:lang w:val="uk-UA"/>
              </w:rPr>
              <w:t xml:space="preserve">1975,</w:t>
            </w:r>
            <w:r/>
          </w:p>
          <w:p>
            <w:pPr>
              <w:jc w:val="center"/>
              <w:spacing w:after="80"/>
              <w:rPr>
                <w:rFonts w:cs="Calibri" w:eastAsia="Times New Roman"/>
                <w:lang w:val="uk-UA"/>
              </w:rPr>
            </w:pPr>
            <w:r>
              <w:rPr>
                <w:rFonts w:cs="Calibri" w:eastAsia="Times New Roman"/>
                <w:color w:val="000000"/>
                <w:lang w:val="uk-UA"/>
              </w:rPr>
              <w:t xml:space="preserve">2019 </w:t>
            </w:r>
            <w:r>
              <w:rPr>
                <w:rFonts w:cs="Calibri"/>
                <w:color w:val="000000"/>
                <w:lang w:val="uk-UA"/>
              </w:rPr>
              <w:t xml:space="preserve">Санвузли</w:t>
            </w:r>
            <w:r/>
          </w:p>
        </w:tc>
        <w:tc>
          <w:tcPr>
            <w:tcW w:w="1276" w:type="dxa"/>
            <w:vAlign w:val="center"/>
            <w:textDirection w:val="lrTb"/>
            <w:noWrap w:val="false"/>
          </w:tcPr>
          <w:p>
            <w:pPr>
              <w:jc w:val="center"/>
              <w:spacing w:after="80"/>
              <w:rPr>
                <w:rFonts w:cs="Calibri" w:eastAsia="Times New Roman"/>
                <w:lang w:val="uk-UA"/>
              </w:rPr>
            </w:pPr>
            <w:r>
              <w:rPr>
                <w:rFonts w:cs="Calibri" w:eastAsia="Times New Roman"/>
                <w:color w:val="000000"/>
                <w:lang w:val="uk-UA"/>
              </w:rPr>
              <w:t xml:space="preserve">320</w:t>
            </w:r>
            <w:r/>
          </w:p>
        </w:tc>
        <w:tc>
          <w:tcPr>
            <w:tcW w:w="1276" w:type="dxa"/>
            <w:vAlign w:val="center"/>
            <w:textDirection w:val="lrTb"/>
            <w:noWrap w:val="false"/>
          </w:tcPr>
          <w:p>
            <w:pPr>
              <w:jc w:val="center"/>
              <w:spacing w:after="80"/>
              <w:rPr>
                <w:rFonts w:cs="Calibri" w:eastAsia="Times New Roman"/>
                <w:lang w:val="uk-UA"/>
              </w:rPr>
            </w:pPr>
            <w:r>
              <w:rPr>
                <w:rFonts w:cs="Calibri" w:eastAsia="Times New Roman"/>
                <w:color w:val="000000"/>
                <w:lang w:val="uk-UA"/>
              </w:rPr>
              <w:t xml:space="preserve">80</w:t>
            </w:r>
            <w:r/>
          </w:p>
        </w:tc>
        <w:tc>
          <w:tcPr>
            <w:tcW w:w="1418" w:type="dxa"/>
            <w:vAlign w:val="center"/>
            <w:textDirection w:val="lrTb"/>
            <w:noWrap w:val="false"/>
          </w:tcPr>
          <w:p>
            <w:pPr>
              <w:jc w:val="center"/>
              <w:spacing w:after="80"/>
              <w:rPr>
                <w:rFonts w:cs="Calibri" w:eastAsia="Times New Roman"/>
                <w:lang w:val="uk-UA"/>
              </w:rPr>
            </w:pPr>
            <w:r>
              <w:rPr>
                <w:rFonts w:cs="Calibri" w:eastAsia="Times New Roman"/>
                <w:color w:val="000000"/>
                <w:lang w:val="uk-UA"/>
              </w:rPr>
              <w:t xml:space="preserve">14/7</w:t>
            </w:r>
            <w:r/>
          </w:p>
        </w:tc>
        <w:tc>
          <w:tcPr>
            <w:tcW w:w="1275" w:type="dxa"/>
            <w:vAlign w:val="center"/>
            <w:textDirection w:val="lrTb"/>
            <w:noWrap w:val="false"/>
          </w:tcPr>
          <w:p>
            <w:pPr>
              <w:pStyle w:val="1160"/>
              <w:jc w:val="center"/>
              <w:spacing w:lineRule="auto" w:line="259" w:after="80" w:afterAutospacing="0" w:before="0" w:beforeAutospacing="0"/>
              <w:rPr>
                <w:rFonts w:ascii="Calibri" w:hAnsi="Calibri" w:cs="Calibri"/>
                <w:sz w:val="22"/>
                <w:szCs w:val="22"/>
                <w:lang w:val="uk-UA"/>
              </w:rPr>
            </w:pPr>
            <w:r>
              <w:rPr>
                <w:rFonts w:ascii="Calibri" w:hAnsi="Calibri" w:cs="Calibri"/>
                <w:color w:val="000000"/>
                <w:sz w:val="22"/>
                <w:szCs w:val="22"/>
                <w:lang w:val="uk-UA"/>
              </w:rPr>
              <w:t xml:space="preserve">47,7</w:t>
            </w:r>
            <w:r/>
          </w:p>
        </w:tc>
      </w:tr>
      <w:tr>
        <w:trPr>
          <w:trHeight w:val="530"/>
        </w:trPr>
        <w:tc>
          <w:tcPr>
            <w:tcW w:w="3295" w:type="dxa"/>
            <w:textDirection w:val="lrTb"/>
            <w:noWrap w:val="false"/>
          </w:tcPr>
          <w:p>
            <w:pPr>
              <w:spacing w:after="80"/>
              <w:rPr>
                <w:rFonts w:cs="Calibri" w:eastAsia="Times New Roman"/>
                <w:lang w:val="uk-UA"/>
              </w:rPr>
            </w:pPr>
            <w:r>
              <w:rPr>
                <w:rFonts w:cs="Calibri" w:eastAsia="Times New Roman"/>
                <w:color w:val="000000"/>
                <w:lang w:val="uk-UA"/>
              </w:rPr>
              <w:t xml:space="preserve">Дягівський заклад загальної середньої освіти І–ІІІ ступенів </w:t>
            </w:r>
            <w:r/>
          </w:p>
        </w:tc>
        <w:tc>
          <w:tcPr>
            <w:tcW w:w="1843" w:type="dxa"/>
            <w:textDirection w:val="lrTb"/>
            <w:noWrap w:val="false"/>
          </w:tcPr>
          <w:p>
            <w:pPr>
              <w:jc w:val="center"/>
              <w:spacing w:after="80"/>
              <w:rPr>
                <w:rFonts w:cs="Calibri" w:eastAsia="Times New Roman"/>
                <w:lang w:val="uk-UA"/>
              </w:rPr>
            </w:pPr>
            <w:r>
              <w:rPr>
                <w:rFonts w:cs="Calibri"/>
                <w:color w:val="000000"/>
                <w:lang w:val="uk-UA"/>
              </w:rPr>
              <w:t xml:space="preserve">1979, 2020  Реконструкція газопостачання</w:t>
            </w:r>
            <w:r/>
          </w:p>
        </w:tc>
        <w:tc>
          <w:tcPr>
            <w:tcW w:w="1276" w:type="dxa"/>
            <w:vAlign w:val="center"/>
            <w:textDirection w:val="lrTb"/>
            <w:noWrap w:val="false"/>
          </w:tcPr>
          <w:p>
            <w:pPr>
              <w:jc w:val="center"/>
              <w:spacing w:after="80"/>
              <w:rPr>
                <w:rFonts w:cs="Calibri" w:eastAsia="Times New Roman"/>
                <w:lang w:val="uk-UA"/>
              </w:rPr>
            </w:pPr>
            <w:r>
              <w:rPr>
                <w:rFonts w:cs="Calibri" w:eastAsia="Times New Roman"/>
                <w:color w:val="000000"/>
                <w:lang w:val="uk-UA"/>
              </w:rPr>
              <w:t xml:space="preserve">320</w:t>
            </w:r>
            <w:r/>
          </w:p>
        </w:tc>
        <w:tc>
          <w:tcPr>
            <w:tcW w:w="1276" w:type="dxa"/>
            <w:vAlign w:val="center"/>
            <w:textDirection w:val="lrTb"/>
            <w:noWrap w:val="false"/>
          </w:tcPr>
          <w:p>
            <w:pPr>
              <w:jc w:val="center"/>
              <w:spacing w:after="80"/>
              <w:rPr>
                <w:rFonts w:cs="Calibri" w:eastAsia="Times New Roman"/>
                <w:lang w:val="uk-UA"/>
              </w:rPr>
            </w:pPr>
            <w:r>
              <w:rPr>
                <w:rFonts w:cs="Calibri" w:eastAsia="Times New Roman"/>
                <w:color w:val="000000"/>
                <w:lang w:val="uk-UA"/>
              </w:rPr>
              <w:t xml:space="preserve">96</w:t>
            </w:r>
            <w:r/>
          </w:p>
        </w:tc>
        <w:tc>
          <w:tcPr>
            <w:tcW w:w="1418" w:type="dxa"/>
            <w:vAlign w:val="center"/>
            <w:textDirection w:val="lrTb"/>
            <w:noWrap w:val="false"/>
          </w:tcPr>
          <w:p>
            <w:pPr>
              <w:jc w:val="center"/>
              <w:spacing w:after="80"/>
              <w:rPr>
                <w:rFonts w:cs="Calibri" w:eastAsia="Times New Roman"/>
                <w:lang w:val="uk-UA"/>
              </w:rPr>
            </w:pPr>
            <w:r>
              <w:rPr>
                <w:rFonts w:cs="Calibri" w:eastAsia="Times New Roman"/>
                <w:color w:val="000000"/>
                <w:lang w:val="uk-UA"/>
              </w:rPr>
              <w:t xml:space="preserve">20/7</w:t>
            </w:r>
            <w:r/>
          </w:p>
        </w:tc>
        <w:tc>
          <w:tcPr>
            <w:tcW w:w="1275" w:type="dxa"/>
            <w:vAlign w:val="center"/>
            <w:textDirection w:val="lrTb"/>
            <w:noWrap w:val="false"/>
          </w:tcPr>
          <w:p>
            <w:pPr>
              <w:pStyle w:val="1160"/>
              <w:jc w:val="center"/>
              <w:spacing w:lineRule="auto" w:line="259" w:after="80" w:afterAutospacing="0" w:before="0" w:beforeAutospacing="0"/>
              <w:rPr>
                <w:rFonts w:ascii="Calibri" w:hAnsi="Calibri" w:cs="Calibri"/>
                <w:sz w:val="22"/>
                <w:szCs w:val="22"/>
                <w:lang w:val="uk-UA"/>
              </w:rPr>
            </w:pPr>
            <w:r>
              <w:rPr>
                <w:rFonts w:ascii="Calibri" w:hAnsi="Calibri" w:cs="Calibri"/>
                <w:color w:val="000000"/>
                <w:sz w:val="22"/>
                <w:szCs w:val="22"/>
                <w:lang w:val="uk-UA"/>
              </w:rPr>
              <w:t xml:space="preserve">44,0</w:t>
            </w:r>
            <w:r/>
          </w:p>
        </w:tc>
      </w:tr>
      <w:tr>
        <w:trPr>
          <w:trHeight w:val="530"/>
        </w:trPr>
        <w:tc>
          <w:tcPr>
            <w:tcW w:w="3295" w:type="dxa"/>
            <w:textDirection w:val="lrTb"/>
            <w:noWrap w:val="false"/>
          </w:tcPr>
          <w:p>
            <w:pPr>
              <w:spacing w:after="80"/>
              <w:rPr>
                <w:rFonts w:cs="Calibri" w:eastAsia="Times New Roman"/>
                <w:lang w:val="uk-UA"/>
              </w:rPr>
            </w:pPr>
            <w:r>
              <w:rPr>
                <w:rFonts w:cs="Calibri" w:eastAsia="Times New Roman"/>
                <w:color w:val="000000"/>
                <w:lang w:val="uk-UA"/>
              </w:rPr>
              <w:t xml:space="preserve">Киселівський заклад загальної середньої освіти І–ІІІ ступенів </w:t>
            </w:r>
            <w:r/>
          </w:p>
        </w:tc>
        <w:tc>
          <w:tcPr>
            <w:tcW w:w="1843" w:type="dxa"/>
            <w:textDirection w:val="lrTb"/>
            <w:noWrap w:val="false"/>
          </w:tcPr>
          <w:p>
            <w:pPr>
              <w:jc w:val="center"/>
              <w:spacing w:after="80"/>
              <w:rPr>
                <w:rFonts w:cs="Calibri" w:eastAsia="Times New Roman"/>
                <w:lang w:val="uk-UA"/>
              </w:rPr>
            </w:pPr>
            <w:r>
              <w:rPr>
                <w:rFonts w:cs="Calibri"/>
                <w:color w:val="000000"/>
                <w:lang w:val="uk-UA"/>
              </w:rPr>
              <w:t xml:space="preserve">1913, </w:t>
            </w:r>
            <w:r>
              <w:rPr>
                <w:rFonts w:cs="Calibri" w:eastAsia="Times New Roman"/>
                <w:color w:val="000000"/>
                <w:lang w:val="uk-UA"/>
              </w:rPr>
              <w:t xml:space="preserve">2019 </w:t>
            </w:r>
            <w:r>
              <w:rPr>
                <w:rFonts w:cs="Calibri"/>
                <w:color w:val="000000"/>
                <w:lang w:val="uk-UA"/>
              </w:rPr>
              <w:t xml:space="preserve">Санвузли</w:t>
            </w:r>
            <w:r/>
          </w:p>
        </w:tc>
        <w:tc>
          <w:tcPr>
            <w:tcW w:w="1276" w:type="dxa"/>
            <w:vAlign w:val="center"/>
            <w:textDirection w:val="lrTb"/>
            <w:noWrap w:val="false"/>
          </w:tcPr>
          <w:p>
            <w:pPr>
              <w:jc w:val="center"/>
              <w:spacing w:after="80"/>
              <w:rPr>
                <w:rFonts w:cs="Calibri" w:eastAsia="Times New Roman"/>
                <w:lang w:val="uk-UA"/>
              </w:rPr>
            </w:pPr>
            <w:r>
              <w:rPr>
                <w:rFonts w:cs="Calibri" w:eastAsia="Times New Roman"/>
                <w:color w:val="000000"/>
                <w:lang w:val="uk-UA"/>
              </w:rPr>
              <w:t xml:space="preserve">230</w:t>
            </w:r>
            <w:r/>
          </w:p>
        </w:tc>
        <w:tc>
          <w:tcPr>
            <w:tcW w:w="1276" w:type="dxa"/>
            <w:vAlign w:val="center"/>
            <w:textDirection w:val="lrTb"/>
            <w:noWrap w:val="false"/>
          </w:tcPr>
          <w:p>
            <w:pPr>
              <w:jc w:val="center"/>
              <w:spacing w:after="80"/>
              <w:rPr>
                <w:rFonts w:cs="Calibri" w:eastAsia="Times New Roman"/>
                <w:lang w:val="uk-UA"/>
              </w:rPr>
            </w:pPr>
            <w:r>
              <w:rPr>
                <w:rFonts w:cs="Calibri" w:eastAsia="Times New Roman"/>
                <w:color w:val="000000"/>
                <w:lang w:val="uk-UA"/>
              </w:rPr>
              <w:t xml:space="preserve">83</w:t>
            </w:r>
            <w:r/>
          </w:p>
        </w:tc>
        <w:tc>
          <w:tcPr>
            <w:tcW w:w="1418" w:type="dxa"/>
            <w:vAlign w:val="center"/>
            <w:textDirection w:val="lrTb"/>
            <w:noWrap w:val="false"/>
          </w:tcPr>
          <w:p>
            <w:pPr>
              <w:jc w:val="center"/>
              <w:spacing w:after="80"/>
              <w:rPr>
                <w:rFonts w:cs="Calibri" w:eastAsia="Times New Roman"/>
                <w:lang w:val="uk-UA"/>
              </w:rPr>
            </w:pPr>
            <w:r>
              <w:rPr>
                <w:rFonts w:cs="Calibri" w:eastAsia="Times New Roman"/>
                <w:color w:val="000000"/>
                <w:lang w:val="uk-UA"/>
              </w:rPr>
              <w:t xml:space="preserve">18 /9</w:t>
            </w:r>
            <w:r/>
          </w:p>
        </w:tc>
        <w:tc>
          <w:tcPr>
            <w:tcW w:w="1275" w:type="dxa"/>
            <w:vAlign w:val="center"/>
            <w:textDirection w:val="lrTb"/>
            <w:noWrap w:val="false"/>
          </w:tcPr>
          <w:p>
            <w:pPr>
              <w:pStyle w:val="1160"/>
              <w:jc w:val="center"/>
              <w:spacing w:lineRule="auto" w:line="259" w:after="80" w:afterAutospacing="0" w:before="0" w:beforeAutospacing="0"/>
              <w:rPr>
                <w:rFonts w:ascii="Calibri" w:hAnsi="Calibri" w:cs="Calibri"/>
                <w:sz w:val="22"/>
                <w:szCs w:val="22"/>
                <w:lang w:val="uk-UA"/>
              </w:rPr>
            </w:pPr>
            <w:r>
              <w:rPr>
                <w:rFonts w:ascii="Calibri" w:hAnsi="Calibri" w:cs="Calibri"/>
                <w:color w:val="000000"/>
                <w:sz w:val="22"/>
                <w:szCs w:val="22"/>
                <w:lang w:val="uk-UA"/>
              </w:rPr>
              <w:t xml:space="preserve">44,8</w:t>
            </w:r>
            <w:r/>
          </w:p>
        </w:tc>
      </w:tr>
      <w:tr>
        <w:trPr>
          <w:trHeight w:val="530"/>
        </w:trPr>
        <w:tc>
          <w:tcPr>
            <w:tcW w:w="3295" w:type="dxa"/>
            <w:textDirection w:val="lrTb"/>
            <w:noWrap w:val="false"/>
          </w:tcPr>
          <w:p>
            <w:pPr>
              <w:spacing w:after="80"/>
              <w:rPr>
                <w:rFonts w:cs="Calibri" w:eastAsia="Times New Roman"/>
                <w:lang w:val="uk-UA"/>
              </w:rPr>
            </w:pPr>
            <w:r>
              <w:rPr>
                <w:rFonts w:cs="Calibri" w:eastAsia="Times New Roman"/>
                <w:color w:val="000000"/>
                <w:lang w:val="uk-UA"/>
              </w:rPr>
              <w:t xml:space="preserve">Куковицький заклад загальної середньої освіти І–ІІІ ступенів </w:t>
            </w:r>
            <w:r/>
          </w:p>
        </w:tc>
        <w:tc>
          <w:tcPr>
            <w:tcW w:w="1843" w:type="dxa"/>
            <w:textDirection w:val="lrTb"/>
            <w:noWrap w:val="false"/>
          </w:tcPr>
          <w:p>
            <w:pPr>
              <w:jc w:val="center"/>
              <w:spacing w:after="80"/>
              <w:rPr>
                <w:rFonts w:cs="Calibri" w:eastAsia="Times New Roman"/>
                <w:lang w:val="uk-UA"/>
              </w:rPr>
            </w:pPr>
            <w:r>
              <w:rPr>
                <w:rFonts w:cs="Calibri"/>
                <w:color w:val="000000"/>
                <w:lang w:val="uk-UA"/>
              </w:rPr>
              <w:t xml:space="preserve">1877, </w:t>
            </w:r>
            <w:r>
              <w:rPr>
                <w:rFonts w:cs="Calibri" w:eastAsia="Times New Roman"/>
                <w:color w:val="000000"/>
                <w:lang w:val="uk-UA"/>
              </w:rPr>
              <w:t xml:space="preserve">2020 Р</w:t>
            </w:r>
            <w:r>
              <w:rPr>
                <w:rFonts w:cs="Calibri"/>
                <w:color w:val="000000"/>
                <w:lang w:val="uk-UA"/>
              </w:rPr>
              <w:t xml:space="preserve">еконструкція системи газопостачання</w:t>
            </w:r>
            <w:r/>
          </w:p>
        </w:tc>
        <w:tc>
          <w:tcPr>
            <w:tcW w:w="1276" w:type="dxa"/>
            <w:vAlign w:val="center"/>
            <w:textDirection w:val="lrTb"/>
            <w:noWrap w:val="false"/>
          </w:tcPr>
          <w:p>
            <w:pPr>
              <w:jc w:val="center"/>
              <w:spacing w:after="80"/>
              <w:rPr>
                <w:rFonts w:cs="Calibri" w:eastAsia="Times New Roman"/>
                <w:lang w:val="uk-UA"/>
              </w:rPr>
            </w:pPr>
            <w:r>
              <w:rPr>
                <w:rFonts w:cs="Calibri" w:eastAsia="Times New Roman"/>
                <w:color w:val="000000"/>
                <w:lang w:val="uk-UA"/>
              </w:rPr>
              <w:t xml:space="preserve">280</w:t>
            </w:r>
            <w:r/>
          </w:p>
        </w:tc>
        <w:tc>
          <w:tcPr>
            <w:tcW w:w="1276" w:type="dxa"/>
            <w:vAlign w:val="center"/>
            <w:textDirection w:val="lrTb"/>
            <w:noWrap w:val="false"/>
          </w:tcPr>
          <w:p>
            <w:pPr>
              <w:jc w:val="center"/>
              <w:spacing w:after="80"/>
              <w:rPr>
                <w:rFonts w:cs="Calibri" w:eastAsia="Times New Roman"/>
                <w:lang w:val="uk-UA"/>
              </w:rPr>
            </w:pPr>
            <w:r>
              <w:rPr>
                <w:rFonts w:cs="Calibri" w:eastAsia="Times New Roman"/>
                <w:color w:val="000000"/>
                <w:lang w:val="uk-UA"/>
              </w:rPr>
              <w:t xml:space="preserve">49</w:t>
            </w:r>
            <w:r/>
          </w:p>
        </w:tc>
        <w:tc>
          <w:tcPr>
            <w:tcW w:w="1418" w:type="dxa"/>
            <w:vAlign w:val="center"/>
            <w:textDirection w:val="lrTb"/>
            <w:noWrap w:val="false"/>
          </w:tcPr>
          <w:p>
            <w:pPr>
              <w:jc w:val="center"/>
              <w:spacing w:after="80"/>
              <w:rPr>
                <w:rFonts w:cs="Calibri" w:eastAsia="Times New Roman"/>
                <w:lang w:val="uk-UA"/>
              </w:rPr>
            </w:pPr>
            <w:r>
              <w:rPr>
                <w:rFonts w:cs="Calibri" w:eastAsia="Times New Roman"/>
                <w:color w:val="000000"/>
                <w:lang w:val="uk-UA"/>
              </w:rPr>
              <w:t xml:space="preserve">13 /6</w:t>
            </w:r>
            <w:r/>
          </w:p>
        </w:tc>
        <w:tc>
          <w:tcPr>
            <w:tcW w:w="1275" w:type="dxa"/>
            <w:vAlign w:val="center"/>
            <w:textDirection w:val="lrTb"/>
            <w:noWrap w:val="false"/>
          </w:tcPr>
          <w:p>
            <w:pPr>
              <w:pStyle w:val="1160"/>
              <w:jc w:val="center"/>
              <w:spacing w:lineRule="auto" w:line="259" w:after="80" w:afterAutospacing="0" w:before="0" w:beforeAutospacing="0"/>
              <w:rPr>
                <w:rFonts w:ascii="Calibri" w:hAnsi="Calibri" w:cs="Calibri"/>
                <w:sz w:val="22"/>
                <w:szCs w:val="22"/>
                <w:lang w:val="uk-UA"/>
              </w:rPr>
            </w:pPr>
            <w:r>
              <w:rPr>
                <w:rFonts w:ascii="Calibri" w:hAnsi="Calibri" w:cs="Calibri"/>
                <w:color w:val="000000"/>
                <w:sz w:val="22"/>
                <w:szCs w:val="22"/>
                <w:lang w:val="uk-UA"/>
              </w:rPr>
              <w:t xml:space="preserve">58,9</w:t>
            </w:r>
            <w:r/>
          </w:p>
        </w:tc>
      </w:tr>
      <w:tr>
        <w:trPr>
          <w:trHeight w:val="530"/>
        </w:trPr>
        <w:tc>
          <w:tcPr>
            <w:tcW w:w="3295" w:type="dxa"/>
            <w:textDirection w:val="lrTb"/>
            <w:noWrap w:val="false"/>
          </w:tcPr>
          <w:p>
            <w:pPr>
              <w:spacing w:after="80"/>
              <w:rPr>
                <w:rFonts w:cs="Calibri" w:eastAsia="Times New Roman"/>
                <w:lang w:val="uk-UA"/>
              </w:rPr>
            </w:pPr>
            <w:r>
              <w:rPr>
                <w:rFonts w:cs="Calibri" w:eastAsia="Times New Roman"/>
                <w:color w:val="000000"/>
                <w:lang w:val="uk-UA"/>
              </w:rPr>
              <w:t xml:space="preserve">Макошинський заклад загальної середньої освіти І–ІІІ ступенів </w:t>
            </w:r>
            <w:r/>
          </w:p>
        </w:tc>
        <w:tc>
          <w:tcPr>
            <w:tcW w:w="1843" w:type="dxa"/>
            <w:textDirection w:val="lrTb"/>
            <w:noWrap w:val="false"/>
          </w:tcPr>
          <w:p>
            <w:pPr>
              <w:jc w:val="center"/>
              <w:spacing w:after="80"/>
              <w:rPr>
                <w:rFonts w:cs="Calibri"/>
                <w:color w:val="000000"/>
                <w:lang w:val="uk-UA"/>
              </w:rPr>
            </w:pPr>
            <w:r>
              <w:rPr>
                <w:rFonts w:cs="Calibri"/>
                <w:color w:val="000000"/>
                <w:lang w:val="uk-UA"/>
              </w:rPr>
              <w:t xml:space="preserve">1937, 2018–2019 Капітальний ремонт</w:t>
            </w:r>
            <w:r/>
          </w:p>
        </w:tc>
        <w:tc>
          <w:tcPr>
            <w:tcW w:w="1276" w:type="dxa"/>
            <w:vAlign w:val="center"/>
            <w:textDirection w:val="lrTb"/>
            <w:noWrap w:val="false"/>
          </w:tcPr>
          <w:p>
            <w:pPr>
              <w:jc w:val="center"/>
              <w:spacing w:after="80"/>
              <w:rPr>
                <w:rFonts w:cs="Calibri" w:eastAsia="Times New Roman"/>
                <w:lang w:val="uk-UA"/>
              </w:rPr>
            </w:pPr>
            <w:r>
              <w:rPr>
                <w:rFonts w:cs="Calibri" w:eastAsia="Times New Roman"/>
                <w:color w:val="000000"/>
                <w:lang w:val="uk-UA"/>
              </w:rPr>
              <w:t xml:space="preserve">380</w:t>
            </w:r>
            <w:r/>
          </w:p>
        </w:tc>
        <w:tc>
          <w:tcPr>
            <w:tcW w:w="1276" w:type="dxa"/>
            <w:vAlign w:val="center"/>
            <w:textDirection w:val="lrTb"/>
            <w:noWrap w:val="false"/>
          </w:tcPr>
          <w:p>
            <w:pPr>
              <w:jc w:val="center"/>
              <w:spacing w:after="80"/>
              <w:rPr>
                <w:rFonts w:cs="Calibri" w:eastAsia="Times New Roman"/>
                <w:lang w:val="uk-UA"/>
              </w:rPr>
            </w:pPr>
            <w:r>
              <w:rPr>
                <w:rFonts w:cs="Calibri" w:eastAsia="Times New Roman"/>
                <w:color w:val="000000"/>
                <w:lang w:val="uk-UA"/>
              </w:rPr>
              <w:t xml:space="preserve">182</w:t>
            </w:r>
            <w:r/>
          </w:p>
        </w:tc>
        <w:tc>
          <w:tcPr>
            <w:tcW w:w="1418" w:type="dxa"/>
            <w:vAlign w:val="center"/>
            <w:textDirection w:val="lrTb"/>
            <w:noWrap w:val="false"/>
          </w:tcPr>
          <w:p>
            <w:pPr>
              <w:jc w:val="center"/>
              <w:spacing w:after="80"/>
              <w:rPr>
                <w:rFonts w:cs="Calibri" w:eastAsia="Times New Roman"/>
                <w:lang w:val="uk-UA"/>
              </w:rPr>
            </w:pPr>
            <w:r>
              <w:rPr>
                <w:rFonts w:cs="Calibri" w:eastAsia="Times New Roman"/>
                <w:color w:val="000000"/>
                <w:lang w:val="uk-UA"/>
              </w:rPr>
              <w:t xml:space="preserve">24/ </w:t>
            </w:r>
            <w:r>
              <w:rPr>
                <w:rFonts w:cs="Calibri" w:eastAsia="Times New Roman"/>
                <w:lang w:val="uk-UA"/>
              </w:rPr>
              <w:t xml:space="preserve">12</w:t>
            </w:r>
            <w:r/>
          </w:p>
        </w:tc>
        <w:tc>
          <w:tcPr>
            <w:tcW w:w="1275" w:type="dxa"/>
            <w:vAlign w:val="center"/>
            <w:textDirection w:val="lrTb"/>
            <w:noWrap w:val="false"/>
          </w:tcPr>
          <w:p>
            <w:pPr>
              <w:pStyle w:val="1160"/>
              <w:jc w:val="center"/>
              <w:spacing w:lineRule="auto" w:line="259" w:after="80" w:afterAutospacing="0" w:before="0" w:beforeAutospacing="0"/>
              <w:rPr>
                <w:rFonts w:ascii="Calibri" w:hAnsi="Calibri" w:cs="Calibri"/>
                <w:sz w:val="22"/>
                <w:szCs w:val="22"/>
                <w:lang w:val="uk-UA"/>
              </w:rPr>
            </w:pPr>
            <w:r>
              <w:rPr>
                <w:rFonts w:ascii="Calibri" w:hAnsi="Calibri" w:cs="Calibri"/>
                <w:color w:val="000000"/>
                <w:sz w:val="22"/>
                <w:szCs w:val="22"/>
                <w:lang w:val="uk-UA"/>
              </w:rPr>
              <w:t xml:space="preserve">28,1</w:t>
            </w:r>
            <w:r/>
          </w:p>
        </w:tc>
      </w:tr>
      <w:tr>
        <w:trPr>
          <w:trHeight w:val="530"/>
        </w:trPr>
        <w:tc>
          <w:tcPr>
            <w:tcW w:w="3295" w:type="dxa"/>
            <w:textDirection w:val="lrTb"/>
            <w:noWrap w:val="false"/>
          </w:tcPr>
          <w:p>
            <w:pPr>
              <w:spacing w:after="80"/>
              <w:rPr>
                <w:rFonts w:cs="Calibri" w:eastAsia="Times New Roman"/>
                <w:lang w:val="uk-UA"/>
              </w:rPr>
            </w:pPr>
            <w:r>
              <w:rPr>
                <w:rFonts w:cs="Calibri" w:eastAsia="Times New Roman"/>
                <w:color w:val="000000"/>
                <w:lang w:val="uk-UA"/>
              </w:rPr>
              <w:t xml:space="preserve">Опорний заклад Менська гімназія </w:t>
            </w:r>
            <w:r/>
          </w:p>
        </w:tc>
        <w:tc>
          <w:tcPr>
            <w:tcW w:w="1843" w:type="dxa"/>
            <w:textDirection w:val="lrTb"/>
            <w:noWrap w:val="false"/>
          </w:tcPr>
          <w:p>
            <w:pPr>
              <w:jc w:val="center"/>
              <w:spacing w:after="80"/>
              <w:rPr>
                <w:rFonts w:cs="Calibri"/>
                <w:color w:val="000000"/>
                <w:lang w:val="uk-UA"/>
              </w:rPr>
            </w:pPr>
            <w:r>
              <w:rPr>
                <w:rFonts w:cs="Calibri"/>
                <w:color w:val="000000"/>
                <w:lang w:val="uk-UA"/>
              </w:rPr>
              <w:t xml:space="preserve">1965, 2019–2020 капітальний ремонт</w:t>
            </w:r>
            <w:r/>
          </w:p>
        </w:tc>
        <w:tc>
          <w:tcPr>
            <w:tcW w:w="1276" w:type="dxa"/>
            <w:vAlign w:val="center"/>
            <w:textDirection w:val="lrTb"/>
            <w:noWrap w:val="false"/>
          </w:tcPr>
          <w:p>
            <w:pPr>
              <w:jc w:val="center"/>
              <w:spacing w:after="80"/>
              <w:rPr>
                <w:rFonts w:cs="Calibri" w:eastAsia="Times New Roman"/>
                <w:lang w:val="uk-UA"/>
              </w:rPr>
            </w:pPr>
            <w:r>
              <w:rPr>
                <w:rFonts w:cs="Calibri" w:eastAsia="Times New Roman"/>
                <w:color w:val="000000"/>
                <w:lang w:val="uk-UA"/>
              </w:rPr>
              <w:t xml:space="preserve">964</w:t>
            </w:r>
            <w:r/>
          </w:p>
        </w:tc>
        <w:tc>
          <w:tcPr>
            <w:tcW w:w="1276" w:type="dxa"/>
            <w:vAlign w:val="center"/>
            <w:textDirection w:val="lrTb"/>
            <w:noWrap w:val="false"/>
          </w:tcPr>
          <w:p>
            <w:pPr>
              <w:jc w:val="center"/>
              <w:spacing w:after="80"/>
              <w:rPr>
                <w:rFonts w:cs="Calibri" w:eastAsia="Times New Roman"/>
                <w:lang w:val="uk-UA"/>
              </w:rPr>
            </w:pPr>
            <w:r>
              <w:rPr>
                <w:rFonts w:cs="Calibri" w:eastAsia="Times New Roman"/>
                <w:color w:val="000000"/>
                <w:lang w:val="uk-UA"/>
              </w:rPr>
              <w:t xml:space="preserve">604</w:t>
            </w:r>
            <w:r/>
          </w:p>
        </w:tc>
        <w:tc>
          <w:tcPr>
            <w:tcW w:w="1418" w:type="dxa"/>
            <w:vAlign w:val="center"/>
            <w:textDirection w:val="lrTb"/>
            <w:noWrap w:val="false"/>
          </w:tcPr>
          <w:p>
            <w:pPr>
              <w:jc w:val="center"/>
              <w:spacing w:after="80"/>
              <w:rPr>
                <w:rFonts w:cs="Calibri" w:eastAsia="Times New Roman"/>
                <w:lang w:val="uk-UA"/>
              </w:rPr>
            </w:pPr>
            <w:r>
              <w:rPr>
                <w:rFonts w:cs="Calibri" w:eastAsia="Times New Roman"/>
                <w:color w:val="000000"/>
                <w:lang w:val="uk-UA"/>
              </w:rPr>
              <w:t xml:space="preserve">67/ 26</w:t>
            </w:r>
            <w:r/>
          </w:p>
        </w:tc>
        <w:tc>
          <w:tcPr>
            <w:tcW w:w="1275" w:type="dxa"/>
            <w:vAlign w:val="center"/>
            <w:textDirection w:val="lrTb"/>
            <w:noWrap w:val="false"/>
          </w:tcPr>
          <w:p>
            <w:pPr>
              <w:pStyle w:val="1160"/>
              <w:jc w:val="center"/>
              <w:spacing w:lineRule="auto" w:line="259" w:after="80" w:afterAutospacing="0" w:before="0" w:beforeAutospacing="0"/>
              <w:rPr>
                <w:rFonts w:ascii="Calibri" w:hAnsi="Calibri" w:cs="Calibri"/>
                <w:sz w:val="22"/>
                <w:szCs w:val="22"/>
                <w:lang w:val="uk-UA"/>
              </w:rPr>
            </w:pPr>
            <w:r>
              <w:rPr>
                <w:rFonts w:ascii="Calibri" w:hAnsi="Calibri" w:cs="Calibri"/>
                <w:color w:val="000000"/>
                <w:sz w:val="22"/>
                <w:szCs w:val="22"/>
                <w:lang w:val="uk-UA"/>
              </w:rPr>
              <w:t xml:space="preserve">34,7</w:t>
            </w:r>
            <w:r/>
          </w:p>
        </w:tc>
      </w:tr>
      <w:tr>
        <w:trPr>
          <w:trHeight w:val="530"/>
        </w:trPr>
        <w:tc>
          <w:tcPr>
            <w:tcW w:w="3295" w:type="dxa"/>
            <w:textDirection w:val="lrTb"/>
            <w:noWrap w:val="false"/>
          </w:tcPr>
          <w:p>
            <w:pPr>
              <w:spacing w:after="80"/>
              <w:rPr>
                <w:rFonts w:cs="Calibri" w:eastAsia="Times New Roman"/>
                <w:lang w:val="uk-UA"/>
              </w:rPr>
            </w:pPr>
            <w:r>
              <w:rPr>
                <w:rFonts w:cs="Calibri" w:eastAsia="Times New Roman"/>
                <w:color w:val="000000"/>
                <w:lang w:val="uk-UA"/>
              </w:rPr>
              <w:t xml:space="preserve">Бірківська філія І–ІІ ступенів Опорного закладу Менська гімназія </w:t>
            </w:r>
            <w:r/>
          </w:p>
        </w:tc>
        <w:tc>
          <w:tcPr>
            <w:tcW w:w="1843" w:type="dxa"/>
            <w:vAlign w:val="center"/>
            <w:textDirection w:val="lrTb"/>
            <w:noWrap w:val="false"/>
          </w:tcPr>
          <w:p>
            <w:pPr>
              <w:jc w:val="center"/>
              <w:spacing w:after="80"/>
              <w:rPr>
                <w:rFonts w:cs="Calibri" w:eastAsia="Times New Roman"/>
                <w:lang w:val="uk-UA"/>
              </w:rPr>
            </w:pPr>
            <w:r>
              <w:rPr>
                <w:rFonts w:cs="Calibri" w:eastAsia="Times New Roman"/>
                <w:color w:val="000000"/>
                <w:lang w:val="uk-UA"/>
              </w:rPr>
              <w:t xml:space="preserve">1969</w:t>
            </w:r>
            <w:r/>
          </w:p>
        </w:tc>
        <w:tc>
          <w:tcPr>
            <w:tcW w:w="1276" w:type="dxa"/>
            <w:vAlign w:val="center"/>
            <w:textDirection w:val="lrTb"/>
            <w:noWrap w:val="false"/>
          </w:tcPr>
          <w:p>
            <w:pPr>
              <w:jc w:val="center"/>
              <w:spacing w:after="80"/>
              <w:rPr>
                <w:rFonts w:cs="Calibri" w:eastAsia="Times New Roman"/>
                <w:lang w:val="uk-UA"/>
              </w:rPr>
            </w:pPr>
            <w:r>
              <w:rPr>
                <w:rFonts w:cs="Calibri" w:eastAsia="Times New Roman"/>
                <w:color w:val="000000"/>
                <w:lang w:val="uk-UA"/>
              </w:rPr>
              <w:t xml:space="preserve">320</w:t>
            </w:r>
            <w:r/>
          </w:p>
        </w:tc>
        <w:tc>
          <w:tcPr>
            <w:tcW w:w="1276" w:type="dxa"/>
            <w:vAlign w:val="center"/>
            <w:textDirection w:val="lrTb"/>
            <w:noWrap w:val="false"/>
          </w:tcPr>
          <w:p>
            <w:pPr>
              <w:jc w:val="center"/>
              <w:spacing w:after="80"/>
              <w:rPr>
                <w:rFonts w:cs="Calibri" w:eastAsia="Times New Roman"/>
                <w:lang w:val="uk-UA"/>
              </w:rPr>
            </w:pPr>
            <w:r>
              <w:rPr>
                <w:rFonts w:cs="Calibri" w:eastAsia="Times New Roman"/>
                <w:color w:val="000000"/>
                <w:lang w:val="uk-UA"/>
              </w:rPr>
              <w:t xml:space="preserve">52</w:t>
            </w:r>
            <w:r/>
          </w:p>
        </w:tc>
        <w:tc>
          <w:tcPr>
            <w:tcW w:w="1418" w:type="dxa"/>
            <w:vAlign w:val="center"/>
            <w:textDirection w:val="lrTb"/>
            <w:noWrap w:val="false"/>
          </w:tcPr>
          <w:p>
            <w:pPr>
              <w:jc w:val="center"/>
              <w:spacing w:after="80"/>
              <w:rPr>
                <w:rFonts w:cs="Calibri" w:eastAsia="Times New Roman"/>
                <w:lang w:val="uk-UA"/>
              </w:rPr>
            </w:pPr>
            <w:r>
              <w:rPr>
                <w:rFonts w:cs="Calibri" w:eastAsia="Times New Roman"/>
                <w:color w:val="000000"/>
                <w:lang w:val="uk-UA"/>
              </w:rPr>
              <w:t xml:space="preserve">11 /6</w:t>
            </w:r>
            <w:r/>
          </w:p>
        </w:tc>
        <w:tc>
          <w:tcPr>
            <w:tcW w:w="1275" w:type="dxa"/>
            <w:vAlign w:val="center"/>
            <w:textDirection w:val="lrTb"/>
            <w:noWrap w:val="false"/>
          </w:tcPr>
          <w:p>
            <w:pPr>
              <w:pStyle w:val="1160"/>
              <w:jc w:val="center"/>
              <w:spacing w:lineRule="auto" w:line="259" w:after="80" w:afterAutospacing="0" w:before="0" w:beforeAutospacing="0"/>
              <w:rPr>
                <w:rFonts w:ascii="Calibri" w:hAnsi="Calibri" w:cs="Calibri"/>
                <w:sz w:val="22"/>
                <w:szCs w:val="22"/>
                <w:lang w:val="uk-UA"/>
              </w:rPr>
            </w:pPr>
            <w:r>
              <w:rPr>
                <w:rFonts w:ascii="Calibri" w:hAnsi="Calibri" w:cs="Calibri"/>
                <w:iCs/>
                <w:color w:val="000000"/>
                <w:sz w:val="22"/>
                <w:szCs w:val="22"/>
                <w:lang w:val="uk-UA"/>
              </w:rPr>
              <w:t xml:space="preserve">62,6</w:t>
            </w:r>
            <w:r/>
          </w:p>
        </w:tc>
      </w:tr>
      <w:tr>
        <w:trPr>
          <w:trHeight w:val="530"/>
        </w:trPr>
        <w:tc>
          <w:tcPr>
            <w:tcW w:w="3295" w:type="dxa"/>
            <w:textDirection w:val="lrTb"/>
            <w:noWrap w:val="false"/>
          </w:tcPr>
          <w:p>
            <w:pPr>
              <w:spacing w:after="80"/>
              <w:rPr>
                <w:rFonts w:cs="Calibri" w:eastAsia="Times New Roman"/>
                <w:lang w:val="uk-UA"/>
              </w:rPr>
            </w:pPr>
            <w:r>
              <w:rPr>
                <w:rFonts w:cs="Calibri" w:eastAsia="Times New Roman"/>
                <w:color w:val="000000"/>
                <w:lang w:val="uk-UA"/>
              </w:rPr>
              <w:t xml:space="preserve">Менський ОЗЗСО І–ІІІ ступенів ім. Т.Г. Шевченка </w:t>
            </w:r>
            <w:r/>
          </w:p>
        </w:tc>
        <w:tc>
          <w:tcPr>
            <w:tcW w:w="1843" w:type="dxa"/>
            <w:textDirection w:val="lrTb"/>
            <w:noWrap w:val="false"/>
          </w:tcPr>
          <w:p>
            <w:pPr>
              <w:jc w:val="center"/>
              <w:spacing w:after="80"/>
              <w:rPr>
                <w:rFonts w:cs="Calibri" w:eastAsia="Times New Roman"/>
                <w:lang w:val="uk-UA"/>
              </w:rPr>
            </w:pPr>
            <w:r>
              <w:rPr>
                <w:rFonts w:cs="Calibri" w:eastAsia="Times New Roman"/>
                <w:color w:val="000000"/>
                <w:lang w:val="uk-UA"/>
              </w:rPr>
              <w:t xml:space="preserve">1935 та 1979, 2019–2020 капітальний ремонт</w:t>
            </w:r>
            <w:r/>
          </w:p>
        </w:tc>
        <w:tc>
          <w:tcPr>
            <w:tcW w:w="1276" w:type="dxa"/>
            <w:vAlign w:val="center"/>
            <w:textDirection w:val="lrTb"/>
            <w:noWrap w:val="false"/>
          </w:tcPr>
          <w:p>
            <w:pPr>
              <w:jc w:val="center"/>
              <w:spacing w:after="80"/>
              <w:rPr>
                <w:rFonts w:cs="Calibri" w:eastAsia="Times New Roman"/>
                <w:lang w:val="uk-UA"/>
              </w:rPr>
            </w:pPr>
            <w:r>
              <w:rPr>
                <w:rFonts w:cs="Calibri" w:eastAsia="Times New Roman"/>
                <w:color w:val="000000"/>
                <w:lang w:val="uk-UA"/>
              </w:rPr>
              <w:t xml:space="preserve">956</w:t>
            </w:r>
            <w:r/>
          </w:p>
        </w:tc>
        <w:tc>
          <w:tcPr>
            <w:tcW w:w="1276" w:type="dxa"/>
            <w:vAlign w:val="center"/>
            <w:textDirection w:val="lrTb"/>
            <w:noWrap w:val="false"/>
          </w:tcPr>
          <w:p>
            <w:pPr>
              <w:jc w:val="center"/>
              <w:spacing w:after="80"/>
              <w:rPr>
                <w:rFonts w:cs="Calibri" w:eastAsia="Times New Roman"/>
                <w:lang w:val="uk-UA"/>
              </w:rPr>
            </w:pPr>
            <w:r>
              <w:rPr>
                <w:rFonts w:cs="Calibri" w:eastAsia="Times New Roman"/>
                <w:color w:val="000000"/>
                <w:lang w:val="uk-UA"/>
              </w:rPr>
              <w:t xml:space="preserve">758</w:t>
            </w:r>
            <w:r/>
          </w:p>
        </w:tc>
        <w:tc>
          <w:tcPr>
            <w:tcW w:w="1418" w:type="dxa"/>
            <w:vAlign w:val="center"/>
            <w:textDirection w:val="lrTb"/>
            <w:noWrap w:val="false"/>
          </w:tcPr>
          <w:p>
            <w:pPr>
              <w:jc w:val="center"/>
              <w:spacing w:after="80"/>
              <w:rPr>
                <w:rFonts w:cs="Calibri" w:eastAsia="Times New Roman"/>
                <w:lang w:val="uk-UA"/>
              </w:rPr>
            </w:pPr>
            <w:r>
              <w:rPr>
                <w:rFonts w:cs="Calibri" w:eastAsia="Times New Roman"/>
                <w:color w:val="000000"/>
                <w:lang w:val="uk-UA"/>
              </w:rPr>
              <w:t xml:space="preserve">68 /</w:t>
            </w:r>
            <w:r>
              <w:rPr>
                <w:rFonts w:cs="Calibri" w:eastAsia="Times New Roman"/>
                <w:lang w:val="uk-UA"/>
              </w:rPr>
              <w:t xml:space="preserve">26</w:t>
            </w:r>
            <w:r/>
          </w:p>
        </w:tc>
        <w:tc>
          <w:tcPr>
            <w:tcW w:w="1275" w:type="dxa"/>
            <w:vAlign w:val="center"/>
            <w:textDirection w:val="lrTb"/>
            <w:noWrap w:val="false"/>
          </w:tcPr>
          <w:p>
            <w:pPr>
              <w:pStyle w:val="1160"/>
              <w:jc w:val="center"/>
              <w:spacing w:lineRule="auto" w:line="259" w:after="80" w:afterAutospacing="0" w:before="0" w:beforeAutospacing="0"/>
              <w:rPr>
                <w:rFonts w:ascii="Calibri" w:hAnsi="Calibri" w:cs="Calibri"/>
                <w:sz w:val="22"/>
                <w:szCs w:val="22"/>
                <w:lang w:val="uk-UA"/>
              </w:rPr>
            </w:pPr>
            <w:r>
              <w:rPr>
                <w:rFonts w:ascii="Calibri" w:hAnsi="Calibri" w:cs="Calibri"/>
                <w:color w:val="000000"/>
                <w:sz w:val="22"/>
                <w:szCs w:val="22"/>
                <w:lang w:val="uk-UA"/>
              </w:rPr>
              <w:t xml:space="preserve">24,8</w:t>
            </w:r>
            <w:r/>
          </w:p>
        </w:tc>
      </w:tr>
      <w:tr>
        <w:trPr>
          <w:trHeight w:val="530"/>
        </w:trPr>
        <w:tc>
          <w:tcPr>
            <w:tcW w:w="3295" w:type="dxa"/>
            <w:textDirection w:val="lrTb"/>
            <w:noWrap w:val="false"/>
          </w:tcPr>
          <w:p>
            <w:pPr>
              <w:spacing w:after="80"/>
              <w:rPr>
                <w:rFonts w:cs="Calibri" w:eastAsia="Times New Roman"/>
                <w:color w:val="000000"/>
                <w:lang w:val="uk-UA"/>
              </w:rPr>
            </w:pPr>
            <w:r>
              <w:rPr>
                <w:rFonts w:cs="Calibri" w:eastAsia="Times New Roman"/>
                <w:color w:val="000000"/>
                <w:lang w:val="uk-UA"/>
              </w:rPr>
              <w:t xml:space="preserve">Лісківська філія І–ІІ ступенів Менського ОЗЗСО І–ІІІ ступенів ім. Т.Г. Шевченка </w:t>
            </w:r>
            <w:r/>
          </w:p>
        </w:tc>
        <w:tc>
          <w:tcPr>
            <w:tcW w:w="1843"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1930</w:t>
            </w:r>
            <w:r/>
          </w:p>
        </w:tc>
        <w:tc>
          <w:tcPr>
            <w:tcW w:w="1276"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182</w:t>
            </w:r>
            <w:r/>
          </w:p>
        </w:tc>
        <w:tc>
          <w:tcPr>
            <w:tcW w:w="1276"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41</w:t>
            </w:r>
            <w:r/>
          </w:p>
        </w:tc>
        <w:tc>
          <w:tcPr>
            <w:tcW w:w="1418"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11/ 4</w:t>
            </w:r>
            <w:r/>
          </w:p>
        </w:tc>
        <w:tc>
          <w:tcPr>
            <w:tcW w:w="1275" w:type="dxa"/>
            <w:vAlign w:val="center"/>
            <w:textDirection w:val="lrTb"/>
            <w:noWrap w:val="false"/>
          </w:tcPr>
          <w:p>
            <w:pPr>
              <w:pStyle w:val="1160"/>
              <w:jc w:val="center"/>
              <w:spacing w:lineRule="auto" w:line="259" w:after="80" w:afterAutospacing="0" w:before="0" w:beforeAutospacing="0"/>
              <w:rPr>
                <w:rFonts w:ascii="Calibri" w:hAnsi="Calibri" w:cs="Calibri"/>
                <w:color w:val="000000"/>
                <w:sz w:val="22"/>
                <w:szCs w:val="22"/>
                <w:lang w:val="uk-UA"/>
              </w:rPr>
            </w:pPr>
            <w:r>
              <w:rPr>
                <w:rFonts w:ascii="Calibri" w:hAnsi="Calibri" w:cs="Calibri"/>
                <w:color w:val="000000"/>
                <w:sz w:val="22"/>
                <w:szCs w:val="22"/>
                <w:lang w:val="uk-UA"/>
              </w:rPr>
              <w:t xml:space="preserve">59,4</w:t>
            </w:r>
            <w:r/>
          </w:p>
        </w:tc>
      </w:tr>
      <w:tr>
        <w:trPr>
          <w:trHeight w:val="530"/>
        </w:trPr>
        <w:tc>
          <w:tcPr>
            <w:tcW w:w="3295" w:type="dxa"/>
            <w:textDirection w:val="lrTb"/>
            <w:noWrap w:val="false"/>
          </w:tcPr>
          <w:p>
            <w:pPr>
              <w:spacing w:after="80"/>
              <w:rPr>
                <w:rFonts w:cs="Calibri" w:eastAsia="Times New Roman"/>
                <w:color w:val="000000"/>
                <w:lang w:val="uk-UA"/>
              </w:rPr>
            </w:pPr>
            <w:r>
              <w:rPr>
                <w:rFonts w:cs="Calibri" w:eastAsia="Times New Roman"/>
                <w:color w:val="000000"/>
                <w:lang w:val="uk-UA"/>
              </w:rPr>
              <w:t xml:space="preserve">Покровський заклад загальної середньої освіти І–ІІІ ступенів </w:t>
            </w:r>
            <w:r/>
          </w:p>
        </w:tc>
        <w:tc>
          <w:tcPr>
            <w:tcW w:w="1843" w:type="dxa"/>
            <w:vAlign w:val="center"/>
            <w:textDirection w:val="lrTb"/>
            <w:noWrap w:val="false"/>
          </w:tcPr>
          <w:p>
            <w:pPr>
              <w:jc w:val="center"/>
              <w:spacing w:after="80"/>
              <w:rPr>
                <w:rFonts w:cs="Calibri"/>
                <w:lang w:val="uk-UA"/>
              </w:rPr>
            </w:pPr>
            <w:r>
              <w:rPr>
                <w:rFonts w:cs="Calibri" w:eastAsia="Times New Roman"/>
                <w:color w:val="000000"/>
                <w:lang w:val="uk-UA"/>
              </w:rPr>
              <w:t xml:space="preserve">1974</w:t>
            </w:r>
            <w:r/>
          </w:p>
        </w:tc>
        <w:tc>
          <w:tcPr>
            <w:tcW w:w="1276"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550</w:t>
            </w:r>
            <w:r/>
          </w:p>
        </w:tc>
        <w:tc>
          <w:tcPr>
            <w:tcW w:w="1276"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87</w:t>
            </w:r>
            <w:r/>
          </w:p>
        </w:tc>
        <w:tc>
          <w:tcPr>
            <w:tcW w:w="1418" w:type="dxa"/>
            <w:vAlign w:val="center"/>
            <w:textDirection w:val="lrTb"/>
            <w:noWrap w:val="false"/>
          </w:tcPr>
          <w:p>
            <w:pPr>
              <w:jc w:val="center"/>
              <w:spacing w:after="80"/>
              <w:rPr>
                <w:rFonts w:cs="Calibri" w:eastAsia="Times New Roman"/>
                <w:lang w:val="uk-UA"/>
              </w:rPr>
            </w:pPr>
            <w:r>
              <w:rPr>
                <w:rFonts w:cs="Calibri" w:eastAsia="Times New Roman"/>
                <w:lang w:val="uk-UA"/>
              </w:rPr>
              <w:t xml:space="preserve">20/8</w:t>
            </w:r>
            <w:r/>
          </w:p>
        </w:tc>
        <w:tc>
          <w:tcPr>
            <w:tcW w:w="1275" w:type="dxa"/>
            <w:vAlign w:val="center"/>
            <w:textDirection w:val="lrTb"/>
            <w:noWrap w:val="false"/>
          </w:tcPr>
          <w:p>
            <w:pPr>
              <w:pStyle w:val="1160"/>
              <w:jc w:val="center"/>
              <w:spacing w:lineRule="auto" w:line="259" w:after="80" w:afterAutospacing="0" w:before="0" w:beforeAutospacing="0"/>
              <w:rPr>
                <w:rFonts w:ascii="Calibri" w:hAnsi="Calibri" w:cs="Calibri"/>
                <w:color w:val="000000"/>
                <w:sz w:val="22"/>
                <w:szCs w:val="22"/>
                <w:lang w:val="uk-UA"/>
              </w:rPr>
            </w:pPr>
            <w:r>
              <w:rPr>
                <w:rFonts w:ascii="Calibri" w:hAnsi="Calibri" w:cs="Calibri"/>
                <w:color w:val="000000"/>
                <w:sz w:val="22"/>
                <w:szCs w:val="22"/>
                <w:lang w:val="uk-UA"/>
              </w:rPr>
            </w:r>
            <w:r/>
          </w:p>
        </w:tc>
      </w:tr>
      <w:tr>
        <w:trPr>
          <w:trHeight w:val="530"/>
        </w:trPr>
        <w:tc>
          <w:tcPr>
            <w:tcW w:w="3295" w:type="dxa"/>
            <w:textDirection w:val="lrTb"/>
            <w:noWrap w:val="false"/>
          </w:tcPr>
          <w:p>
            <w:pPr>
              <w:spacing w:after="80"/>
              <w:rPr>
                <w:rFonts w:cs="Calibri" w:eastAsia="Times New Roman"/>
                <w:lang w:val="uk-UA"/>
              </w:rPr>
            </w:pPr>
            <w:r>
              <w:rPr>
                <w:rFonts w:cs="Calibri" w:eastAsia="Times New Roman"/>
                <w:color w:val="000000"/>
                <w:lang w:val="uk-UA"/>
              </w:rPr>
              <w:t xml:space="preserve">Синявський заклад загальної середньої освіти І–ІІІ ступенів </w:t>
            </w:r>
            <w:r/>
          </w:p>
        </w:tc>
        <w:tc>
          <w:tcPr>
            <w:tcW w:w="1843" w:type="dxa"/>
            <w:textDirection w:val="lrTb"/>
            <w:noWrap w:val="false"/>
          </w:tcPr>
          <w:p>
            <w:pPr>
              <w:jc w:val="center"/>
              <w:spacing w:after="80"/>
              <w:rPr>
                <w:rFonts w:cs="Calibri" w:eastAsia="Times New Roman"/>
                <w:lang w:val="uk-UA"/>
              </w:rPr>
            </w:pPr>
            <w:r>
              <w:rPr>
                <w:rFonts w:cs="Calibri" w:eastAsia="Times New Roman"/>
                <w:color w:val="000000"/>
                <w:lang w:val="uk-UA"/>
              </w:rPr>
              <w:t xml:space="preserve">1897, 2019 </w:t>
            </w:r>
            <w:r>
              <w:rPr>
                <w:rFonts w:cs="Calibri"/>
                <w:color w:val="000000"/>
                <w:lang w:val="uk-UA"/>
              </w:rPr>
              <w:t xml:space="preserve">Санвузл</w:t>
            </w:r>
            <w:r/>
          </w:p>
        </w:tc>
        <w:tc>
          <w:tcPr>
            <w:tcW w:w="1276" w:type="dxa"/>
            <w:vAlign w:val="center"/>
            <w:textDirection w:val="lrTb"/>
            <w:noWrap w:val="false"/>
          </w:tcPr>
          <w:p>
            <w:pPr>
              <w:jc w:val="center"/>
              <w:spacing w:after="80"/>
              <w:rPr>
                <w:rFonts w:cs="Calibri" w:eastAsia="Times New Roman"/>
                <w:lang w:val="uk-UA"/>
              </w:rPr>
            </w:pPr>
            <w:r>
              <w:rPr>
                <w:rFonts w:cs="Calibri" w:eastAsia="Times New Roman"/>
                <w:color w:val="000000"/>
                <w:lang w:val="uk-UA"/>
              </w:rPr>
              <w:t xml:space="preserve">420</w:t>
            </w:r>
            <w:r/>
          </w:p>
        </w:tc>
        <w:tc>
          <w:tcPr>
            <w:tcW w:w="1276" w:type="dxa"/>
            <w:vAlign w:val="center"/>
            <w:textDirection w:val="lrTb"/>
            <w:noWrap w:val="false"/>
          </w:tcPr>
          <w:p>
            <w:pPr>
              <w:jc w:val="center"/>
              <w:spacing w:after="80"/>
              <w:rPr>
                <w:rFonts w:cs="Calibri" w:eastAsia="Times New Roman"/>
                <w:lang w:val="uk-UA"/>
              </w:rPr>
            </w:pPr>
            <w:r>
              <w:rPr>
                <w:rFonts w:cs="Calibri" w:eastAsia="Times New Roman"/>
                <w:color w:val="000000"/>
                <w:lang w:val="uk-UA"/>
              </w:rPr>
              <w:t xml:space="preserve">98</w:t>
            </w:r>
            <w:r/>
          </w:p>
        </w:tc>
        <w:tc>
          <w:tcPr>
            <w:tcW w:w="1418" w:type="dxa"/>
            <w:vAlign w:val="center"/>
            <w:textDirection w:val="lrTb"/>
            <w:noWrap w:val="false"/>
          </w:tcPr>
          <w:p>
            <w:pPr>
              <w:jc w:val="center"/>
              <w:spacing w:after="80"/>
              <w:rPr>
                <w:rFonts w:cs="Calibri" w:eastAsia="Times New Roman"/>
                <w:color w:val="FF0000"/>
                <w:lang w:val="uk-UA"/>
              </w:rPr>
            </w:pPr>
            <w:r>
              <w:rPr>
                <w:rFonts w:cs="Calibri" w:eastAsia="Times New Roman"/>
                <w:lang w:val="uk-UA"/>
              </w:rPr>
              <w:t xml:space="preserve">17/10</w:t>
            </w:r>
            <w:r/>
          </w:p>
        </w:tc>
        <w:tc>
          <w:tcPr>
            <w:tcW w:w="1275" w:type="dxa"/>
            <w:vAlign w:val="center"/>
            <w:textDirection w:val="lrTb"/>
            <w:noWrap w:val="false"/>
          </w:tcPr>
          <w:p>
            <w:pPr>
              <w:pStyle w:val="1160"/>
              <w:jc w:val="center"/>
              <w:spacing w:lineRule="auto" w:line="259" w:after="80" w:afterAutospacing="0" w:before="0" w:beforeAutospacing="0"/>
              <w:rPr>
                <w:rFonts w:ascii="Calibri" w:hAnsi="Calibri" w:cs="Calibri"/>
                <w:sz w:val="22"/>
                <w:szCs w:val="22"/>
                <w:lang w:val="uk-UA"/>
              </w:rPr>
            </w:pPr>
            <w:r>
              <w:rPr>
                <w:rFonts w:ascii="Calibri" w:hAnsi="Calibri" w:cs="Calibri"/>
                <w:color w:val="000000"/>
                <w:sz w:val="22"/>
                <w:szCs w:val="22"/>
                <w:lang w:val="uk-UA"/>
              </w:rPr>
              <w:t xml:space="preserve">53,6</w:t>
            </w:r>
            <w:r/>
          </w:p>
        </w:tc>
      </w:tr>
      <w:tr>
        <w:trPr>
          <w:trHeight w:val="530"/>
        </w:trPr>
        <w:tc>
          <w:tcPr>
            <w:tcW w:w="3295" w:type="dxa"/>
            <w:textDirection w:val="lrTb"/>
            <w:noWrap w:val="false"/>
          </w:tcPr>
          <w:p>
            <w:pPr>
              <w:spacing w:after="80"/>
              <w:rPr>
                <w:rFonts w:cs="Calibri" w:eastAsia="Times New Roman"/>
                <w:lang w:val="uk-UA"/>
              </w:rPr>
            </w:pPr>
            <w:r>
              <w:rPr>
                <w:rFonts w:cs="Calibri" w:eastAsia="Times New Roman"/>
                <w:color w:val="000000"/>
                <w:lang w:val="uk-UA"/>
              </w:rPr>
              <w:t xml:space="preserve">Стольненський заклад загальної середньої освіти І–ІІІ ступенів </w:t>
            </w:r>
            <w:r/>
          </w:p>
        </w:tc>
        <w:tc>
          <w:tcPr>
            <w:tcW w:w="1843" w:type="dxa"/>
            <w:textDirection w:val="lrTb"/>
            <w:noWrap w:val="false"/>
          </w:tcPr>
          <w:p>
            <w:pPr>
              <w:jc w:val="center"/>
              <w:spacing w:after="80"/>
              <w:rPr>
                <w:rFonts w:cs="Calibri" w:eastAsia="Times New Roman"/>
                <w:lang w:val="uk-UA"/>
              </w:rPr>
            </w:pPr>
            <w:r>
              <w:rPr>
                <w:rFonts w:cs="Calibri" w:eastAsia="Times New Roman"/>
                <w:color w:val="000000"/>
                <w:lang w:val="uk-UA"/>
              </w:rPr>
              <w:t xml:space="preserve">1966, 2020 </w:t>
            </w:r>
            <w:r>
              <w:rPr>
                <w:rFonts w:cs="Calibri"/>
                <w:color w:val="000000"/>
                <w:lang w:val="uk-UA"/>
              </w:rPr>
              <w:t xml:space="preserve">Реконструкція системи газопостачання</w:t>
            </w:r>
            <w:r/>
          </w:p>
        </w:tc>
        <w:tc>
          <w:tcPr>
            <w:tcW w:w="1276" w:type="dxa"/>
            <w:vAlign w:val="center"/>
            <w:textDirection w:val="lrTb"/>
            <w:noWrap w:val="false"/>
          </w:tcPr>
          <w:p>
            <w:pPr>
              <w:jc w:val="center"/>
              <w:spacing w:after="80"/>
              <w:rPr>
                <w:rFonts w:cs="Calibri" w:eastAsia="Times New Roman"/>
                <w:lang w:val="uk-UA"/>
              </w:rPr>
            </w:pPr>
            <w:r>
              <w:rPr>
                <w:rFonts w:cs="Calibri" w:eastAsia="Times New Roman"/>
                <w:color w:val="000000"/>
                <w:lang w:val="uk-UA"/>
              </w:rPr>
              <w:t xml:space="preserve">560</w:t>
            </w:r>
            <w:r/>
          </w:p>
        </w:tc>
        <w:tc>
          <w:tcPr>
            <w:tcW w:w="1276" w:type="dxa"/>
            <w:vAlign w:val="center"/>
            <w:textDirection w:val="lrTb"/>
            <w:noWrap w:val="false"/>
          </w:tcPr>
          <w:p>
            <w:pPr>
              <w:jc w:val="center"/>
              <w:spacing w:after="80"/>
              <w:rPr>
                <w:rFonts w:cs="Calibri" w:eastAsia="Times New Roman"/>
                <w:lang w:val="uk-UA"/>
              </w:rPr>
            </w:pPr>
            <w:r>
              <w:rPr>
                <w:rFonts w:cs="Calibri" w:eastAsia="Times New Roman"/>
                <w:color w:val="000000"/>
                <w:lang w:val="uk-UA"/>
              </w:rPr>
              <w:t xml:space="preserve">141</w:t>
            </w:r>
            <w:r/>
          </w:p>
        </w:tc>
        <w:tc>
          <w:tcPr>
            <w:tcW w:w="1418" w:type="dxa"/>
            <w:vAlign w:val="center"/>
            <w:textDirection w:val="lrTb"/>
            <w:noWrap w:val="false"/>
          </w:tcPr>
          <w:p>
            <w:pPr>
              <w:jc w:val="center"/>
              <w:spacing w:after="80"/>
              <w:rPr>
                <w:rFonts w:cs="Calibri" w:eastAsia="Times New Roman"/>
                <w:lang w:val="uk-UA"/>
              </w:rPr>
            </w:pPr>
            <w:r>
              <w:rPr>
                <w:rFonts w:cs="Calibri" w:eastAsia="Times New Roman"/>
                <w:color w:val="000000"/>
                <w:lang w:val="uk-UA"/>
              </w:rPr>
              <w:t xml:space="preserve">18/11</w:t>
            </w:r>
            <w:r/>
          </w:p>
        </w:tc>
        <w:tc>
          <w:tcPr>
            <w:tcW w:w="1275" w:type="dxa"/>
            <w:vAlign w:val="center"/>
            <w:textDirection w:val="lrTb"/>
            <w:noWrap w:val="false"/>
          </w:tcPr>
          <w:p>
            <w:pPr>
              <w:pStyle w:val="1160"/>
              <w:jc w:val="center"/>
              <w:spacing w:lineRule="auto" w:line="259" w:after="80" w:afterAutospacing="0" w:before="0" w:beforeAutospacing="0"/>
              <w:rPr>
                <w:rFonts w:ascii="Calibri" w:hAnsi="Calibri" w:cs="Calibri"/>
                <w:sz w:val="22"/>
                <w:szCs w:val="22"/>
                <w:lang w:val="uk-UA"/>
              </w:rPr>
            </w:pPr>
            <w:r>
              <w:rPr>
                <w:rFonts w:ascii="Calibri" w:hAnsi="Calibri" w:cs="Calibri"/>
                <w:color w:val="000000"/>
                <w:sz w:val="22"/>
                <w:szCs w:val="22"/>
                <w:lang w:val="uk-UA"/>
              </w:rPr>
              <w:t xml:space="preserve">30,8</w:t>
            </w:r>
            <w:r/>
          </w:p>
        </w:tc>
      </w:tr>
      <w:tr>
        <w:trPr>
          <w:trHeight w:val="530"/>
        </w:trPr>
        <w:tc>
          <w:tcPr>
            <w:tcW w:w="3295" w:type="dxa"/>
            <w:textDirection w:val="lrTb"/>
            <w:noWrap w:val="false"/>
          </w:tcPr>
          <w:p>
            <w:pPr>
              <w:spacing w:after="80"/>
              <w:rPr>
                <w:rFonts w:cs="Calibri" w:eastAsia="Times New Roman"/>
                <w:lang w:val="uk-UA"/>
              </w:rPr>
            </w:pPr>
            <w:r>
              <w:rPr>
                <w:rFonts w:cs="Calibri" w:eastAsia="Times New Roman"/>
                <w:color w:val="000000"/>
                <w:lang w:val="uk-UA"/>
              </w:rPr>
              <w:t xml:space="preserve">Величківський заклад загальної середньої освіти І–ІІ ступенів </w:t>
            </w:r>
            <w:r/>
          </w:p>
        </w:tc>
        <w:tc>
          <w:tcPr>
            <w:tcW w:w="1843" w:type="dxa"/>
            <w:vAlign w:val="center"/>
            <w:textDirection w:val="lrTb"/>
            <w:noWrap w:val="false"/>
          </w:tcPr>
          <w:p>
            <w:pPr>
              <w:jc w:val="center"/>
              <w:spacing w:after="80"/>
              <w:rPr>
                <w:rFonts w:cs="Calibri" w:eastAsia="Times New Roman"/>
                <w:lang w:val="uk-UA"/>
              </w:rPr>
            </w:pPr>
            <w:r>
              <w:rPr>
                <w:rFonts w:cs="Calibri" w:eastAsia="Times New Roman"/>
                <w:color w:val="000000"/>
                <w:lang w:val="uk-UA"/>
              </w:rPr>
              <w:t xml:space="preserve">1967</w:t>
            </w:r>
            <w:r/>
          </w:p>
        </w:tc>
        <w:tc>
          <w:tcPr>
            <w:tcW w:w="1276" w:type="dxa"/>
            <w:vAlign w:val="center"/>
            <w:textDirection w:val="lrTb"/>
            <w:noWrap w:val="false"/>
          </w:tcPr>
          <w:p>
            <w:pPr>
              <w:jc w:val="center"/>
              <w:spacing w:after="80"/>
              <w:rPr>
                <w:rFonts w:cs="Calibri" w:eastAsia="Times New Roman"/>
                <w:lang w:val="uk-UA"/>
              </w:rPr>
            </w:pPr>
            <w:r>
              <w:rPr>
                <w:rFonts w:cs="Calibri" w:eastAsia="Times New Roman"/>
                <w:color w:val="000000"/>
                <w:lang w:val="uk-UA"/>
              </w:rPr>
              <w:t xml:space="preserve">240</w:t>
            </w:r>
            <w:r/>
          </w:p>
        </w:tc>
        <w:tc>
          <w:tcPr>
            <w:tcW w:w="1276" w:type="dxa"/>
            <w:vAlign w:val="center"/>
            <w:textDirection w:val="lrTb"/>
            <w:noWrap w:val="false"/>
          </w:tcPr>
          <w:p>
            <w:pPr>
              <w:jc w:val="center"/>
              <w:spacing w:after="80"/>
              <w:rPr>
                <w:rFonts w:cs="Calibri" w:eastAsia="Times New Roman"/>
                <w:lang w:val="uk-UA"/>
              </w:rPr>
            </w:pPr>
            <w:r>
              <w:rPr>
                <w:rFonts w:cs="Calibri" w:eastAsia="Times New Roman"/>
                <w:color w:val="000000"/>
                <w:lang w:val="uk-UA"/>
              </w:rPr>
              <w:t xml:space="preserve">40</w:t>
            </w:r>
            <w:r/>
          </w:p>
        </w:tc>
        <w:tc>
          <w:tcPr>
            <w:tcW w:w="1418" w:type="dxa"/>
            <w:vAlign w:val="center"/>
            <w:textDirection w:val="lrTb"/>
            <w:noWrap w:val="false"/>
          </w:tcPr>
          <w:p>
            <w:pPr>
              <w:jc w:val="center"/>
              <w:spacing w:after="80"/>
              <w:rPr>
                <w:rFonts w:cs="Calibri" w:eastAsia="Times New Roman"/>
                <w:lang w:val="uk-UA"/>
              </w:rPr>
            </w:pPr>
            <w:r>
              <w:rPr>
                <w:rFonts w:cs="Calibri" w:eastAsia="Times New Roman"/>
                <w:color w:val="000000"/>
                <w:lang w:val="uk-UA"/>
              </w:rPr>
              <w:t xml:space="preserve">15 /6</w:t>
            </w:r>
            <w:r/>
          </w:p>
        </w:tc>
        <w:tc>
          <w:tcPr>
            <w:tcW w:w="1275" w:type="dxa"/>
            <w:vAlign w:val="center"/>
            <w:textDirection w:val="lrTb"/>
            <w:noWrap w:val="false"/>
          </w:tcPr>
          <w:p>
            <w:pPr>
              <w:pStyle w:val="1160"/>
              <w:jc w:val="center"/>
              <w:spacing w:lineRule="auto" w:line="259" w:after="80" w:afterAutospacing="0" w:before="0" w:beforeAutospacing="0"/>
              <w:rPr>
                <w:rFonts w:ascii="Calibri" w:hAnsi="Calibri" w:cs="Calibri"/>
                <w:sz w:val="22"/>
                <w:szCs w:val="22"/>
                <w:lang w:val="uk-UA"/>
              </w:rPr>
            </w:pPr>
            <w:r>
              <w:rPr>
                <w:rFonts w:ascii="Calibri" w:hAnsi="Calibri" w:cs="Calibri"/>
                <w:color w:val="000000"/>
                <w:sz w:val="22"/>
                <w:szCs w:val="22"/>
                <w:lang w:val="uk-UA"/>
              </w:rPr>
              <w:t xml:space="preserve">62,7</w:t>
            </w:r>
            <w:r/>
          </w:p>
        </w:tc>
      </w:tr>
      <w:tr>
        <w:trPr>
          <w:trHeight w:val="325"/>
        </w:trPr>
        <w:tc>
          <w:tcPr>
            <w:tcW w:w="3295" w:type="dxa"/>
            <w:textDirection w:val="lrTb"/>
            <w:noWrap w:val="false"/>
          </w:tcPr>
          <w:p>
            <w:pPr>
              <w:spacing w:after="80"/>
              <w:rPr>
                <w:rFonts w:cs="Calibri" w:eastAsia="Times New Roman"/>
                <w:color w:val="000000"/>
                <w:lang w:val="uk-UA"/>
              </w:rPr>
            </w:pPr>
            <w:r>
              <w:rPr>
                <w:rFonts w:cs="Calibri" w:eastAsia="Times New Roman"/>
                <w:color w:val="000000"/>
                <w:lang w:val="uk-UA"/>
              </w:rPr>
              <w:t xml:space="preserve">Волосківський заклад загальної середньої освіти І–ІІ ступенів </w:t>
            </w:r>
            <w:r/>
          </w:p>
        </w:tc>
        <w:tc>
          <w:tcPr>
            <w:tcW w:w="1843"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1897, 2007</w:t>
            </w:r>
            <w:r/>
          </w:p>
        </w:tc>
        <w:tc>
          <w:tcPr>
            <w:tcW w:w="1276"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210</w:t>
            </w:r>
            <w:r/>
          </w:p>
        </w:tc>
        <w:tc>
          <w:tcPr>
            <w:tcW w:w="1276"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76</w:t>
            </w:r>
            <w:r/>
          </w:p>
        </w:tc>
        <w:tc>
          <w:tcPr>
            <w:tcW w:w="1418"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15/4</w:t>
            </w:r>
            <w:r/>
          </w:p>
        </w:tc>
        <w:tc>
          <w:tcPr>
            <w:tcW w:w="1275" w:type="dxa"/>
            <w:vAlign w:val="center"/>
            <w:textDirection w:val="lrTb"/>
            <w:noWrap w:val="false"/>
          </w:tcPr>
          <w:p>
            <w:pPr>
              <w:pStyle w:val="1160"/>
              <w:jc w:val="center"/>
              <w:spacing w:lineRule="auto" w:line="259" w:after="80" w:afterAutospacing="0" w:before="0" w:beforeAutospacing="0"/>
              <w:rPr>
                <w:rFonts w:ascii="Calibri" w:hAnsi="Calibri" w:cs="Calibri"/>
                <w:color w:val="000000"/>
                <w:sz w:val="22"/>
                <w:szCs w:val="22"/>
                <w:lang w:val="uk-UA"/>
              </w:rPr>
            </w:pPr>
            <w:r>
              <w:rPr>
                <w:rFonts w:ascii="Calibri" w:hAnsi="Calibri" w:cs="Calibri"/>
                <w:color w:val="000000"/>
                <w:sz w:val="22"/>
                <w:szCs w:val="22"/>
                <w:lang w:val="uk-UA"/>
              </w:rPr>
            </w:r>
            <w:r/>
          </w:p>
        </w:tc>
      </w:tr>
      <w:tr>
        <w:trPr>
          <w:trHeight w:val="560"/>
        </w:trPr>
        <w:tc>
          <w:tcPr>
            <w:tcW w:w="3295" w:type="dxa"/>
            <w:textDirection w:val="lrTb"/>
            <w:noWrap w:val="false"/>
          </w:tcPr>
          <w:p>
            <w:pPr>
              <w:spacing w:after="80"/>
              <w:rPr>
                <w:rFonts w:cs="Calibri" w:eastAsia="Times New Roman"/>
                <w:lang w:val="uk-UA"/>
              </w:rPr>
            </w:pPr>
            <w:r>
              <w:rPr>
                <w:rFonts w:cs="Calibri" w:eastAsia="Times New Roman"/>
                <w:color w:val="000000"/>
                <w:lang w:val="uk-UA"/>
              </w:rPr>
              <w:t xml:space="preserve">Семенівський заклад загальної середньої освіти І–ІІ ступенів </w:t>
            </w:r>
            <w:r/>
          </w:p>
        </w:tc>
        <w:tc>
          <w:tcPr>
            <w:tcW w:w="1843" w:type="dxa"/>
            <w:vAlign w:val="center"/>
            <w:textDirection w:val="lrTb"/>
            <w:noWrap w:val="false"/>
          </w:tcPr>
          <w:p>
            <w:pPr>
              <w:jc w:val="center"/>
              <w:spacing w:after="80"/>
              <w:rPr>
                <w:rFonts w:cs="Calibri" w:eastAsia="Times New Roman"/>
                <w:lang w:val="uk-UA"/>
              </w:rPr>
            </w:pPr>
            <w:r>
              <w:rPr>
                <w:rFonts w:cs="Calibri" w:eastAsia="Times New Roman"/>
                <w:color w:val="000000"/>
                <w:lang w:val="uk-UA"/>
              </w:rPr>
              <w:t xml:space="preserve">1970</w:t>
            </w:r>
            <w:r/>
          </w:p>
        </w:tc>
        <w:tc>
          <w:tcPr>
            <w:tcW w:w="1276" w:type="dxa"/>
            <w:vAlign w:val="center"/>
            <w:textDirection w:val="lrTb"/>
            <w:noWrap w:val="false"/>
          </w:tcPr>
          <w:p>
            <w:pPr>
              <w:jc w:val="center"/>
              <w:spacing w:after="80"/>
              <w:rPr>
                <w:rFonts w:cs="Calibri" w:eastAsia="Times New Roman"/>
                <w:lang w:val="uk-UA"/>
              </w:rPr>
            </w:pPr>
            <w:r>
              <w:rPr>
                <w:rFonts w:cs="Calibri" w:eastAsia="Times New Roman"/>
                <w:color w:val="000000"/>
                <w:lang w:val="uk-UA"/>
              </w:rPr>
              <w:t xml:space="preserve">320</w:t>
            </w:r>
            <w:r/>
          </w:p>
        </w:tc>
        <w:tc>
          <w:tcPr>
            <w:tcW w:w="1276" w:type="dxa"/>
            <w:vAlign w:val="center"/>
            <w:textDirection w:val="lrTb"/>
            <w:noWrap w:val="false"/>
          </w:tcPr>
          <w:p>
            <w:pPr>
              <w:jc w:val="center"/>
              <w:spacing w:after="80"/>
              <w:rPr>
                <w:rFonts w:cs="Calibri" w:eastAsia="Times New Roman"/>
                <w:lang w:val="uk-UA"/>
              </w:rPr>
            </w:pPr>
            <w:r>
              <w:rPr>
                <w:rFonts w:cs="Calibri" w:eastAsia="Times New Roman"/>
                <w:color w:val="000000"/>
                <w:lang w:val="uk-UA"/>
              </w:rPr>
              <w:t xml:space="preserve">32</w:t>
            </w:r>
            <w:r/>
          </w:p>
        </w:tc>
        <w:tc>
          <w:tcPr>
            <w:tcW w:w="1418" w:type="dxa"/>
            <w:vAlign w:val="center"/>
            <w:textDirection w:val="lrTb"/>
            <w:noWrap w:val="false"/>
          </w:tcPr>
          <w:p>
            <w:pPr>
              <w:jc w:val="center"/>
              <w:spacing w:after="80"/>
              <w:rPr>
                <w:rFonts w:cs="Calibri" w:eastAsia="Times New Roman"/>
                <w:lang w:val="uk-UA"/>
              </w:rPr>
            </w:pPr>
            <w:r>
              <w:rPr>
                <w:rFonts w:cs="Calibri" w:eastAsia="Times New Roman"/>
                <w:color w:val="000000"/>
                <w:lang w:val="uk-UA"/>
              </w:rPr>
              <w:t xml:space="preserve">9/7</w:t>
            </w:r>
            <w:r/>
          </w:p>
        </w:tc>
        <w:tc>
          <w:tcPr>
            <w:tcW w:w="1275" w:type="dxa"/>
            <w:vAlign w:val="center"/>
            <w:textDirection w:val="lrTb"/>
            <w:noWrap w:val="false"/>
          </w:tcPr>
          <w:p>
            <w:pPr>
              <w:pStyle w:val="1160"/>
              <w:jc w:val="center"/>
              <w:spacing w:lineRule="auto" w:line="259" w:after="80" w:afterAutospacing="0" w:before="0" w:beforeAutospacing="0"/>
              <w:rPr>
                <w:rFonts w:ascii="Calibri" w:hAnsi="Calibri" w:cs="Calibri"/>
                <w:sz w:val="22"/>
                <w:szCs w:val="22"/>
                <w:lang w:val="uk-UA"/>
              </w:rPr>
            </w:pPr>
            <w:r>
              <w:rPr>
                <w:rFonts w:ascii="Calibri" w:hAnsi="Calibri" w:cs="Calibri"/>
                <w:color w:val="000000"/>
                <w:sz w:val="22"/>
                <w:szCs w:val="22"/>
                <w:lang w:val="uk-UA"/>
              </w:rPr>
              <w:t xml:space="preserve">63,8</w:t>
            </w:r>
            <w:r/>
          </w:p>
        </w:tc>
      </w:tr>
      <w:tr>
        <w:trPr>
          <w:trHeight w:val="417"/>
        </w:trPr>
        <w:tc>
          <w:tcPr>
            <w:tcW w:w="3295" w:type="dxa"/>
            <w:textDirection w:val="lrTb"/>
            <w:noWrap w:val="false"/>
          </w:tcPr>
          <w:p>
            <w:pPr>
              <w:spacing w:after="80"/>
              <w:rPr>
                <w:rFonts w:cs="Calibri" w:eastAsia="Times New Roman"/>
                <w:lang w:val="uk-UA"/>
              </w:rPr>
            </w:pPr>
            <w:r>
              <w:rPr>
                <w:rFonts w:cs="Calibri" w:eastAsia="Times New Roman"/>
                <w:color w:val="000000"/>
                <w:lang w:val="uk-UA"/>
              </w:rPr>
              <w:t xml:space="preserve">Феськівський заклад загальної середньої освіти І–ІІ ступенів </w:t>
            </w:r>
            <w:r/>
          </w:p>
        </w:tc>
        <w:tc>
          <w:tcPr>
            <w:tcW w:w="1843" w:type="dxa"/>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1911,</w:t>
            </w:r>
            <w:r/>
          </w:p>
          <w:p>
            <w:pPr>
              <w:jc w:val="center"/>
              <w:spacing w:after="80"/>
              <w:rPr>
                <w:rFonts w:cs="Calibri" w:eastAsia="Times New Roman"/>
                <w:lang w:val="uk-UA"/>
              </w:rPr>
            </w:pPr>
            <w:r>
              <w:rPr>
                <w:rFonts w:cs="Calibri" w:eastAsia="Times New Roman"/>
                <w:color w:val="000000"/>
                <w:lang w:val="uk-UA"/>
              </w:rPr>
              <w:t xml:space="preserve">2019 </w:t>
            </w:r>
            <w:r>
              <w:rPr>
                <w:rFonts w:cs="Calibri"/>
                <w:color w:val="000000"/>
                <w:lang w:val="uk-UA"/>
              </w:rPr>
              <w:t xml:space="preserve">Санвузли</w:t>
            </w:r>
            <w:r/>
          </w:p>
        </w:tc>
        <w:tc>
          <w:tcPr>
            <w:tcW w:w="1276" w:type="dxa"/>
            <w:vAlign w:val="center"/>
            <w:textDirection w:val="lrTb"/>
            <w:noWrap w:val="false"/>
          </w:tcPr>
          <w:p>
            <w:pPr>
              <w:jc w:val="center"/>
              <w:spacing w:after="80"/>
              <w:rPr>
                <w:rFonts w:cs="Calibri" w:eastAsia="Times New Roman"/>
                <w:lang w:val="uk-UA"/>
              </w:rPr>
            </w:pPr>
            <w:r>
              <w:rPr>
                <w:rFonts w:cs="Calibri" w:eastAsia="Times New Roman"/>
                <w:color w:val="000000"/>
                <w:lang w:val="uk-UA"/>
              </w:rPr>
              <w:t xml:space="preserve">320</w:t>
            </w:r>
            <w:r/>
          </w:p>
        </w:tc>
        <w:tc>
          <w:tcPr>
            <w:tcW w:w="1276" w:type="dxa"/>
            <w:vAlign w:val="center"/>
            <w:textDirection w:val="lrTb"/>
            <w:noWrap w:val="false"/>
          </w:tcPr>
          <w:p>
            <w:pPr>
              <w:jc w:val="center"/>
              <w:spacing w:after="80"/>
              <w:rPr>
                <w:rFonts w:cs="Calibri" w:eastAsia="Times New Roman"/>
                <w:lang w:val="uk-UA"/>
              </w:rPr>
            </w:pPr>
            <w:r>
              <w:rPr>
                <w:rFonts w:cs="Calibri" w:eastAsia="Times New Roman"/>
                <w:color w:val="000000"/>
                <w:lang w:val="uk-UA"/>
              </w:rPr>
              <w:t xml:space="preserve">96</w:t>
            </w:r>
            <w:r/>
          </w:p>
        </w:tc>
        <w:tc>
          <w:tcPr>
            <w:tcW w:w="1418" w:type="dxa"/>
            <w:vAlign w:val="center"/>
            <w:textDirection w:val="lrTb"/>
            <w:noWrap w:val="false"/>
          </w:tcPr>
          <w:p>
            <w:pPr>
              <w:jc w:val="center"/>
              <w:spacing w:after="80"/>
              <w:rPr>
                <w:rFonts w:cs="Calibri" w:eastAsia="Times New Roman"/>
                <w:lang w:val="uk-UA"/>
              </w:rPr>
            </w:pPr>
            <w:r>
              <w:rPr>
                <w:rFonts w:cs="Calibri" w:eastAsia="Times New Roman"/>
                <w:color w:val="000000"/>
                <w:lang w:val="uk-UA"/>
              </w:rPr>
              <w:t xml:space="preserve">15/6</w:t>
            </w:r>
            <w:r/>
          </w:p>
        </w:tc>
        <w:tc>
          <w:tcPr>
            <w:tcW w:w="1275" w:type="dxa"/>
            <w:vAlign w:val="center"/>
            <w:textDirection w:val="lrTb"/>
            <w:noWrap w:val="false"/>
          </w:tcPr>
          <w:p>
            <w:pPr>
              <w:pStyle w:val="1160"/>
              <w:jc w:val="center"/>
              <w:spacing w:lineRule="auto" w:line="259" w:after="80" w:afterAutospacing="0" w:before="0" w:beforeAutospacing="0"/>
              <w:rPr>
                <w:rFonts w:ascii="Calibri" w:hAnsi="Calibri" w:cs="Calibri"/>
                <w:sz w:val="22"/>
                <w:szCs w:val="22"/>
                <w:lang w:val="uk-UA"/>
              </w:rPr>
            </w:pPr>
            <w:r>
              <w:rPr>
                <w:rFonts w:ascii="Calibri" w:hAnsi="Calibri" w:cs="Calibri"/>
                <w:color w:val="000000"/>
                <w:sz w:val="22"/>
                <w:szCs w:val="22"/>
                <w:lang w:val="uk-UA"/>
              </w:rPr>
              <w:t xml:space="preserve">31,1</w:t>
            </w:r>
            <w:r/>
          </w:p>
        </w:tc>
      </w:tr>
      <w:tr>
        <w:trPr>
          <w:trHeight w:val="560"/>
        </w:trPr>
        <w:tc>
          <w:tcPr>
            <w:tcW w:w="3295" w:type="dxa"/>
            <w:textDirection w:val="lrTb"/>
            <w:noWrap w:val="false"/>
          </w:tcPr>
          <w:p>
            <w:pPr>
              <w:spacing w:after="80"/>
              <w:rPr>
                <w:rFonts w:cs="Calibri" w:eastAsia="Times New Roman"/>
                <w:lang w:val="uk-UA"/>
              </w:rPr>
            </w:pPr>
            <w:r>
              <w:rPr>
                <w:rFonts w:cs="Calibri" w:eastAsia="Times New Roman"/>
                <w:lang w:val="uk-UA"/>
              </w:rPr>
              <w:t xml:space="preserve">Бірківський заклад дошкільної освіти (дитячий садок) «Сонечко» заклад дошкільної освіти (дитячий садок)</w:t>
            </w:r>
            <w:r/>
          </w:p>
        </w:tc>
        <w:tc>
          <w:tcPr>
            <w:tcW w:w="1843" w:type="dxa"/>
            <w:vAlign w:val="center"/>
            <w:textDirection w:val="lrTb"/>
            <w:noWrap w:val="false"/>
          </w:tcPr>
          <w:p>
            <w:pPr>
              <w:jc w:val="center"/>
              <w:spacing w:after="80"/>
              <w:rPr>
                <w:rFonts w:cs="Calibri" w:eastAsia="Times New Roman"/>
                <w:lang w:val="uk-UA"/>
              </w:rPr>
            </w:pPr>
            <w:r>
              <w:rPr>
                <w:rFonts w:cs="Calibri" w:eastAsia="Times New Roman"/>
                <w:lang w:val="uk-UA"/>
              </w:rPr>
              <w:t xml:space="preserve">1969</w:t>
            </w:r>
            <w:r/>
          </w:p>
        </w:tc>
        <w:tc>
          <w:tcPr>
            <w:tcW w:w="1276" w:type="dxa"/>
            <w:vAlign w:val="center"/>
            <w:textDirection w:val="lrTb"/>
            <w:noWrap w:val="false"/>
          </w:tcPr>
          <w:p>
            <w:pPr>
              <w:jc w:val="center"/>
              <w:spacing w:after="80"/>
              <w:rPr>
                <w:rFonts w:cs="Calibri" w:eastAsia="Times New Roman"/>
                <w:lang w:val="uk-UA"/>
              </w:rPr>
            </w:pPr>
            <w:r>
              <w:rPr>
                <w:rFonts w:cs="Calibri"/>
                <w:lang w:val="uk-UA"/>
              </w:rPr>
              <w:t xml:space="preserve">11</w:t>
            </w:r>
            <w:r/>
          </w:p>
        </w:tc>
        <w:tc>
          <w:tcPr>
            <w:tcW w:w="1276" w:type="dxa"/>
            <w:vAlign w:val="center"/>
            <w:textDirection w:val="lrTb"/>
            <w:noWrap w:val="false"/>
          </w:tcPr>
          <w:p>
            <w:pPr>
              <w:jc w:val="center"/>
              <w:spacing w:after="80"/>
              <w:rPr>
                <w:rFonts w:cs="Calibri" w:eastAsia="Times New Roman"/>
                <w:lang w:val="uk-UA"/>
              </w:rPr>
            </w:pPr>
            <w:r>
              <w:rPr>
                <w:rFonts w:cs="Calibri" w:eastAsia="Times New Roman"/>
                <w:lang w:val="uk-UA"/>
              </w:rPr>
              <w:t xml:space="preserve">12</w:t>
            </w:r>
            <w:r/>
          </w:p>
        </w:tc>
        <w:tc>
          <w:tcPr>
            <w:tcW w:w="1418" w:type="dxa"/>
            <w:vAlign w:val="center"/>
            <w:textDirection w:val="lrTb"/>
            <w:noWrap w:val="false"/>
          </w:tcPr>
          <w:p>
            <w:pPr>
              <w:jc w:val="center"/>
              <w:spacing w:after="80"/>
              <w:rPr>
                <w:rFonts w:cs="Calibri" w:eastAsia="Times New Roman"/>
                <w:lang w:val="uk-UA"/>
              </w:rPr>
            </w:pPr>
            <w:r>
              <w:rPr>
                <w:rFonts w:cs="Calibri" w:eastAsia="Times New Roman"/>
                <w:lang w:val="uk-UA"/>
              </w:rPr>
              <w:t xml:space="preserve">2/3</w:t>
            </w:r>
            <w:r/>
          </w:p>
        </w:tc>
        <w:tc>
          <w:tcPr>
            <w:tcW w:w="1275" w:type="dxa"/>
            <w:vAlign w:val="center"/>
            <w:textDirection w:val="lrTb"/>
            <w:noWrap w:val="false"/>
          </w:tcPr>
          <w:p>
            <w:pPr>
              <w:pStyle w:val="1160"/>
              <w:jc w:val="center"/>
              <w:spacing w:lineRule="auto" w:line="259" w:after="80" w:afterAutospacing="0" w:before="0" w:beforeAutospacing="0"/>
              <w:rPr>
                <w:rFonts w:ascii="Calibri" w:hAnsi="Calibri" w:cs="Calibri"/>
                <w:sz w:val="22"/>
                <w:szCs w:val="22"/>
                <w:lang w:val="uk-UA"/>
              </w:rPr>
            </w:pPr>
            <w:r>
              <w:rPr>
                <w:rFonts w:ascii="Calibri" w:hAnsi="Calibri" w:cs="Calibri"/>
                <w:color w:val="000000"/>
                <w:sz w:val="22"/>
                <w:szCs w:val="22"/>
                <w:lang w:val="uk-UA"/>
              </w:rPr>
              <w:t xml:space="preserve">31,0</w:t>
            </w:r>
            <w:r/>
          </w:p>
        </w:tc>
      </w:tr>
      <w:tr>
        <w:trPr>
          <w:trHeight w:val="560"/>
        </w:trPr>
        <w:tc>
          <w:tcPr>
            <w:tcW w:w="3295" w:type="dxa"/>
            <w:textDirection w:val="lrTb"/>
            <w:noWrap w:val="false"/>
          </w:tcPr>
          <w:p>
            <w:pPr>
              <w:spacing w:after="80"/>
              <w:rPr>
                <w:rFonts w:cs="Calibri" w:eastAsia="Times New Roman"/>
                <w:color w:val="000000"/>
                <w:lang w:val="uk-UA"/>
              </w:rPr>
            </w:pPr>
            <w:r>
              <w:rPr>
                <w:rFonts w:cs="Calibri" w:eastAsia="Times New Roman"/>
                <w:color w:val="000000"/>
                <w:lang w:val="uk-UA"/>
              </w:rPr>
              <w:t xml:space="preserve">Блистівський  заклад дошкільної освіти (дитячий садок) «Ромашка» загального типу </w:t>
            </w:r>
            <w:r/>
          </w:p>
        </w:tc>
        <w:tc>
          <w:tcPr>
            <w:tcW w:w="1843" w:type="dxa"/>
            <w:vAlign w:val="center"/>
            <w:textDirection w:val="lrTb"/>
            <w:noWrap w:val="false"/>
          </w:tcPr>
          <w:p>
            <w:pPr>
              <w:jc w:val="center"/>
              <w:spacing w:after="80"/>
              <w:rPr>
                <w:rFonts w:cs="Calibri" w:eastAsia="Times New Roman"/>
                <w:color w:val="000000"/>
                <w:lang w:val="uk-UA"/>
              </w:rPr>
            </w:pPr>
            <w:r>
              <w:rPr>
                <w:rFonts w:cs="Calibri"/>
                <w:color w:val="000000"/>
                <w:lang w:val="uk-UA"/>
              </w:rPr>
              <w:t xml:space="preserve">1975</w:t>
            </w:r>
            <w:r/>
          </w:p>
        </w:tc>
        <w:tc>
          <w:tcPr>
            <w:tcW w:w="1276"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10</w:t>
            </w:r>
            <w:r/>
          </w:p>
        </w:tc>
        <w:tc>
          <w:tcPr>
            <w:tcW w:w="1276"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15</w:t>
            </w:r>
            <w:r/>
          </w:p>
        </w:tc>
        <w:tc>
          <w:tcPr>
            <w:tcW w:w="1418"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2/3</w:t>
            </w:r>
            <w:r/>
          </w:p>
        </w:tc>
        <w:tc>
          <w:tcPr>
            <w:tcW w:w="1275" w:type="dxa"/>
            <w:vAlign w:val="center"/>
            <w:textDirection w:val="lrTb"/>
            <w:noWrap w:val="false"/>
          </w:tcPr>
          <w:p>
            <w:pPr>
              <w:pStyle w:val="1160"/>
              <w:jc w:val="center"/>
              <w:spacing w:lineRule="auto" w:line="259" w:after="80" w:afterAutospacing="0" w:before="0" w:beforeAutospacing="0"/>
              <w:rPr>
                <w:rFonts w:ascii="Calibri" w:hAnsi="Calibri" w:cs="Calibri"/>
                <w:sz w:val="22"/>
                <w:szCs w:val="22"/>
                <w:lang w:val="uk-UA"/>
              </w:rPr>
            </w:pPr>
            <w:r>
              <w:rPr>
                <w:rFonts w:ascii="Calibri" w:hAnsi="Calibri" w:cs="Calibri"/>
                <w:color w:val="000000"/>
                <w:sz w:val="22"/>
                <w:szCs w:val="22"/>
                <w:lang w:val="uk-UA"/>
              </w:rPr>
              <w:t xml:space="preserve">28,4</w:t>
            </w:r>
            <w:r/>
          </w:p>
        </w:tc>
      </w:tr>
      <w:tr>
        <w:trPr>
          <w:trHeight w:val="560"/>
        </w:trPr>
        <w:tc>
          <w:tcPr>
            <w:tcW w:w="3295" w:type="dxa"/>
            <w:textDirection w:val="lrTb"/>
            <w:noWrap w:val="false"/>
          </w:tcPr>
          <w:p>
            <w:pPr>
              <w:spacing w:after="80"/>
              <w:rPr>
                <w:rFonts w:cs="Calibri"/>
                <w:color w:val="000000"/>
                <w:shd w:val="clear" w:fill="FFFFFF" w:color="auto"/>
                <w:lang w:val="uk-UA"/>
              </w:rPr>
            </w:pPr>
            <w:r>
              <w:rPr>
                <w:rFonts w:cs="Calibri"/>
                <w:color w:val="000000"/>
                <w:shd w:val="clear" w:fill="FFFFFF" w:color="auto"/>
                <w:lang w:val="uk-UA"/>
              </w:rPr>
              <w:t xml:space="preserve">Волосківський заклад </w:t>
            </w:r>
            <w:r>
              <w:rPr>
                <w:rFonts w:cs="Calibri" w:eastAsia="Times New Roman"/>
                <w:color w:val="000000"/>
                <w:lang w:val="uk-UA"/>
              </w:rPr>
              <w:t xml:space="preserve">дошкільної освіти (дитячий садок) «Волошка» загального типу</w:t>
            </w:r>
            <w:r/>
          </w:p>
        </w:tc>
        <w:tc>
          <w:tcPr>
            <w:tcW w:w="1843"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1976</w:t>
            </w:r>
            <w:r/>
          </w:p>
        </w:tc>
        <w:tc>
          <w:tcPr>
            <w:tcW w:w="1276"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19</w:t>
            </w:r>
            <w:r/>
          </w:p>
        </w:tc>
        <w:tc>
          <w:tcPr>
            <w:tcW w:w="1276"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12</w:t>
            </w:r>
            <w:r/>
          </w:p>
        </w:tc>
        <w:tc>
          <w:tcPr>
            <w:tcW w:w="1418"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2/3</w:t>
            </w:r>
            <w:r/>
          </w:p>
        </w:tc>
        <w:tc>
          <w:tcPr>
            <w:tcW w:w="1275" w:type="dxa"/>
            <w:vAlign w:val="center"/>
            <w:textDirection w:val="lrTb"/>
            <w:noWrap w:val="false"/>
          </w:tcPr>
          <w:p>
            <w:pPr>
              <w:pStyle w:val="1160"/>
              <w:jc w:val="center"/>
              <w:spacing w:lineRule="auto" w:line="259" w:after="80" w:afterAutospacing="0" w:before="0" w:beforeAutospacing="0"/>
              <w:rPr>
                <w:rFonts w:ascii="Calibri" w:hAnsi="Calibri" w:cs="Calibri"/>
                <w:color w:val="000000"/>
                <w:sz w:val="22"/>
                <w:szCs w:val="22"/>
                <w:lang w:val="uk-UA"/>
              </w:rPr>
            </w:pPr>
            <w:r>
              <w:rPr>
                <w:rFonts w:ascii="Calibri" w:hAnsi="Calibri" w:cs="Calibri"/>
                <w:color w:val="000000"/>
                <w:sz w:val="22"/>
                <w:szCs w:val="22"/>
                <w:lang w:val="uk-UA"/>
              </w:rPr>
            </w:r>
            <w:r/>
          </w:p>
        </w:tc>
      </w:tr>
      <w:tr>
        <w:trPr>
          <w:trHeight w:val="560"/>
        </w:trPr>
        <w:tc>
          <w:tcPr>
            <w:tcW w:w="3295" w:type="dxa"/>
            <w:textDirection w:val="lrTb"/>
            <w:noWrap w:val="false"/>
          </w:tcPr>
          <w:p>
            <w:pPr>
              <w:spacing w:after="80"/>
              <w:rPr>
                <w:rFonts w:cs="Calibri"/>
                <w:color w:val="000000"/>
                <w:shd w:val="clear" w:fill="FFFFFF" w:color="auto"/>
                <w:lang w:val="uk-UA"/>
              </w:rPr>
            </w:pPr>
            <w:r>
              <w:rPr>
                <w:rFonts w:cs="Calibri"/>
                <w:color w:val="000000"/>
                <w:shd w:val="clear" w:fill="FFFFFF" w:color="auto"/>
                <w:lang w:val="uk-UA"/>
              </w:rPr>
              <w:t xml:space="preserve">Городищенський заклад </w:t>
            </w:r>
            <w:r>
              <w:rPr>
                <w:rFonts w:cs="Calibri" w:eastAsia="Times New Roman"/>
                <w:color w:val="000000"/>
                <w:lang w:val="uk-UA"/>
              </w:rPr>
              <w:t xml:space="preserve">дошкільної освіти (дитячий садок) «Берізка» загального типу</w:t>
            </w:r>
            <w:r/>
          </w:p>
        </w:tc>
        <w:tc>
          <w:tcPr>
            <w:tcW w:w="1843"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1968</w:t>
            </w:r>
            <w:r/>
          </w:p>
        </w:tc>
        <w:tc>
          <w:tcPr>
            <w:tcW w:w="1276"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32</w:t>
            </w:r>
            <w:r/>
          </w:p>
        </w:tc>
        <w:tc>
          <w:tcPr>
            <w:tcW w:w="1276"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5</w:t>
            </w:r>
            <w:r/>
          </w:p>
        </w:tc>
        <w:tc>
          <w:tcPr>
            <w:tcW w:w="1418"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1/3</w:t>
            </w:r>
            <w:r/>
          </w:p>
        </w:tc>
        <w:tc>
          <w:tcPr>
            <w:tcW w:w="1275" w:type="dxa"/>
            <w:vAlign w:val="center"/>
            <w:textDirection w:val="lrTb"/>
            <w:noWrap w:val="false"/>
          </w:tcPr>
          <w:p>
            <w:pPr>
              <w:pStyle w:val="1160"/>
              <w:jc w:val="center"/>
              <w:spacing w:lineRule="auto" w:line="259" w:after="80" w:afterAutospacing="0" w:before="0" w:beforeAutospacing="0"/>
              <w:rPr>
                <w:rFonts w:ascii="Calibri" w:hAnsi="Calibri" w:cs="Calibri"/>
                <w:color w:val="000000"/>
                <w:sz w:val="22"/>
                <w:szCs w:val="22"/>
                <w:lang w:val="uk-UA"/>
              </w:rPr>
            </w:pPr>
            <w:r>
              <w:rPr>
                <w:rFonts w:ascii="Calibri" w:hAnsi="Calibri" w:cs="Calibri"/>
                <w:color w:val="000000"/>
                <w:sz w:val="22"/>
                <w:szCs w:val="22"/>
                <w:lang w:val="uk-UA"/>
              </w:rPr>
            </w:r>
            <w:r/>
          </w:p>
        </w:tc>
      </w:tr>
      <w:tr>
        <w:trPr>
          <w:trHeight w:val="560"/>
        </w:trPr>
        <w:tc>
          <w:tcPr>
            <w:tcW w:w="3295" w:type="dxa"/>
            <w:textDirection w:val="lrTb"/>
            <w:noWrap w:val="false"/>
          </w:tcPr>
          <w:p>
            <w:pPr>
              <w:spacing w:after="80"/>
              <w:rPr>
                <w:rFonts w:cs="Calibri" w:eastAsia="Times New Roman"/>
                <w:color w:val="000000"/>
                <w:lang w:val="uk-UA"/>
              </w:rPr>
            </w:pPr>
            <w:r>
              <w:rPr>
                <w:rFonts w:cs="Calibri"/>
                <w:color w:val="000000"/>
                <w:shd w:val="clear" w:fill="FFFFFF" w:color="auto"/>
                <w:lang w:val="uk-UA"/>
              </w:rPr>
              <w:t xml:space="preserve">Дягівський заклад дошкільної освіти (дитячий садок) "Веселка" загального типу </w:t>
            </w:r>
            <w:r/>
          </w:p>
        </w:tc>
        <w:tc>
          <w:tcPr>
            <w:tcW w:w="1843" w:type="dxa"/>
            <w:textDirection w:val="lrTb"/>
            <w:noWrap w:val="false"/>
          </w:tcPr>
          <w:p>
            <w:pPr>
              <w:jc w:val="center"/>
              <w:spacing w:after="80"/>
              <w:rPr>
                <w:rFonts w:cs="Calibri" w:eastAsia="Times New Roman"/>
                <w:lang w:val="uk-UA"/>
              </w:rPr>
            </w:pPr>
            <w:r>
              <w:rPr>
                <w:rFonts w:cs="Calibri" w:eastAsia="Times New Roman"/>
                <w:color w:val="000000"/>
                <w:lang w:val="uk-UA"/>
              </w:rPr>
              <w:t xml:space="preserve">1980,</w:t>
            </w:r>
            <w:r/>
          </w:p>
          <w:p>
            <w:pPr>
              <w:jc w:val="center"/>
              <w:spacing w:after="80"/>
              <w:rPr>
                <w:rFonts w:cs="Calibri" w:eastAsia="Times New Roman"/>
                <w:color w:val="000000"/>
                <w:lang w:val="uk-UA"/>
              </w:rPr>
            </w:pPr>
            <w:r>
              <w:rPr>
                <w:rFonts w:cs="Calibri" w:eastAsia="Times New Roman"/>
                <w:color w:val="000000"/>
                <w:lang w:val="uk-UA"/>
              </w:rPr>
              <w:t xml:space="preserve">2020 </w:t>
            </w:r>
            <w:r>
              <w:rPr>
                <w:rFonts w:cs="Calibri"/>
                <w:color w:val="000000"/>
                <w:lang w:val="uk-UA"/>
              </w:rPr>
              <w:t xml:space="preserve">Ремонт внутрішньої системи опалення</w:t>
            </w:r>
            <w:r/>
          </w:p>
        </w:tc>
        <w:tc>
          <w:tcPr>
            <w:tcW w:w="1276"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28</w:t>
            </w:r>
            <w:r/>
          </w:p>
        </w:tc>
        <w:tc>
          <w:tcPr>
            <w:tcW w:w="1276"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25</w:t>
            </w:r>
            <w:r/>
          </w:p>
        </w:tc>
        <w:tc>
          <w:tcPr>
            <w:tcW w:w="1418"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2/3</w:t>
            </w:r>
            <w:r/>
          </w:p>
        </w:tc>
        <w:tc>
          <w:tcPr>
            <w:tcW w:w="1275" w:type="dxa"/>
            <w:vAlign w:val="center"/>
            <w:textDirection w:val="lrTb"/>
            <w:noWrap w:val="false"/>
          </w:tcPr>
          <w:p>
            <w:pPr>
              <w:pStyle w:val="1160"/>
              <w:jc w:val="center"/>
              <w:spacing w:lineRule="auto" w:line="259" w:after="80" w:afterAutospacing="0" w:before="0" w:beforeAutospacing="0"/>
              <w:rPr>
                <w:rFonts w:ascii="Calibri" w:hAnsi="Calibri" w:cs="Calibri"/>
                <w:sz w:val="22"/>
                <w:szCs w:val="22"/>
                <w:lang w:val="uk-UA"/>
              </w:rPr>
            </w:pPr>
            <w:r>
              <w:rPr>
                <w:rFonts w:ascii="Calibri" w:hAnsi="Calibri" w:cs="Calibri"/>
                <w:color w:val="000000"/>
                <w:sz w:val="22"/>
                <w:szCs w:val="22"/>
                <w:lang w:val="uk-UA"/>
              </w:rPr>
              <w:t xml:space="preserve">24,6</w:t>
            </w:r>
            <w:r/>
          </w:p>
        </w:tc>
      </w:tr>
      <w:tr>
        <w:trPr>
          <w:trHeight w:val="560"/>
        </w:trPr>
        <w:tc>
          <w:tcPr>
            <w:tcW w:w="3295" w:type="dxa"/>
            <w:textDirection w:val="lrTb"/>
            <w:noWrap w:val="false"/>
          </w:tcPr>
          <w:p>
            <w:pPr>
              <w:spacing w:after="80"/>
              <w:rPr>
                <w:rFonts w:cs="Calibri" w:eastAsia="Times New Roman"/>
                <w:color w:val="000000"/>
                <w:lang w:val="uk-UA"/>
              </w:rPr>
            </w:pPr>
            <w:r>
              <w:rPr>
                <w:rFonts w:cs="Calibri" w:eastAsia="Times New Roman"/>
                <w:color w:val="000000"/>
                <w:lang w:val="uk-UA"/>
              </w:rPr>
              <w:t xml:space="preserve">Киселівський заклад дошкільної освіти (дитячий садок) «Веселка» загального типу </w:t>
            </w:r>
            <w:r/>
          </w:p>
        </w:tc>
        <w:tc>
          <w:tcPr>
            <w:tcW w:w="1843" w:type="dxa"/>
            <w:vAlign w:val="center"/>
            <w:textDirection w:val="lrTb"/>
            <w:noWrap w:val="false"/>
          </w:tcPr>
          <w:p>
            <w:pPr>
              <w:jc w:val="center"/>
              <w:spacing w:after="80"/>
              <w:rPr>
                <w:rFonts w:cs="Calibri"/>
                <w:lang w:val="uk-UA"/>
              </w:rPr>
            </w:pPr>
            <w:r>
              <w:rPr>
                <w:rFonts w:cs="Calibri"/>
                <w:color w:val="000000"/>
                <w:lang w:val="uk-UA"/>
              </w:rPr>
              <w:t xml:space="preserve">1987,</w:t>
            </w:r>
            <w:r/>
          </w:p>
          <w:p>
            <w:pPr>
              <w:jc w:val="center"/>
              <w:spacing w:after="80"/>
              <w:rPr>
                <w:rFonts w:cs="Calibri" w:eastAsia="Times New Roman"/>
                <w:color w:val="000000"/>
                <w:lang w:val="uk-UA"/>
              </w:rPr>
            </w:pPr>
            <w:r>
              <w:rPr>
                <w:rFonts w:cs="Calibri" w:eastAsia="Times New Roman"/>
                <w:color w:val="000000"/>
                <w:lang w:val="uk-UA"/>
              </w:rPr>
              <w:t xml:space="preserve">2020 Р</w:t>
            </w:r>
            <w:r>
              <w:rPr>
                <w:rFonts w:cs="Calibri"/>
                <w:color w:val="000000"/>
                <w:lang w:val="uk-UA"/>
              </w:rPr>
              <w:t xml:space="preserve">емонт теплопостачання</w:t>
            </w:r>
            <w:r/>
          </w:p>
        </w:tc>
        <w:tc>
          <w:tcPr>
            <w:tcW w:w="1276"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38</w:t>
            </w:r>
            <w:r/>
          </w:p>
        </w:tc>
        <w:tc>
          <w:tcPr>
            <w:tcW w:w="1276"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29</w:t>
            </w:r>
            <w:r/>
          </w:p>
        </w:tc>
        <w:tc>
          <w:tcPr>
            <w:tcW w:w="1418"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3/4</w:t>
            </w:r>
            <w:r/>
          </w:p>
        </w:tc>
        <w:tc>
          <w:tcPr>
            <w:tcW w:w="1275" w:type="dxa"/>
            <w:vAlign w:val="center"/>
            <w:textDirection w:val="lrTb"/>
            <w:noWrap w:val="false"/>
          </w:tcPr>
          <w:p>
            <w:pPr>
              <w:pStyle w:val="1160"/>
              <w:jc w:val="center"/>
              <w:spacing w:lineRule="auto" w:line="259" w:after="80" w:afterAutospacing="0" w:before="0" w:beforeAutospacing="0"/>
              <w:rPr>
                <w:rFonts w:ascii="Calibri" w:hAnsi="Calibri" w:cs="Calibri"/>
                <w:sz w:val="22"/>
                <w:szCs w:val="22"/>
                <w:lang w:val="uk-UA"/>
              </w:rPr>
            </w:pPr>
            <w:r>
              <w:rPr>
                <w:rFonts w:ascii="Calibri" w:hAnsi="Calibri" w:cs="Calibri"/>
                <w:color w:val="000000"/>
                <w:sz w:val="22"/>
                <w:szCs w:val="22"/>
                <w:lang w:val="uk-UA"/>
              </w:rPr>
              <w:t xml:space="preserve">32,0</w:t>
            </w:r>
            <w:r/>
          </w:p>
        </w:tc>
      </w:tr>
      <w:tr>
        <w:trPr>
          <w:trHeight w:val="560"/>
        </w:trPr>
        <w:tc>
          <w:tcPr>
            <w:tcW w:w="3295" w:type="dxa"/>
            <w:textDirection w:val="lrTb"/>
            <w:noWrap w:val="false"/>
          </w:tcPr>
          <w:p>
            <w:pPr>
              <w:spacing w:after="80"/>
              <w:rPr>
                <w:rFonts w:cs="Calibri" w:eastAsia="Times New Roman"/>
                <w:color w:val="000000"/>
                <w:lang w:val="uk-UA"/>
              </w:rPr>
            </w:pPr>
            <w:r>
              <w:rPr>
                <w:rFonts w:cs="Calibri" w:eastAsia="Times New Roman"/>
                <w:color w:val="000000"/>
                <w:lang w:val="uk-UA"/>
              </w:rPr>
              <w:t xml:space="preserve">Куковицький заклад дошкільної освіти (дитячий садок) «Дзвіночок» загального типу </w:t>
            </w:r>
            <w:r/>
          </w:p>
        </w:tc>
        <w:tc>
          <w:tcPr>
            <w:tcW w:w="1843" w:type="dxa"/>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1877,</w:t>
            </w:r>
            <w:r/>
          </w:p>
          <w:p>
            <w:pPr>
              <w:jc w:val="center"/>
              <w:spacing w:after="80"/>
              <w:rPr>
                <w:rFonts w:cs="Calibri" w:eastAsia="Times New Roman"/>
                <w:color w:val="000000"/>
                <w:lang w:val="uk-UA"/>
              </w:rPr>
            </w:pPr>
            <w:r>
              <w:rPr>
                <w:rFonts w:cs="Calibri" w:eastAsia="Times New Roman"/>
                <w:color w:val="000000"/>
                <w:lang w:val="uk-UA"/>
              </w:rPr>
              <w:t xml:space="preserve">2020 </w:t>
            </w:r>
            <w:r>
              <w:rPr>
                <w:rFonts w:cs="Calibri"/>
                <w:color w:val="000000"/>
                <w:lang w:val="uk-UA"/>
              </w:rPr>
              <w:t xml:space="preserve">Реконструкція газопостачання</w:t>
            </w:r>
            <w:r/>
          </w:p>
        </w:tc>
        <w:tc>
          <w:tcPr>
            <w:tcW w:w="1276"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10</w:t>
            </w:r>
            <w:r/>
          </w:p>
        </w:tc>
        <w:tc>
          <w:tcPr>
            <w:tcW w:w="1276"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9</w:t>
            </w:r>
            <w:r/>
          </w:p>
        </w:tc>
        <w:tc>
          <w:tcPr>
            <w:tcW w:w="1418"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2/2</w:t>
            </w:r>
            <w:r/>
          </w:p>
        </w:tc>
        <w:tc>
          <w:tcPr>
            <w:tcW w:w="1275" w:type="dxa"/>
            <w:vAlign w:val="center"/>
            <w:textDirection w:val="lrTb"/>
            <w:noWrap w:val="false"/>
          </w:tcPr>
          <w:p>
            <w:pPr>
              <w:pStyle w:val="1160"/>
              <w:jc w:val="center"/>
              <w:spacing w:lineRule="auto" w:line="259" w:after="80" w:afterAutospacing="0" w:before="0" w:beforeAutospacing="0"/>
              <w:rPr>
                <w:rFonts w:ascii="Calibri" w:hAnsi="Calibri" w:cs="Calibri"/>
                <w:sz w:val="22"/>
                <w:szCs w:val="22"/>
                <w:lang w:val="uk-UA"/>
              </w:rPr>
            </w:pPr>
            <w:r>
              <w:rPr>
                <w:rFonts w:ascii="Calibri" w:hAnsi="Calibri" w:cs="Calibri"/>
                <w:color w:val="000000"/>
                <w:sz w:val="22"/>
                <w:szCs w:val="22"/>
                <w:lang w:val="uk-UA"/>
              </w:rPr>
              <w:t xml:space="preserve">42,5</w:t>
            </w:r>
            <w:r/>
          </w:p>
        </w:tc>
      </w:tr>
      <w:tr>
        <w:trPr>
          <w:trHeight w:val="560"/>
        </w:trPr>
        <w:tc>
          <w:tcPr>
            <w:tcW w:w="3295" w:type="dxa"/>
            <w:textDirection w:val="lrTb"/>
            <w:noWrap w:val="false"/>
          </w:tcPr>
          <w:p>
            <w:pPr>
              <w:spacing w:after="80"/>
              <w:rPr>
                <w:rFonts w:cs="Calibri" w:eastAsia="Times New Roman"/>
                <w:color w:val="000000"/>
                <w:lang w:val="uk-UA"/>
              </w:rPr>
            </w:pPr>
            <w:r>
              <w:rPr>
                <w:rFonts w:cs="Calibri" w:eastAsia="Times New Roman"/>
                <w:color w:val="000000"/>
                <w:lang w:val="uk-UA"/>
              </w:rPr>
              <w:t xml:space="preserve">Макошинський  заклад дошкільної освіти (ясла–садок) «Сонечко» загального типу </w:t>
            </w:r>
            <w:r/>
          </w:p>
        </w:tc>
        <w:tc>
          <w:tcPr>
            <w:tcW w:w="1843"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1977,</w:t>
            </w:r>
            <w:r/>
          </w:p>
          <w:p>
            <w:pPr>
              <w:jc w:val="center"/>
              <w:spacing w:after="80"/>
              <w:rPr>
                <w:rFonts w:cs="Calibri" w:eastAsia="Times New Roman"/>
                <w:color w:val="000000"/>
                <w:lang w:val="uk-UA"/>
              </w:rPr>
            </w:pPr>
            <w:r>
              <w:rPr>
                <w:rFonts w:cs="Calibri"/>
                <w:color w:val="000000"/>
                <w:lang w:val="uk-UA"/>
              </w:rPr>
              <w:t xml:space="preserve">2018–2019 Капітальний ремонт</w:t>
            </w:r>
            <w:r/>
          </w:p>
        </w:tc>
        <w:tc>
          <w:tcPr>
            <w:tcW w:w="1276"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45</w:t>
            </w:r>
            <w:r/>
          </w:p>
        </w:tc>
        <w:tc>
          <w:tcPr>
            <w:tcW w:w="1276"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47</w:t>
            </w:r>
            <w:r/>
          </w:p>
        </w:tc>
        <w:tc>
          <w:tcPr>
            <w:tcW w:w="1418"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7/10</w:t>
            </w:r>
            <w:r/>
          </w:p>
        </w:tc>
        <w:tc>
          <w:tcPr>
            <w:tcW w:w="1275" w:type="dxa"/>
            <w:vAlign w:val="center"/>
            <w:textDirection w:val="lrTb"/>
            <w:noWrap w:val="false"/>
          </w:tcPr>
          <w:p>
            <w:pPr>
              <w:pStyle w:val="1160"/>
              <w:jc w:val="center"/>
              <w:spacing w:lineRule="auto" w:line="259" w:after="80" w:afterAutospacing="0" w:before="0" w:beforeAutospacing="0"/>
              <w:rPr>
                <w:rFonts w:ascii="Calibri" w:hAnsi="Calibri" w:cs="Calibri"/>
                <w:sz w:val="22"/>
                <w:szCs w:val="22"/>
                <w:lang w:val="uk-UA"/>
              </w:rPr>
            </w:pPr>
            <w:r>
              <w:rPr>
                <w:rFonts w:ascii="Calibri" w:hAnsi="Calibri" w:cs="Calibri"/>
                <w:color w:val="000000"/>
                <w:sz w:val="22"/>
                <w:szCs w:val="22"/>
                <w:lang w:val="uk-UA"/>
              </w:rPr>
              <w:t xml:space="preserve">35,4</w:t>
            </w:r>
            <w:r/>
          </w:p>
        </w:tc>
      </w:tr>
      <w:tr>
        <w:trPr>
          <w:trHeight w:val="560"/>
        </w:trPr>
        <w:tc>
          <w:tcPr>
            <w:tcW w:w="3295" w:type="dxa"/>
            <w:textDirection w:val="lrTb"/>
            <w:noWrap w:val="false"/>
          </w:tcPr>
          <w:p>
            <w:pPr>
              <w:spacing w:after="80"/>
              <w:rPr>
                <w:rFonts w:cs="Calibri" w:eastAsia="Times New Roman"/>
                <w:color w:val="000000"/>
                <w:lang w:val="uk-UA"/>
              </w:rPr>
            </w:pPr>
            <w:r>
              <w:rPr>
                <w:rFonts w:cs="Calibri" w:eastAsia="Times New Roman"/>
                <w:color w:val="000000"/>
                <w:lang w:val="uk-UA"/>
              </w:rPr>
              <w:t xml:space="preserve">Менський заклад дошкільної освіти (ясла–садок) комбінованого типу «Сонечко»  </w:t>
            </w:r>
            <w:r/>
          </w:p>
        </w:tc>
        <w:tc>
          <w:tcPr>
            <w:tcW w:w="1843" w:type="dxa"/>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1981,</w:t>
            </w:r>
            <w:r/>
          </w:p>
          <w:p>
            <w:pPr>
              <w:jc w:val="center"/>
              <w:spacing w:after="80"/>
              <w:rPr>
                <w:rFonts w:cs="Calibri" w:eastAsia="Times New Roman"/>
                <w:color w:val="000000"/>
                <w:lang w:val="uk-UA"/>
              </w:rPr>
            </w:pPr>
            <w:r>
              <w:rPr>
                <w:rFonts w:cs="Calibri" w:eastAsia="Times New Roman"/>
                <w:color w:val="000000"/>
                <w:lang w:val="uk-UA"/>
              </w:rPr>
              <w:t xml:space="preserve">2018–2020 капітальний ремонт</w:t>
            </w:r>
            <w:r/>
          </w:p>
        </w:tc>
        <w:tc>
          <w:tcPr>
            <w:tcW w:w="1276"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120</w:t>
            </w:r>
            <w:r/>
          </w:p>
        </w:tc>
        <w:tc>
          <w:tcPr>
            <w:tcW w:w="1276"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140</w:t>
            </w:r>
            <w:r/>
          </w:p>
        </w:tc>
        <w:tc>
          <w:tcPr>
            <w:tcW w:w="1418"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19/22</w:t>
            </w:r>
            <w:r/>
          </w:p>
        </w:tc>
        <w:tc>
          <w:tcPr>
            <w:tcW w:w="1275" w:type="dxa"/>
            <w:vAlign w:val="center"/>
            <w:textDirection w:val="lrTb"/>
            <w:noWrap w:val="false"/>
          </w:tcPr>
          <w:p>
            <w:pPr>
              <w:pStyle w:val="1160"/>
              <w:jc w:val="center"/>
              <w:spacing w:lineRule="auto" w:line="259" w:after="80" w:afterAutospacing="0" w:before="0" w:beforeAutospacing="0"/>
              <w:rPr>
                <w:rFonts w:ascii="Calibri" w:hAnsi="Calibri" w:cs="Calibri"/>
                <w:sz w:val="22"/>
                <w:szCs w:val="22"/>
                <w:lang w:val="uk-UA"/>
              </w:rPr>
            </w:pPr>
            <w:r>
              <w:rPr>
                <w:rFonts w:ascii="Calibri" w:hAnsi="Calibri" w:cs="Calibri"/>
                <w:color w:val="000000"/>
                <w:sz w:val="22"/>
                <w:szCs w:val="22"/>
                <w:lang w:val="uk-UA"/>
              </w:rPr>
              <w:t xml:space="preserve">36,2</w:t>
            </w:r>
            <w:r/>
          </w:p>
        </w:tc>
      </w:tr>
      <w:tr>
        <w:trPr>
          <w:trHeight w:val="560"/>
        </w:trPr>
        <w:tc>
          <w:tcPr>
            <w:tcW w:w="3295" w:type="dxa"/>
            <w:textDirection w:val="lrTb"/>
            <w:noWrap w:val="false"/>
          </w:tcPr>
          <w:p>
            <w:pPr>
              <w:spacing w:after="80"/>
              <w:rPr>
                <w:rFonts w:cs="Calibri" w:eastAsia="Times New Roman"/>
                <w:color w:val="000000"/>
                <w:lang w:val="uk-UA"/>
              </w:rPr>
            </w:pPr>
            <w:r>
              <w:rPr>
                <w:rFonts w:cs="Calibri" w:eastAsia="Times New Roman"/>
                <w:color w:val="000000"/>
                <w:lang w:val="uk-UA"/>
              </w:rPr>
              <w:t xml:space="preserve">Менський заклад дошкільної освіти (ясла–садок) комбінованого типу «Дитяча академія» </w:t>
            </w:r>
            <w:r/>
          </w:p>
        </w:tc>
        <w:tc>
          <w:tcPr>
            <w:tcW w:w="1843" w:type="dxa"/>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1880,</w:t>
            </w:r>
            <w:r/>
          </w:p>
          <w:p>
            <w:pPr>
              <w:jc w:val="center"/>
              <w:spacing w:after="80"/>
              <w:rPr>
                <w:rFonts w:cs="Calibri" w:eastAsia="Times New Roman"/>
                <w:color w:val="000000"/>
                <w:lang w:val="uk-UA"/>
              </w:rPr>
            </w:pPr>
            <w:r>
              <w:rPr>
                <w:rFonts w:cs="Calibri" w:eastAsia="Times New Roman"/>
                <w:color w:val="000000"/>
                <w:lang w:val="uk-UA"/>
              </w:rPr>
              <w:t xml:space="preserve">2018 – 2020 поточні ремонти, санвузли, теплопостачання</w:t>
            </w:r>
            <w:r/>
          </w:p>
        </w:tc>
        <w:tc>
          <w:tcPr>
            <w:tcW w:w="1276"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149</w:t>
            </w:r>
            <w:r/>
          </w:p>
        </w:tc>
        <w:tc>
          <w:tcPr>
            <w:tcW w:w="1276"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105</w:t>
            </w:r>
            <w:r/>
          </w:p>
        </w:tc>
        <w:tc>
          <w:tcPr>
            <w:tcW w:w="1418"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20/18</w:t>
            </w:r>
            <w:r/>
          </w:p>
        </w:tc>
        <w:tc>
          <w:tcPr>
            <w:tcW w:w="1275" w:type="dxa"/>
            <w:vAlign w:val="center"/>
            <w:textDirection w:val="lrTb"/>
            <w:noWrap w:val="false"/>
          </w:tcPr>
          <w:p>
            <w:pPr>
              <w:pStyle w:val="1160"/>
              <w:jc w:val="center"/>
              <w:spacing w:lineRule="auto" w:line="259" w:after="80" w:afterAutospacing="0" w:before="0" w:beforeAutospacing="0"/>
              <w:rPr>
                <w:rFonts w:ascii="Calibri" w:hAnsi="Calibri" w:cs="Calibri"/>
                <w:sz w:val="22"/>
                <w:szCs w:val="22"/>
                <w:lang w:val="uk-UA"/>
              </w:rPr>
            </w:pPr>
            <w:r>
              <w:rPr>
                <w:rFonts w:ascii="Calibri" w:hAnsi="Calibri" w:cs="Calibri"/>
                <w:color w:val="000000"/>
                <w:sz w:val="22"/>
                <w:szCs w:val="22"/>
                <w:lang w:val="uk-UA"/>
              </w:rPr>
              <w:t xml:space="preserve">52,0</w:t>
            </w:r>
            <w:r/>
          </w:p>
        </w:tc>
      </w:tr>
      <w:tr>
        <w:trPr>
          <w:trHeight w:val="560"/>
        </w:trPr>
        <w:tc>
          <w:tcPr>
            <w:tcW w:w="3295" w:type="dxa"/>
            <w:textDirection w:val="lrTb"/>
            <w:noWrap w:val="false"/>
          </w:tcPr>
          <w:p>
            <w:pPr>
              <w:spacing w:after="80"/>
              <w:rPr>
                <w:rFonts w:cs="Calibri" w:eastAsia="Times New Roman"/>
                <w:color w:val="000000"/>
                <w:lang w:val="uk-UA"/>
              </w:rPr>
            </w:pPr>
            <w:r>
              <w:rPr>
                <w:rFonts w:cs="Calibri" w:eastAsia="Times New Roman"/>
                <w:color w:val="000000"/>
                <w:lang w:val="uk-UA"/>
              </w:rPr>
              <w:t xml:space="preserve">Менський заклад дошкільної освіти (ясла–садок) ім. Гагаріна загального типу </w:t>
            </w:r>
            <w:r/>
          </w:p>
        </w:tc>
        <w:tc>
          <w:tcPr>
            <w:tcW w:w="1843" w:type="dxa"/>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1966,</w:t>
            </w:r>
            <w:r/>
          </w:p>
          <w:p>
            <w:pPr>
              <w:jc w:val="center"/>
              <w:spacing w:after="80"/>
              <w:rPr>
                <w:rFonts w:cs="Calibri" w:eastAsia="Times New Roman"/>
                <w:color w:val="000000"/>
                <w:lang w:val="uk-UA"/>
              </w:rPr>
            </w:pPr>
            <w:r>
              <w:rPr>
                <w:rFonts w:cs="Calibri" w:eastAsia="Times New Roman"/>
                <w:color w:val="000000"/>
                <w:lang w:val="uk-UA"/>
              </w:rPr>
              <w:t xml:space="preserve">2018 – 2020 ремонт, санвузли</w:t>
            </w:r>
            <w:r/>
          </w:p>
        </w:tc>
        <w:tc>
          <w:tcPr>
            <w:tcW w:w="1276"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34</w:t>
            </w:r>
            <w:r/>
          </w:p>
        </w:tc>
        <w:tc>
          <w:tcPr>
            <w:tcW w:w="1276"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66</w:t>
            </w:r>
            <w:r/>
          </w:p>
        </w:tc>
        <w:tc>
          <w:tcPr>
            <w:tcW w:w="1418"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10/14</w:t>
            </w:r>
            <w:r/>
          </w:p>
        </w:tc>
        <w:tc>
          <w:tcPr>
            <w:tcW w:w="1275" w:type="dxa"/>
            <w:vAlign w:val="center"/>
            <w:textDirection w:val="lrTb"/>
            <w:noWrap w:val="false"/>
          </w:tcPr>
          <w:p>
            <w:pPr>
              <w:pStyle w:val="1160"/>
              <w:jc w:val="center"/>
              <w:spacing w:lineRule="auto" w:line="259" w:after="80" w:afterAutospacing="0" w:before="0" w:beforeAutospacing="0"/>
              <w:rPr>
                <w:rFonts w:ascii="Calibri" w:hAnsi="Calibri" w:cs="Calibri"/>
                <w:sz w:val="22"/>
                <w:szCs w:val="22"/>
                <w:lang w:val="uk-UA"/>
              </w:rPr>
            </w:pPr>
            <w:r>
              <w:rPr>
                <w:rFonts w:ascii="Calibri" w:hAnsi="Calibri" w:cs="Calibri"/>
                <w:color w:val="000000"/>
                <w:sz w:val="22"/>
                <w:szCs w:val="22"/>
                <w:lang w:val="uk-UA"/>
              </w:rPr>
              <w:t xml:space="preserve">38,3</w:t>
            </w:r>
            <w:r/>
          </w:p>
        </w:tc>
      </w:tr>
      <w:tr>
        <w:trPr>
          <w:trHeight w:val="560"/>
        </w:trPr>
        <w:tc>
          <w:tcPr>
            <w:tcW w:w="3295" w:type="dxa"/>
            <w:textDirection w:val="lrTb"/>
            <w:noWrap w:val="false"/>
          </w:tcPr>
          <w:p>
            <w:pPr>
              <w:spacing w:after="80"/>
              <w:rPr>
                <w:rFonts w:cs="Calibri"/>
                <w:color w:val="000000"/>
                <w:lang w:val="uk-UA"/>
              </w:rPr>
            </w:pPr>
            <w:r>
              <w:rPr>
                <w:rFonts w:cs="Calibri"/>
                <w:color w:val="000000"/>
                <w:lang w:val="uk-UA"/>
              </w:rPr>
              <w:t xml:space="preserve">Покровський </w:t>
            </w:r>
            <w:r>
              <w:rPr>
                <w:rFonts w:cs="Calibri" w:eastAsia="Times New Roman"/>
                <w:color w:val="000000"/>
                <w:lang w:val="uk-UA"/>
              </w:rPr>
              <w:t xml:space="preserve">заклад дошкільної освіти (ясла–садок) “Капітошка” загального типу</w:t>
            </w:r>
            <w:r/>
          </w:p>
        </w:tc>
        <w:tc>
          <w:tcPr>
            <w:tcW w:w="1843"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1974</w:t>
            </w:r>
            <w:r/>
          </w:p>
        </w:tc>
        <w:tc>
          <w:tcPr>
            <w:tcW w:w="1276"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15</w:t>
            </w:r>
            <w:r/>
          </w:p>
        </w:tc>
        <w:tc>
          <w:tcPr>
            <w:tcW w:w="1276"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13</w:t>
            </w:r>
            <w:r/>
          </w:p>
        </w:tc>
        <w:tc>
          <w:tcPr>
            <w:tcW w:w="1418"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2/2</w:t>
            </w:r>
            <w:r/>
          </w:p>
        </w:tc>
        <w:tc>
          <w:tcPr>
            <w:tcW w:w="1275" w:type="dxa"/>
            <w:vAlign w:val="center"/>
            <w:textDirection w:val="lrTb"/>
            <w:noWrap w:val="false"/>
          </w:tcPr>
          <w:p>
            <w:pPr>
              <w:pStyle w:val="1160"/>
              <w:jc w:val="center"/>
              <w:spacing w:lineRule="auto" w:line="259" w:after="80" w:afterAutospacing="0" w:before="0" w:beforeAutospacing="0"/>
              <w:rPr>
                <w:rFonts w:ascii="Calibri" w:hAnsi="Calibri" w:cs="Calibri"/>
                <w:color w:val="000000"/>
                <w:sz w:val="22"/>
                <w:szCs w:val="22"/>
                <w:lang w:val="uk-UA"/>
              </w:rPr>
            </w:pPr>
            <w:r>
              <w:rPr>
                <w:rFonts w:ascii="Calibri" w:hAnsi="Calibri" w:cs="Calibri"/>
                <w:color w:val="000000"/>
                <w:sz w:val="22"/>
                <w:szCs w:val="22"/>
                <w:lang w:val="uk-UA"/>
              </w:rPr>
            </w:r>
            <w:r/>
          </w:p>
        </w:tc>
      </w:tr>
      <w:tr>
        <w:trPr>
          <w:trHeight w:val="560"/>
        </w:trPr>
        <w:tc>
          <w:tcPr>
            <w:tcW w:w="3295" w:type="dxa"/>
            <w:textDirection w:val="lrTb"/>
            <w:noWrap w:val="false"/>
          </w:tcPr>
          <w:p>
            <w:pPr>
              <w:spacing w:after="80"/>
              <w:rPr>
                <w:rFonts w:cs="Calibri" w:eastAsia="Times New Roman"/>
                <w:color w:val="000000"/>
                <w:lang w:val="uk-UA"/>
              </w:rPr>
            </w:pPr>
            <w:r>
              <w:rPr>
                <w:rFonts w:cs="Calibri"/>
                <w:color w:val="000000"/>
                <w:lang w:val="uk-UA"/>
              </w:rPr>
              <w:t xml:space="preserve">Синявський заклад дошкільної освіти (дитячий садок) «Дзвіночок» загального типу </w:t>
            </w:r>
            <w:r/>
          </w:p>
        </w:tc>
        <w:tc>
          <w:tcPr>
            <w:tcW w:w="1843"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2000</w:t>
            </w:r>
            <w:r/>
          </w:p>
        </w:tc>
        <w:tc>
          <w:tcPr>
            <w:tcW w:w="1276"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21</w:t>
            </w:r>
            <w:r/>
          </w:p>
        </w:tc>
        <w:tc>
          <w:tcPr>
            <w:tcW w:w="1276"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18</w:t>
            </w:r>
            <w:r/>
          </w:p>
        </w:tc>
        <w:tc>
          <w:tcPr>
            <w:tcW w:w="1418"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2/3</w:t>
            </w:r>
            <w:r/>
          </w:p>
        </w:tc>
        <w:tc>
          <w:tcPr>
            <w:tcW w:w="1275" w:type="dxa"/>
            <w:vAlign w:val="center"/>
            <w:textDirection w:val="lrTb"/>
            <w:noWrap w:val="false"/>
          </w:tcPr>
          <w:p>
            <w:pPr>
              <w:pStyle w:val="1160"/>
              <w:jc w:val="center"/>
              <w:spacing w:lineRule="auto" w:line="259" w:after="80" w:afterAutospacing="0" w:before="0" w:beforeAutospacing="0"/>
              <w:rPr>
                <w:rFonts w:ascii="Calibri" w:hAnsi="Calibri" w:cs="Calibri"/>
                <w:sz w:val="22"/>
                <w:szCs w:val="22"/>
                <w:lang w:val="uk-UA"/>
              </w:rPr>
            </w:pPr>
            <w:r>
              <w:rPr>
                <w:rFonts w:ascii="Calibri" w:hAnsi="Calibri" w:cs="Calibri"/>
                <w:color w:val="000000"/>
                <w:sz w:val="22"/>
                <w:szCs w:val="22"/>
                <w:lang w:val="uk-UA"/>
              </w:rPr>
              <w:t xml:space="preserve">25,0</w:t>
            </w:r>
            <w:r/>
          </w:p>
        </w:tc>
      </w:tr>
      <w:tr>
        <w:trPr>
          <w:trHeight w:val="560"/>
        </w:trPr>
        <w:tc>
          <w:tcPr>
            <w:tcW w:w="3295" w:type="dxa"/>
            <w:textDirection w:val="lrTb"/>
            <w:noWrap w:val="false"/>
          </w:tcPr>
          <w:p>
            <w:pPr>
              <w:spacing w:after="80"/>
              <w:rPr>
                <w:rFonts w:cs="Calibri" w:eastAsia="Times New Roman"/>
                <w:color w:val="000000"/>
                <w:lang w:val="uk-UA"/>
              </w:rPr>
            </w:pPr>
            <w:r>
              <w:rPr>
                <w:rFonts w:cs="Calibri" w:eastAsia="Times New Roman"/>
                <w:color w:val="000000"/>
                <w:lang w:val="uk-UA"/>
              </w:rPr>
              <w:t xml:space="preserve">Стольненський заклад дошкільної освіти (дитячий садок) «Сонечко» загального типу </w:t>
            </w:r>
            <w:r/>
          </w:p>
        </w:tc>
        <w:tc>
          <w:tcPr>
            <w:tcW w:w="1843"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1966</w:t>
            </w:r>
            <w:r/>
          </w:p>
        </w:tc>
        <w:tc>
          <w:tcPr>
            <w:tcW w:w="1276"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19</w:t>
            </w:r>
            <w:r/>
          </w:p>
        </w:tc>
        <w:tc>
          <w:tcPr>
            <w:tcW w:w="1276"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23</w:t>
            </w:r>
            <w:r/>
          </w:p>
        </w:tc>
        <w:tc>
          <w:tcPr>
            <w:tcW w:w="1418"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2/2</w:t>
            </w:r>
            <w:r/>
          </w:p>
        </w:tc>
        <w:tc>
          <w:tcPr>
            <w:tcW w:w="1275" w:type="dxa"/>
            <w:vAlign w:val="center"/>
            <w:textDirection w:val="lrTb"/>
            <w:noWrap w:val="false"/>
          </w:tcPr>
          <w:p>
            <w:pPr>
              <w:pStyle w:val="1160"/>
              <w:jc w:val="center"/>
              <w:spacing w:lineRule="auto" w:line="259" w:after="80" w:afterAutospacing="0" w:before="0" w:beforeAutospacing="0"/>
              <w:rPr>
                <w:rFonts w:ascii="Calibri" w:hAnsi="Calibri" w:cs="Calibri"/>
                <w:sz w:val="22"/>
                <w:szCs w:val="22"/>
                <w:lang w:val="uk-UA"/>
              </w:rPr>
            </w:pPr>
            <w:r>
              <w:rPr>
                <w:rFonts w:ascii="Calibri" w:hAnsi="Calibri" w:cs="Calibri"/>
                <w:color w:val="000000"/>
                <w:sz w:val="22"/>
                <w:szCs w:val="22"/>
                <w:lang w:val="uk-UA"/>
              </w:rPr>
              <w:t xml:space="preserve">21,2</w:t>
            </w:r>
            <w:r/>
          </w:p>
        </w:tc>
      </w:tr>
      <w:tr>
        <w:trPr>
          <w:trHeight w:val="560"/>
        </w:trPr>
        <w:tc>
          <w:tcPr>
            <w:tcW w:w="3295" w:type="dxa"/>
            <w:textDirection w:val="lrTb"/>
            <w:noWrap w:val="false"/>
          </w:tcPr>
          <w:p>
            <w:pPr>
              <w:spacing w:after="80"/>
              <w:rPr>
                <w:rFonts w:cs="Calibri" w:eastAsia="Times New Roman"/>
                <w:color w:val="000000"/>
                <w:lang w:val="uk-UA"/>
              </w:rPr>
            </w:pPr>
            <w:r>
              <w:rPr>
                <w:rFonts w:cs="Calibri" w:eastAsia="Times New Roman"/>
                <w:color w:val="000000"/>
                <w:lang w:val="uk-UA"/>
              </w:rPr>
              <w:t xml:space="preserve">Семенівський заклад дошкільної освіти (дитячий садок) «Сонечко» загального типу </w:t>
            </w:r>
            <w:r/>
          </w:p>
        </w:tc>
        <w:tc>
          <w:tcPr>
            <w:tcW w:w="1843"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1970</w:t>
            </w:r>
            <w:r/>
          </w:p>
        </w:tc>
        <w:tc>
          <w:tcPr>
            <w:tcW w:w="1276"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15</w:t>
            </w:r>
            <w:r/>
          </w:p>
        </w:tc>
        <w:tc>
          <w:tcPr>
            <w:tcW w:w="1276"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13</w:t>
            </w:r>
            <w:r/>
          </w:p>
        </w:tc>
        <w:tc>
          <w:tcPr>
            <w:tcW w:w="1418"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2/2</w:t>
            </w:r>
            <w:r/>
          </w:p>
        </w:tc>
        <w:tc>
          <w:tcPr>
            <w:tcW w:w="1275" w:type="dxa"/>
            <w:vAlign w:val="center"/>
            <w:textDirection w:val="lrTb"/>
            <w:noWrap w:val="false"/>
          </w:tcPr>
          <w:p>
            <w:pPr>
              <w:pStyle w:val="1160"/>
              <w:jc w:val="center"/>
              <w:spacing w:lineRule="auto" w:line="259" w:after="80" w:afterAutospacing="0" w:before="0" w:beforeAutospacing="0"/>
              <w:rPr>
                <w:rFonts w:ascii="Calibri" w:hAnsi="Calibri" w:cs="Calibri"/>
                <w:sz w:val="22"/>
                <w:szCs w:val="22"/>
                <w:lang w:val="uk-UA"/>
              </w:rPr>
            </w:pPr>
            <w:r>
              <w:rPr>
                <w:rFonts w:ascii="Calibri" w:hAnsi="Calibri" w:cs="Calibri"/>
                <w:color w:val="000000"/>
                <w:sz w:val="22"/>
                <w:szCs w:val="22"/>
                <w:lang w:val="uk-UA"/>
              </w:rPr>
              <w:t xml:space="preserve">29,2</w:t>
            </w:r>
            <w:r/>
          </w:p>
        </w:tc>
      </w:tr>
      <w:tr>
        <w:trPr>
          <w:trHeight w:val="560"/>
        </w:trPr>
        <w:tc>
          <w:tcPr>
            <w:tcW w:w="3295" w:type="dxa"/>
            <w:textDirection w:val="lrTb"/>
            <w:noWrap w:val="false"/>
          </w:tcPr>
          <w:p>
            <w:pPr>
              <w:spacing w:after="80"/>
              <w:rPr>
                <w:rFonts w:cs="Calibri" w:eastAsia="Times New Roman"/>
                <w:color w:val="000000"/>
                <w:lang w:val="uk-UA"/>
              </w:rPr>
            </w:pPr>
            <w:r>
              <w:rPr>
                <w:rFonts w:cs="Calibri" w:eastAsia="Times New Roman"/>
                <w:color w:val="000000"/>
                <w:lang w:val="uk-UA"/>
              </w:rPr>
              <w:t xml:space="preserve">Феськівський заклад дошкільної освіти  (дитячий садок) </w:t>
            </w:r>
            <w:r>
              <w:rPr>
                <w:rFonts w:cs="Calibri" w:eastAsia="Times New Roman"/>
                <w:color w:val="000000"/>
                <w:lang w:val="uk-UA"/>
              </w:rPr>
              <w:t xml:space="preserve">«Веселка» загального типу </w:t>
            </w:r>
            <w:r/>
          </w:p>
        </w:tc>
        <w:tc>
          <w:tcPr>
            <w:tcW w:w="1843" w:type="dxa"/>
            <w:vAlign w:val="center"/>
            <w:textDirection w:val="lrTb"/>
            <w:noWrap w:val="false"/>
          </w:tcPr>
          <w:p>
            <w:pPr>
              <w:jc w:val="center"/>
              <w:spacing w:after="80"/>
              <w:rPr>
                <w:rFonts w:cs="Calibri" w:eastAsia="Times New Roman"/>
                <w:color w:val="000000"/>
                <w:lang w:val="uk-UA"/>
              </w:rPr>
            </w:pPr>
            <w:r>
              <w:rPr>
                <w:rFonts w:cs="Calibri"/>
                <w:color w:val="000000"/>
                <w:lang w:val="uk-UA"/>
              </w:rPr>
              <w:t xml:space="preserve">1980</w:t>
            </w:r>
            <w:r/>
          </w:p>
        </w:tc>
        <w:tc>
          <w:tcPr>
            <w:tcW w:w="1276"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20</w:t>
            </w:r>
            <w:r/>
          </w:p>
        </w:tc>
        <w:tc>
          <w:tcPr>
            <w:tcW w:w="1276"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43</w:t>
            </w:r>
            <w:r/>
          </w:p>
        </w:tc>
        <w:tc>
          <w:tcPr>
            <w:tcW w:w="1418"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6/8</w:t>
            </w:r>
            <w:r/>
          </w:p>
        </w:tc>
        <w:tc>
          <w:tcPr>
            <w:tcW w:w="1275" w:type="dxa"/>
            <w:vAlign w:val="center"/>
            <w:textDirection w:val="lrTb"/>
            <w:noWrap w:val="false"/>
          </w:tcPr>
          <w:p>
            <w:pPr>
              <w:pStyle w:val="1160"/>
              <w:jc w:val="center"/>
              <w:spacing w:lineRule="auto" w:line="259" w:after="80" w:afterAutospacing="0" w:before="0" w:beforeAutospacing="0"/>
              <w:rPr>
                <w:rFonts w:ascii="Calibri" w:hAnsi="Calibri" w:cs="Calibri"/>
                <w:sz w:val="22"/>
                <w:szCs w:val="22"/>
                <w:lang w:val="uk-UA"/>
              </w:rPr>
            </w:pPr>
            <w:r>
              <w:rPr>
                <w:rFonts w:ascii="Calibri" w:hAnsi="Calibri" w:cs="Calibri"/>
                <w:color w:val="000000"/>
                <w:sz w:val="22"/>
                <w:szCs w:val="22"/>
                <w:lang w:val="uk-UA"/>
              </w:rPr>
              <w:t xml:space="preserve">32,7</w:t>
            </w:r>
            <w:r/>
          </w:p>
        </w:tc>
      </w:tr>
      <w:tr>
        <w:trPr>
          <w:trHeight w:val="560"/>
        </w:trPr>
        <w:tc>
          <w:tcPr>
            <w:tcW w:w="3295" w:type="dxa"/>
            <w:textDirection w:val="lrTb"/>
            <w:noWrap w:val="false"/>
          </w:tcPr>
          <w:p>
            <w:pPr>
              <w:spacing w:after="80"/>
              <w:rPr>
                <w:rFonts w:cs="Calibri" w:eastAsia="Times New Roman"/>
                <w:color w:val="000000"/>
                <w:lang w:val="uk-UA"/>
              </w:rPr>
            </w:pPr>
            <w:r>
              <w:rPr>
                <w:rFonts w:cs="Calibri" w:eastAsia="Times New Roman"/>
                <w:color w:val="000000"/>
                <w:lang w:val="uk-UA"/>
              </w:rPr>
              <w:t xml:space="preserve">Осьмаківський  заклад дошкільної освіти (дитячий садок) «Капітошка» загального типу </w:t>
            </w:r>
            <w:r/>
          </w:p>
        </w:tc>
        <w:tc>
          <w:tcPr>
            <w:tcW w:w="1843" w:type="dxa"/>
            <w:vAlign w:val="center"/>
            <w:textDirection w:val="lrTb"/>
            <w:noWrap w:val="false"/>
          </w:tcPr>
          <w:p>
            <w:pPr>
              <w:jc w:val="center"/>
              <w:spacing w:after="80"/>
              <w:rPr>
                <w:rFonts w:cs="Calibri" w:eastAsia="Times New Roman"/>
                <w:color w:val="000000"/>
                <w:lang w:val="uk-UA"/>
              </w:rPr>
            </w:pPr>
            <w:r>
              <w:rPr>
                <w:rFonts w:cs="Calibri"/>
                <w:color w:val="000000"/>
                <w:lang w:val="uk-UA"/>
              </w:rPr>
              <w:t xml:space="preserve">1960</w:t>
            </w:r>
            <w:r/>
          </w:p>
        </w:tc>
        <w:tc>
          <w:tcPr>
            <w:tcW w:w="1276"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20</w:t>
            </w:r>
            <w:r/>
          </w:p>
        </w:tc>
        <w:tc>
          <w:tcPr>
            <w:tcW w:w="1276"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10</w:t>
            </w:r>
            <w:r/>
          </w:p>
        </w:tc>
        <w:tc>
          <w:tcPr>
            <w:tcW w:w="1418" w:type="dxa"/>
            <w:vAlign w:val="center"/>
            <w:textDirection w:val="lrTb"/>
            <w:noWrap w:val="false"/>
          </w:tcPr>
          <w:p>
            <w:pPr>
              <w:jc w:val="center"/>
              <w:spacing w:after="80"/>
              <w:rPr>
                <w:rFonts w:cs="Calibri" w:eastAsia="Times New Roman"/>
                <w:color w:val="000000"/>
                <w:lang w:val="uk-UA"/>
              </w:rPr>
            </w:pPr>
            <w:r>
              <w:rPr>
                <w:rFonts w:cs="Calibri" w:eastAsia="Times New Roman"/>
                <w:color w:val="000000"/>
                <w:lang w:val="uk-UA"/>
              </w:rPr>
              <w:t xml:space="preserve">2/2</w:t>
            </w:r>
            <w:r/>
          </w:p>
        </w:tc>
        <w:tc>
          <w:tcPr>
            <w:tcW w:w="1275" w:type="dxa"/>
            <w:vAlign w:val="center"/>
            <w:textDirection w:val="lrTb"/>
            <w:noWrap w:val="false"/>
          </w:tcPr>
          <w:p>
            <w:pPr>
              <w:pStyle w:val="1160"/>
              <w:jc w:val="center"/>
              <w:spacing w:lineRule="auto" w:line="259" w:after="80" w:afterAutospacing="0" w:before="0" w:beforeAutospacing="0"/>
              <w:rPr>
                <w:rFonts w:ascii="Calibri" w:hAnsi="Calibri" w:cs="Calibri"/>
                <w:sz w:val="22"/>
                <w:szCs w:val="22"/>
                <w:lang w:val="uk-UA"/>
              </w:rPr>
            </w:pPr>
            <w:r>
              <w:rPr>
                <w:rFonts w:ascii="Calibri" w:hAnsi="Calibri" w:cs="Calibri"/>
                <w:color w:val="000000"/>
                <w:sz w:val="22"/>
                <w:szCs w:val="22"/>
                <w:lang w:val="uk-UA"/>
              </w:rPr>
              <w:t xml:space="preserve">39,0</w:t>
            </w:r>
            <w:r/>
          </w:p>
        </w:tc>
      </w:tr>
      <w:tr>
        <w:trPr>
          <w:trHeight w:val="440"/>
        </w:trPr>
        <w:tc>
          <w:tcPr>
            <w:tcW w:w="3295" w:type="dxa"/>
            <w:vAlign w:val="center"/>
            <w:textDirection w:val="lrTb"/>
            <w:noWrap w:val="false"/>
          </w:tcPr>
          <w:p>
            <w:pPr>
              <w:spacing w:after="80"/>
              <w:rPr>
                <w:rFonts w:cs="Calibri" w:eastAsia="Times New Roman"/>
                <w:b/>
                <w:lang w:val="uk-UA"/>
              </w:rPr>
            </w:pPr>
            <w:r>
              <w:rPr>
                <w:rFonts w:cs="Calibri" w:eastAsia="Times New Roman"/>
                <w:b/>
                <w:lang w:val="uk-UA"/>
              </w:rPr>
              <w:t xml:space="preserve">Разом школи</w:t>
            </w:r>
            <w:r/>
          </w:p>
        </w:tc>
        <w:tc>
          <w:tcPr>
            <w:tcW w:w="1843" w:type="dxa"/>
            <w:vAlign w:val="center"/>
            <w:textDirection w:val="lrTb"/>
            <w:noWrap w:val="false"/>
          </w:tcPr>
          <w:p>
            <w:pPr>
              <w:jc w:val="center"/>
              <w:spacing w:after="80"/>
              <w:rPr>
                <w:rFonts w:cs="Calibri" w:eastAsia="Times New Roman"/>
                <w:b/>
                <w:lang w:val="uk-UA"/>
              </w:rPr>
            </w:pPr>
            <w:r>
              <w:rPr>
                <w:rFonts w:cs="Calibri" w:eastAsia="Times New Roman"/>
                <w:b/>
                <w:lang w:val="uk-UA"/>
              </w:rPr>
            </w:r>
            <w:r/>
          </w:p>
        </w:tc>
        <w:tc>
          <w:tcPr>
            <w:tcW w:w="1276" w:type="dxa"/>
            <w:vAlign w:val="center"/>
            <w:textDirection w:val="lrTb"/>
            <w:noWrap w:val="false"/>
          </w:tcPr>
          <w:p>
            <w:pPr>
              <w:jc w:val="center"/>
              <w:spacing w:after="80"/>
              <w:rPr>
                <w:rFonts w:cs="Calibri" w:eastAsia="Times New Roman"/>
                <w:b/>
                <w:lang w:val="uk-UA"/>
              </w:rPr>
            </w:pPr>
            <w:r>
              <w:rPr>
                <w:rFonts w:cs="Calibri" w:eastAsia="Times New Roman"/>
                <w:b/>
                <w:lang w:val="uk-UA"/>
              </w:rPr>
              <w:t xml:space="preserve">7.002</w:t>
            </w:r>
            <w:r/>
          </w:p>
        </w:tc>
        <w:tc>
          <w:tcPr>
            <w:tcW w:w="1276" w:type="dxa"/>
            <w:vAlign w:val="center"/>
            <w:textDirection w:val="lrTb"/>
            <w:noWrap w:val="false"/>
          </w:tcPr>
          <w:p>
            <w:pPr>
              <w:jc w:val="center"/>
              <w:spacing w:after="80"/>
              <w:rPr>
                <w:rFonts w:cs="Calibri" w:eastAsia="Times New Roman"/>
                <w:b/>
                <w:lang w:val="uk-UA"/>
              </w:rPr>
            </w:pPr>
            <w:r>
              <w:rPr>
                <w:rFonts w:cs="Calibri" w:eastAsia="Times New Roman"/>
                <w:b/>
                <w:lang w:val="uk-UA"/>
              </w:rPr>
              <w:t xml:space="preserve">2.443</w:t>
            </w:r>
            <w:r/>
          </w:p>
        </w:tc>
        <w:tc>
          <w:tcPr>
            <w:tcW w:w="1418" w:type="dxa"/>
            <w:vAlign w:val="center"/>
            <w:textDirection w:val="lrTb"/>
            <w:noWrap w:val="false"/>
          </w:tcPr>
          <w:p>
            <w:pPr>
              <w:jc w:val="center"/>
              <w:spacing w:after="80"/>
              <w:rPr>
                <w:rFonts w:cs="Calibri" w:eastAsia="Times New Roman"/>
                <w:b/>
                <w:lang w:val="uk-UA"/>
              </w:rPr>
            </w:pPr>
            <w:r>
              <w:rPr>
                <w:rFonts w:cs="Calibri" w:eastAsia="Times New Roman"/>
                <w:b/>
                <w:lang w:val="uk-UA"/>
              </w:rPr>
              <w:t xml:space="preserve">34,9%</w:t>
            </w:r>
            <w:r/>
          </w:p>
        </w:tc>
        <w:tc>
          <w:tcPr>
            <w:tcW w:w="1275" w:type="dxa"/>
            <w:vAlign w:val="center"/>
            <w:textDirection w:val="lrTb"/>
            <w:noWrap w:val="false"/>
          </w:tcPr>
          <w:p>
            <w:pPr>
              <w:jc w:val="center"/>
              <w:spacing w:after="80"/>
              <w:rPr>
                <w:rFonts w:cs="Calibri" w:eastAsia="Times New Roman"/>
                <w:b/>
                <w:lang w:val="uk-UA"/>
              </w:rPr>
            </w:pPr>
            <w:r>
              <w:rPr>
                <w:rFonts w:cs="Calibri" w:eastAsia="Times New Roman"/>
                <w:b/>
                <w:lang w:val="uk-UA"/>
              </w:rPr>
            </w:r>
            <w:r/>
          </w:p>
        </w:tc>
      </w:tr>
      <w:tr>
        <w:trPr>
          <w:trHeight w:val="440"/>
        </w:trPr>
        <w:tc>
          <w:tcPr>
            <w:tcW w:w="3295" w:type="dxa"/>
            <w:vAlign w:val="center"/>
            <w:textDirection w:val="lrTb"/>
            <w:noWrap w:val="false"/>
          </w:tcPr>
          <w:p>
            <w:pPr>
              <w:spacing w:after="80"/>
              <w:rPr>
                <w:rFonts w:cs="Calibri" w:eastAsia="Times New Roman"/>
                <w:b/>
                <w:color w:val="000000"/>
                <w:lang w:val="uk-UA"/>
              </w:rPr>
            </w:pPr>
            <w:r>
              <w:rPr>
                <w:rFonts w:cs="Calibri" w:eastAsia="Times New Roman"/>
                <w:b/>
                <w:color w:val="000000"/>
                <w:lang w:val="uk-UA"/>
              </w:rPr>
              <w:t xml:space="preserve">Разом садки</w:t>
            </w:r>
            <w:r/>
          </w:p>
        </w:tc>
        <w:tc>
          <w:tcPr>
            <w:tcW w:w="1843" w:type="dxa"/>
            <w:vAlign w:val="center"/>
            <w:textDirection w:val="lrTb"/>
            <w:noWrap w:val="false"/>
          </w:tcPr>
          <w:p>
            <w:pPr>
              <w:jc w:val="center"/>
              <w:spacing w:after="80"/>
              <w:rPr>
                <w:rFonts w:cs="Calibri" w:eastAsia="Times New Roman"/>
                <w:b/>
                <w:lang w:val="uk-UA"/>
              </w:rPr>
            </w:pPr>
            <w:r>
              <w:rPr>
                <w:rFonts w:cs="Calibri" w:eastAsia="Times New Roman"/>
                <w:b/>
                <w:lang w:val="uk-UA"/>
              </w:rPr>
            </w:r>
            <w:r/>
          </w:p>
        </w:tc>
        <w:tc>
          <w:tcPr>
            <w:tcW w:w="1276" w:type="dxa"/>
            <w:vAlign w:val="center"/>
            <w:textDirection w:val="lrTb"/>
            <w:noWrap w:val="false"/>
          </w:tcPr>
          <w:p>
            <w:pPr>
              <w:jc w:val="center"/>
              <w:spacing w:after="80"/>
              <w:rPr>
                <w:rFonts w:cs="Calibri" w:eastAsia="Times New Roman"/>
                <w:b/>
                <w:color w:val="000000"/>
                <w:lang w:val="uk-UA"/>
              </w:rPr>
            </w:pPr>
            <w:r>
              <w:rPr>
                <w:rFonts w:cs="Calibri" w:eastAsia="Times New Roman"/>
                <w:b/>
                <w:color w:val="000000"/>
                <w:lang w:val="uk-UA"/>
              </w:rPr>
              <w:t xml:space="preserve">606</w:t>
            </w:r>
            <w:r/>
          </w:p>
        </w:tc>
        <w:tc>
          <w:tcPr>
            <w:tcW w:w="1276" w:type="dxa"/>
            <w:vAlign w:val="center"/>
            <w:textDirection w:val="lrTb"/>
            <w:noWrap w:val="false"/>
          </w:tcPr>
          <w:p>
            <w:pPr>
              <w:jc w:val="center"/>
              <w:spacing w:after="80"/>
              <w:rPr>
                <w:rFonts w:cs="Calibri" w:eastAsia="Times New Roman"/>
                <w:b/>
                <w:color w:val="000000"/>
                <w:lang w:val="uk-UA"/>
              </w:rPr>
            </w:pPr>
            <w:r>
              <w:rPr>
                <w:rFonts w:cs="Calibri" w:eastAsia="Times New Roman"/>
                <w:b/>
                <w:color w:val="000000"/>
                <w:lang w:val="uk-UA"/>
              </w:rPr>
              <w:t xml:space="preserve">585</w:t>
            </w:r>
            <w:r/>
          </w:p>
        </w:tc>
        <w:tc>
          <w:tcPr>
            <w:tcW w:w="1418" w:type="dxa"/>
            <w:vAlign w:val="center"/>
            <w:textDirection w:val="lrTb"/>
            <w:noWrap w:val="false"/>
          </w:tcPr>
          <w:p>
            <w:pPr>
              <w:jc w:val="center"/>
              <w:spacing w:after="80"/>
              <w:rPr>
                <w:rFonts w:cs="Calibri" w:eastAsia="Times New Roman"/>
                <w:b/>
                <w:color w:val="000000"/>
                <w:lang w:val="uk-UA"/>
              </w:rPr>
            </w:pPr>
            <w:r>
              <w:rPr>
                <w:rFonts w:cs="Calibri" w:eastAsia="Times New Roman"/>
                <w:b/>
                <w:color w:val="000000"/>
                <w:lang w:val="uk-UA"/>
              </w:rPr>
              <w:t xml:space="preserve">96,5%</w:t>
            </w:r>
            <w:r/>
          </w:p>
        </w:tc>
        <w:tc>
          <w:tcPr>
            <w:tcW w:w="1275" w:type="dxa"/>
            <w:vAlign w:val="center"/>
            <w:textDirection w:val="lrTb"/>
            <w:noWrap w:val="false"/>
          </w:tcPr>
          <w:p>
            <w:pPr>
              <w:jc w:val="center"/>
              <w:spacing w:after="80"/>
              <w:rPr>
                <w:rFonts w:cs="Calibri" w:eastAsia="Times New Roman"/>
                <w:b/>
                <w:lang w:val="uk-UA"/>
              </w:rPr>
            </w:pPr>
            <w:r>
              <w:rPr>
                <w:rFonts w:cs="Calibri" w:eastAsia="Times New Roman"/>
                <w:b/>
                <w:lang w:val="uk-UA"/>
              </w:rPr>
            </w:r>
            <w:r/>
          </w:p>
        </w:tc>
      </w:tr>
    </w:tbl>
    <w:p>
      <w:pPr>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spacing w:after="80"/>
        <w:rPr>
          <w:rFonts w:cs="Calibri"/>
          <w:lang w:val="uk-UA"/>
        </w:rPr>
      </w:pPr>
      <w:r>
        <w:rPr>
          <w:rFonts w:cs="Calibri" w:asciiTheme="minorHAnsi" w:hAnsiTheme="minorHAnsi" w:eastAsiaTheme="minorEastAsia" w:cstheme="minorBidi"/>
          <w:lang w:val="uk-UA"/>
        </w:rPr>
        <w:br w:type="page"/>
      </w:r>
      <w:r>
        <w:rPr>
          <w:rFonts w:asciiTheme="minorHAnsi" w:hAnsiTheme="minorHAnsi" w:eastAsiaTheme="minorEastAsia" w:cstheme="minorBidi"/>
        </w:rPr>
      </w:r>
    </w:p>
    <w:p>
      <w:pPr>
        <w:pStyle w:val="966"/>
        <w:spacing w:after="80" w:before="0"/>
        <w:rPr>
          <w:rFonts w:ascii="Calibri" w:hAnsi="Calibri" w:cs="Calibri"/>
          <w:sz w:val="22"/>
          <w:szCs w:val="22"/>
          <w:lang w:val="uk-UA"/>
        </w:rPr>
      </w:pPr>
      <w:r>
        <w:rPr>
          <w:rFonts w:asciiTheme="minorHAnsi" w:hAnsiTheme="minorHAnsi" w:eastAsiaTheme="minorEastAsia" w:cstheme="minorBidi"/>
        </w:rPr>
      </w:r>
      <w:bookmarkStart w:id="41" w:name="_Toc86608503"/>
      <w:r>
        <w:rPr>
          <w:rFonts w:ascii="Calibri" w:hAnsi="Calibri" w:cs="Calibri" w:asciiTheme="minorHAnsi" w:hAnsiTheme="minorHAnsi" w:eastAsiaTheme="minorEastAsia" w:cstheme="minorBidi"/>
          <w:sz w:val="22"/>
          <w:szCs w:val="22"/>
          <w:lang w:val="uk-UA"/>
        </w:rPr>
        <w:t xml:space="preserve">Додаток 2. Перелік закладів культури</w:t>
      </w:r>
      <w:bookmarkEnd w:id="41"/>
      <w:r>
        <w:rPr>
          <w:rFonts w:asciiTheme="minorHAnsi" w:hAnsiTheme="minorHAnsi" w:eastAsiaTheme="minorEastAsia" w:cstheme="minorBidi"/>
        </w:rPr>
      </w:r>
      <w:r>
        <w:rPr>
          <w:rFonts w:asciiTheme="minorHAnsi" w:hAnsiTheme="minorHAnsi" w:eastAsiaTheme="minorEastAsia" w:cstheme="minorBidi"/>
        </w:rPr>
      </w:r>
    </w:p>
    <w:p>
      <w:pPr>
        <w:jc w:val="both"/>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tbl>
      <w:tblPr>
        <w:tblW w:w="9815" w:type="dxa"/>
        <w:tblInd w:w="-34"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4A0" w:firstRow="1" w:lastRow="0" w:firstColumn="1" w:lastColumn="0" w:noHBand="0" w:noVBand="1"/>
      </w:tblPr>
      <w:tblGrid>
        <w:gridCol w:w="2869"/>
        <w:gridCol w:w="1276"/>
        <w:gridCol w:w="1276"/>
        <w:gridCol w:w="1276"/>
        <w:gridCol w:w="3118"/>
      </w:tblGrid>
      <w:tr>
        <w:trPr>
          <w:trHeight w:val="704"/>
        </w:trPr>
        <w:tc>
          <w:tcPr>
            <w:tcBorders>
              <w:left w:val="none" w:color="000000" w:sz="4" w:space="0"/>
              <w:top w:val="none" w:color="000000" w:sz="4" w:space="0"/>
            </w:tcBorders>
            <w:tcW w:w="2869" w:type="dxa"/>
            <w:vAlign w:val="center"/>
            <w:textDirection w:val="lrTb"/>
            <w:noWrap w:val="false"/>
          </w:tcPr>
          <w:p>
            <w:pPr>
              <w:jc w:val="center"/>
              <w:spacing w:after="80"/>
              <w:rPr>
                <w:rFonts w:cs="Calibri"/>
                <w:lang w:val="uk-UA"/>
              </w:rPr>
            </w:pPr>
            <w:r>
              <w:rPr>
                <w:rFonts w:cs="Calibri"/>
                <w:lang w:val="uk-UA"/>
              </w:rPr>
            </w:r>
            <w:r/>
          </w:p>
        </w:tc>
        <w:tc>
          <w:tcPr>
            <w:shd w:val="clear" w:fill="D9D9D9" w:color="auto"/>
            <w:tcW w:w="1276" w:type="dxa"/>
            <w:vAlign w:val="center"/>
            <w:textDirection w:val="lrTb"/>
            <w:noWrap w:val="false"/>
          </w:tcPr>
          <w:p>
            <w:pPr>
              <w:jc w:val="center"/>
              <w:spacing w:after="80"/>
              <w:rPr>
                <w:rFonts w:cs="Calibri"/>
                <w:lang w:val="uk-UA"/>
              </w:rPr>
            </w:pPr>
            <w:r>
              <w:rPr>
                <w:rFonts w:cs="Calibri"/>
                <w:lang w:val="uk-UA"/>
              </w:rPr>
              <w:t xml:space="preserve">Рік будівництва або капітального ремонту</w:t>
            </w:r>
            <w:r/>
          </w:p>
        </w:tc>
        <w:tc>
          <w:tcPr>
            <w:shd w:val="clear" w:fill="D9D9D9" w:color="auto"/>
            <w:tcW w:w="1276" w:type="dxa"/>
            <w:vAlign w:val="center"/>
            <w:textDirection w:val="lrTb"/>
            <w:noWrap w:val="false"/>
          </w:tcPr>
          <w:p>
            <w:pPr>
              <w:jc w:val="center"/>
              <w:spacing w:after="80"/>
              <w:rPr>
                <w:rFonts w:cs="Calibri"/>
                <w:lang w:val="uk-UA"/>
              </w:rPr>
            </w:pPr>
            <w:r>
              <w:rPr>
                <w:rFonts w:cs="Calibri"/>
                <w:lang w:val="uk-UA"/>
              </w:rPr>
              <w:t xml:space="preserve">Проектна потужність (кількість місць в основній залі)</w:t>
            </w:r>
            <w:r/>
          </w:p>
        </w:tc>
        <w:tc>
          <w:tcPr>
            <w:shd w:val="clear" w:fill="D9D9D9" w:color="auto"/>
            <w:tcW w:w="1276" w:type="dxa"/>
            <w:vAlign w:val="center"/>
            <w:textDirection w:val="lrTb"/>
            <w:noWrap w:val="false"/>
          </w:tcPr>
          <w:p>
            <w:pPr>
              <w:jc w:val="center"/>
              <w:spacing w:after="80"/>
              <w:rPr>
                <w:rFonts w:cs="Calibri"/>
                <w:lang w:val="uk-UA"/>
              </w:rPr>
            </w:pPr>
            <w:r>
              <w:rPr>
                <w:rFonts w:cs="Calibri"/>
                <w:lang w:val="uk-UA"/>
              </w:rPr>
              <w:t xml:space="preserve">Кількість працівників</w:t>
            </w:r>
            <w:r/>
          </w:p>
        </w:tc>
        <w:tc>
          <w:tcPr>
            <w:shd w:val="clear" w:fill="D9D9D9" w:color="auto"/>
            <w:tcW w:w="3118" w:type="dxa"/>
            <w:vAlign w:val="center"/>
            <w:textDirection w:val="lrTb"/>
            <w:noWrap w:val="false"/>
          </w:tcPr>
          <w:p>
            <w:pPr>
              <w:jc w:val="center"/>
              <w:spacing w:after="80"/>
              <w:rPr>
                <w:rFonts w:cs="Calibri"/>
                <w:lang w:val="uk-UA"/>
              </w:rPr>
            </w:pPr>
            <w:r>
              <w:rPr>
                <w:rFonts w:cs="Calibri"/>
                <w:lang w:val="uk-UA"/>
              </w:rPr>
              <w:t xml:space="preserve">Кількість секцій / гуртків, заходів</w:t>
            </w:r>
            <w:r/>
          </w:p>
        </w:tc>
      </w:tr>
      <w:tr>
        <w:trPr>
          <w:trHeight w:val="440"/>
        </w:trPr>
        <w:tc>
          <w:tcPr>
            <w:tcBorders>
              <w:left w:val="single" w:sz="4" w:space="0" w:color="auto"/>
              <w:top w:val="single" w:sz="4" w:space="0" w:color="auto"/>
              <w:right w:val="single" w:sz="4" w:space="0" w:color="auto"/>
              <w:bottom w:val="single" w:sz="4" w:space="0" w:color="auto"/>
            </w:tcBorders>
            <w:tcW w:w="2869" w:type="dxa"/>
            <w:vAlign w:val="center"/>
            <w:textDirection w:val="lrTb"/>
            <w:noWrap w:val="false"/>
          </w:tcPr>
          <w:p>
            <w:pPr>
              <w:ind w:hanging="7"/>
              <w:spacing w:after="80"/>
              <w:rPr>
                <w:rFonts w:cs="Calibri"/>
                <w:lang w:val="uk-UA"/>
              </w:rPr>
            </w:pPr>
            <w:r>
              <w:rPr>
                <w:rFonts w:cs="Calibri"/>
                <w:lang w:val="uk-UA"/>
              </w:rPr>
              <w:t xml:space="preserve">КЗ “Менський БК” </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1964</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800</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19</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ind w:hanging="7"/>
              <w:spacing w:after="80"/>
              <w:rPr>
                <w:rFonts w:cs="Calibri"/>
                <w:lang w:val="uk-UA"/>
              </w:rPr>
            </w:pPr>
            <w:r>
              <w:rPr>
                <w:rFonts w:cs="Calibri"/>
                <w:lang w:val="uk-UA"/>
              </w:rPr>
              <w:t xml:space="preserve">Гуртків – 17, заходів – 60</w:t>
            </w:r>
            <w:r/>
          </w:p>
        </w:tc>
      </w:tr>
      <w:tr>
        <w:trPr>
          <w:trHeight w:val="440"/>
        </w:trPr>
        <w:tc>
          <w:tcPr>
            <w:tcBorders>
              <w:left w:val="single" w:sz="4" w:space="0" w:color="auto"/>
              <w:top w:val="single" w:sz="4" w:space="0" w:color="auto"/>
              <w:right w:val="single" w:sz="4" w:space="0" w:color="auto"/>
              <w:bottom w:val="single" w:sz="4" w:space="0" w:color="auto"/>
            </w:tcBorders>
            <w:tcW w:w="2869" w:type="dxa"/>
            <w:vAlign w:val="center"/>
            <w:textDirection w:val="lrTb"/>
            <w:noWrap w:val="false"/>
          </w:tcPr>
          <w:p>
            <w:pPr>
              <w:ind w:hanging="7"/>
              <w:spacing w:after="80"/>
              <w:rPr>
                <w:rFonts w:cs="Calibri"/>
                <w:lang w:val="uk-UA"/>
              </w:rPr>
            </w:pPr>
            <w:r>
              <w:rPr>
                <w:rFonts w:cs="Calibri"/>
                <w:lang w:val="uk-UA"/>
              </w:rPr>
              <w:t xml:space="preserve">Бірківська філія КЗ Менський МБК</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1979</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400</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3</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ind w:hanging="7"/>
              <w:spacing w:after="80"/>
              <w:rPr>
                <w:rFonts w:cs="Calibri"/>
                <w:lang w:val="uk-UA"/>
              </w:rPr>
            </w:pPr>
            <w:r>
              <w:rPr>
                <w:rFonts w:cs="Calibri"/>
                <w:lang w:val="uk-UA"/>
              </w:rPr>
              <w:t xml:space="preserve">Гуртків 7, танцювальний колектив – 1, заходів – 146</w:t>
            </w:r>
            <w:r/>
          </w:p>
        </w:tc>
      </w:tr>
      <w:tr>
        <w:trPr>
          <w:trHeight w:val="440"/>
        </w:trPr>
        <w:tc>
          <w:tcPr>
            <w:tcBorders>
              <w:left w:val="single" w:sz="4" w:space="0" w:color="auto"/>
              <w:top w:val="single" w:sz="4" w:space="0" w:color="auto"/>
              <w:right w:val="single" w:sz="4" w:space="0" w:color="auto"/>
              <w:bottom w:val="single" w:sz="4" w:space="0" w:color="auto"/>
            </w:tcBorders>
            <w:tcW w:w="2869" w:type="dxa"/>
            <w:vAlign w:val="center"/>
            <w:textDirection w:val="lrTb"/>
            <w:noWrap w:val="false"/>
          </w:tcPr>
          <w:p>
            <w:pPr>
              <w:ind w:hanging="7"/>
              <w:spacing w:after="80"/>
              <w:rPr>
                <w:rFonts w:cs="Calibri"/>
                <w:lang w:val="uk-UA"/>
              </w:rPr>
            </w:pPr>
            <w:r>
              <w:rPr>
                <w:rFonts w:cs="Calibri"/>
                <w:lang w:val="uk-UA"/>
              </w:rPr>
              <w:t xml:space="preserve">Блистівська філія КЗ Менський МБК</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1962</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200</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ind w:hanging="7"/>
              <w:spacing w:after="80"/>
              <w:rPr>
                <w:rFonts w:cs="Calibri"/>
                <w:lang w:val="uk-UA"/>
              </w:rPr>
            </w:pPr>
            <w:r>
              <w:rPr>
                <w:rFonts w:cs="Calibri"/>
                <w:lang w:val="uk-UA"/>
              </w:rPr>
              <w:t xml:space="preserve">Гуртків – 4, заходів – 165</w:t>
            </w:r>
            <w:r/>
          </w:p>
        </w:tc>
      </w:tr>
      <w:tr>
        <w:trPr>
          <w:trHeight w:val="440"/>
        </w:trPr>
        <w:tc>
          <w:tcPr>
            <w:tcBorders>
              <w:left w:val="single" w:sz="4" w:space="0" w:color="auto"/>
              <w:top w:val="single" w:sz="4" w:space="0" w:color="auto"/>
              <w:right w:val="single" w:sz="4" w:space="0" w:color="auto"/>
              <w:bottom w:val="single" w:sz="4" w:space="0" w:color="auto"/>
            </w:tcBorders>
            <w:tcW w:w="2869" w:type="dxa"/>
            <w:vAlign w:val="center"/>
            <w:textDirection w:val="lrTb"/>
            <w:noWrap w:val="false"/>
          </w:tcPr>
          <w:p>
            <w:pPr>
              <w:ind w:hanging="7"/>
              <w:spacing w:after="80"/>
              <w:rPr>
                <w:rFonts w:cs="Calibri"/>
                <w:lang w:val="uk-UA"/>
              </w:rPr>
            </w:pPr>
            <w:r>
              <w:rPr>
                <w:rFonts w:cs="Calibri"/>
                <w:lang w:val="uk-UA"/>
              </w:rPr>
              <w:t xml:space="preserve">Величківська філія КЗ Менський МБК</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1951</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150</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ind w:hanging="7"/>
              <w:spacing w:after="80"/>
              <w:rPr>
                <w:rFonts w:cs="Calibri"/>
                <w:lang w:val="uk-UA"/>
              </w:rPr>
            </w:pPr>
            <w:r>
              <w:rPr>
                <w:rFonts w:cs="Calibri"/>
                <w:lang w:val="uk-UA"/>
              </w:rPr>
              <w:t xml:space="preserve">Гуртків – 5, заходів – 172</w:t>
            </w:r>
            <w:r/>
          </w:p>
        </w:tc>
      </w:tr>
      <w:tr>
        <w:trPr>
          <w:trHeight w:val="440"/>
        </w:trPr>
        <w:tc>
          <w:tcPr>
            <w:tcBorders>
              <w:left w:val="single" w:sz="4" w:space="0" w:color="auto"/>
              <w:top w:val="single" w:sz="4" w:space="0" w:color="auto"/>
              <w:right w:val="single" w:sz="4" w:space="0" w:color="auto"/>
              <w:bottom w:val="single" w:sz="4" w:space="0" w:color="auto"/>
            </w:tcBorders>
            <w:tcW w:w="2869" w:type="dxa"/>
            <w:vAlign w:val="center"/>
            <w:textDirection w:val="lrTb"/>
            <w:noWrap w:val="false"/>
          </w:tcPr>
          <w:p>
            <w:pPr>
              <w:ind w:hanging="7"/>
              <w:spacing w:after="80"/>
              <w:rPr>
                <w:rFonts w:cs="Calibri"/>
                <w:lang w:val="uk-UA"/>
              </w:rPr>
            </w:pPr>
            <w:r>
              <w:rPr>
                <w:rFonts w:cs="Calibri"/>
                <w:lang w:val="uk-UA"/>
              </w:rPr>
              <w:t xml:space="preserve">Дягівська філія КЗ Менський МБК</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1962</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100</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ind w:hanging="7"/>
              <w:spacing w:after="80"/>
              <w:rPr>
                <w:rFonts w:cs="Calibri"/>
                <w:lang w:val="uk-UA"/>
              </w:rPr>
            </w:pPr>
            <w:r>
              <w:rPr>
                <w:rFonts w:cs="Calibri"/>
                <w:lang w:val="uk-UA"/>
              </w:rPr>
              <w:t xml:space="preserve">Гуртків – 5, заходів – 90, танцювальний колектив –1, фольклорний колектив –1</w:t>
            </w:r>
            <w:r/>
          </w:p>
        </w:tc>
      </w:tr>
      <w:tr>
        <w:trPr>
          <w:trHeight w:val="440"/>
        </w:trPr>
        <w:tc>
          <w:tcPr>
            <w:tcBorders>
              <w:left w:val="single" w:sz="4" w:space="0" w:color="auto"/>
              <w:top w:val="single" w:sz="4" w:space="0" w:color="auto"/>
              <w:right w:val="single" w:sz="4" w:space="0" w:color="auto"/>
              <w:bottom w:val="single" w:sz="4" w:space="0" w:color="auto"/>
            </w:tcBorders>
            <w:tcW w:w="2869" w:type="dxa"/>
            <w:vAlign w:val="center"/>
            <w:textDirection w:val="lrTb"/>
            <w:noWrap w:val="false"/>
          </w:tcPr>
          <w:p>
            <w:pPr>
              <w:ind w:hanging="7"/>
              <w:spacing w:after="80"/>
              <w:rPr>
                <w:rFonts w:cs="Calibri"/>
                <w:lang w:val="uk-UA"/>
              </w:rPr>
            </w:pPr>
            <w:r>
              <w:rPr>
                <w:rFonts w:cs="Calibri"/>
                <w:lang w:val="uk-UA"/>
              </w:rPr>
              <w:t xml:space="preserve">Загорівська філія КЗ Менський МБК</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1980</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123</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ind w:hanging="7"/>
              <w:spacing w:after="80"/>
              <w:rPr>
                <w:rFonts w:cs="Calibri"/>
                <w:lang w:val="uk-UA"/>
              </w:rPr>
            </w:pPr>
            <w:r>
              <w:rPr>
                <w:rFonts w:cs="Calibri"/>
                <w:lang w:val="uk-UA"/>
              </w:rPr>
              <w:t xml:space="preserve">Гуртків – 2, заходів – 22, фольклорний колектив –1</w:t>
            </w:r>
            <w:r/>
          </w:p>
        </w:tc>
      </w:tr>
      <w:tr>
        <w:trPr>
          <w:trHeight w:val="440"/>
        </w:trPr>
        <w:tc>
          <w:tcPr>
            <w:tcBorders>
              <w:left w:val="single" w:sz="4" w:space="0" w:color="auto"/>
              <w:top w:val="single" w:sz="4" w:space="0" w:color="auto"/>
              <w:right w:val="single" w:sz="4" w:space="0" w:color="auto"/>
              <w:bottom w:val="single" w:sz="4" w:space="0" w:color="auto"/>
            </w:tcBorders>
            <w:tcW w:w="2869" w:type="dxa"/>
            <w:vAlign w:val="center"/>
            <w:textDirection w:val="lrTb"/>
            <w:noWrap w:val="false"/>
          </w:tcPr>
          <w:p>
            <w:pPr>
              <w:ind w:hanging="7"/>
              <w:spacing w:after="80"/>
              <w:rPr>
                <w:rFonts w:cs="Calibri"/>
                <w:lang w:val="uk-UA"/>
              </w:rPr>
            </w:pPr>
            <w:r>
              <w:rPr>
                <w:rFonts w:cs="Calibri"/>
                <w:lang w:val="uk-UA"/>
              </w:rPr>
              <w:t xml:space="preserve">Киселівська філія КЗ Менський МБК</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1968</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450</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5</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ind w:hanging="7"/>
              <w:spacing w:after="80"/>
              <w:rPr>
                <w:rFonts w:cs="Calibri"/>
                <w:lang w:val="uk-UA"/>
              </w:rPr>
            </w:pPr>
            <w:r>
              <w:rPr>
                <w:rFonts w:cs="Calibri"/>
                <w:lang w:val="uk-UA"/>
              </w:rPr>
              <w:t xml:space="preserve">Гуртків – 16, заходів –165</w:t>
            </w:r>
            <w:r/>
          </w:p>
          <w:p>
            <w:pPr>
              <w:ind w:hanging="7"/>
              <w:spacing w:after="80"/>
              <w:rPr>
                <w:rFonts w:cs="Calibri"/>
                <w:lang w:val="uk-UA"/>
              </w:rPr>
            </w:pPr>
            <w:r>
              <w:rPr>
                <w:rFonts w:cs="Calibri"/>
                <w:lang w:val="uk-UA"/>
              </w:rPr>
              <w:t xml:space="preserve">Танцювальний колектив –1</w:t>
            </w:r>
            <w:r/>
          </w:p>
          <w:p>
            <w:pPr>
              <w:ind w:hanging="7"/>
              <w:spacing w:after="80"/>
              <w:rPr>
                <w:rFonts w:cs="Calibri"/>
                <w:lang w:val="uk-UA"/>
              </w:rPr>
            </w:pPr>
            <w:r>
              <w:rPr>
                <w:rFonts w:cs="Calibri"/>
                <w:lang w:val="uk-UA"/>
              </w:rPr>
              <w:t xml:space="preserve">Вокальний ансамбль –1</w:t>
            </w:r>
            <w:r/>
          </w:p>
          <w:p>
            <w:pPr>
              <w:ind w:hanging="7"/>
              <w:spacing w:after="80"/>
              <w:rPr>
                <w:rFonts w:cs="Calibri"/>
                <w:lang w:val="uk-UA"/>
              </w:rPr>
            </w:pPr>
            <w:r>
              <w:rPr>
                <w:rFonts w:cs="Calibri"/>
                <w:lang w:val="uk-UA"/>
              </w:rPr>
              <w:t xml:space="preserve">Зразковий духовий оркестр –1</w:t>
            </w:r>
            <w:r/>
          </w:p>
        </w:tc>
      </w:tr>
      <w:tr>
        <w:trPr>
          <w:trHeight w:val="440"/>
        </w:trPr>
        <w:tc>
          <w:tcPr>
            <w:tcBorders>
              <w:left w:val="single" w:sz="4" w:space="0" w:color="auto"/>
              <w:top w:val="single" w:sz="4" w:space="0" w:color="auto"/>
              <w:right w:val="single" w:sz="4" w:space="0" w:color="auto"/>
              <w:bottom w:val="single" w:sz="4" w:space="0" w:color="auto"/>
            </w:tcBorders>
            <w:tcW w:w="2869" w:type="dxa"/>
            <w:vAlign w:val="center"/>
            <w:textDirection w:val="lrTb"/>
            <w:noWrap w:val="false"/>
          </w:tcPr>
          <w:p>
            <w:pPr>
              <w:ind w:hanging="7"/>
              <w:spacing w:after="80"/>
              <w:rPr>
                <w:rFonts w:cs="Calibri"/>
                <w:lang w:val="uk-UA"/>
              </w:rPr>
            </w:pPr>
            <w:r>
              <w:rPr>
                <w:rFonts w:cs="Calibri"/>
                <w:lang w:val="uk-UA"/>
              </w:rPr>
              <w:t xml:space="preserve">Куковицька філія КЗ Менський МБК</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1963</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340</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5</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ind w:hanging="7"/>
              <w:spacing w:after="80"/>
              <w:rPr>
                <w:rFonts w:cs="Calibri"/>
                <w:lang w:val="uk-UA"/>
              </w:rPr>
            </w:pPr>
            <w:r>
              <w:rPr>
                <w:rFonts w:cs="Calibri"/>
                <w:lang w:val="uk-UA"/>
              </w:rPr>
              <w:t xml:space="preserve">Гуртків – 8, заходів – 161, ВІА –1</w:t>
            </w:r>
            <w:r/>
          </w:p>
          <w:p>
            <w:pPr>
              <w:ind w:hanging="7"/>
              <w:spacing w:after="80"/>
              <w:rPr>
                <w:rFonts w:cs="Calibri"/>
                <w:lang w:val="uk-UA"/>
              </w:rPr>
            </w:pPr>
            <w:r>
              <w:rPr>
                <w:rFonts w:cs="Calibri"/>
                <w:lang w:val="uk-UA"/>
              </w:rPr>
              <w:t xml:space="preserve">чоловічий квартет – 1, зразковий ансамбль народного танцю «Калинонька» – 1</w:t>
            </w:r>
            <w:r/>
          </w:p>
        </w:tc>
      </w:tr>
      <w:tr>
        <w:trPr>
          <w:trHeight w:val="440"/>
        </w:trPr>
        <w:tc>
          <w:tcPr>
            <w:tcBorders>
              <w:left w:val="single" w:sz="4" w:space="0" w:color="auto"/>
              <w:top w:val="single" w:sz="4" w:space="0" w:color="auto"/>
              <w:right w:val="single" w:sz="4" w:space="0" w:color="auto"/>
              <w:bottom w:val="single" w:sz="4" w:space="0" w:color="auto"/>
            </w:tcBorders>
            <w:tcW w:w="2869" w:type="dxa"/>
            <w:vAlign w:val="center"/>
            <w:textDirection w:val="lrTb"/>
            <w:noWrap w:val="false"/>
          </w:tcPr>
          <w:p>
            <w:pPr>
              <w:ind w:hanging="7"/>
              <w:spacing w:after="80"/>
              <w:rPr>
                <w:rFonts w:cs="Calibri"/>
                <w:lang w:val="uk-UA"/>
              </w:rPr>
            </w:pPr>
            <w:r>
              <w:rPr>
                <w:rFonts w:cs="Calibri"/>
                <w:lang w:val="uk-UA"/>
              </w:rPr>
              <w:t xml:space="preserve">Майська філія КЗ Менський БК</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1976</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150</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ind w:hanging="7"/>
              <w:spacing w:after="80"/>
              <w:rPr>
                <w:rFonts w:cs="Calibri"/>
                <w:lang w:val="uk-UA"/>
              </w:rPr>
            </w:pPr>
            <w:r>
              <w:rPr>
                <w:rFonts w:cs="Calibri"/>
                <w:lang w:val="uk-UA"/>
              </w:rPr>
              <w:t xml:space="preserve">Гуртків – 4, заходів – 17</w:t>
            </w:r>
            <w:r/>
          </w:p>
        </w:tc>
      </w:tr>
      <w:tr>
        <w:trPr>
          <w:trHeight w:val="440"/>
        </w:trPr>
        <w:tc>
          <w:tcPr>
            <w:tcBorders>
              <w:left w:val="single" w:sz="4" w:space="0" w:color="auto"/>
              <w:top w:val="single" w:sz="4" w:space="0" w:color="auto"/>
              <w:right w:val="single" w:sz="4" w:space="0" w:color="auto"/>
              <w:bottom w:val="single" w:sz="4" w:space="0" w:color="auto"/>
            </w:tcBorders>
            <w:tcW w:w="2869" w:type="dxa"/>
            <w:vAlign w:val="center"/>
            <w:textDirection w:val="lrTb"/>
            <w:noWrap w:val="false"/>
          </w:tcPr>
          <w:p>
            <w:pPr>
              <w:ind w:hanging="7"/>
              <w:spacing w:after="80"/>
              <w:rPr>
                <w:rFonts w:cs="Calibri"/>
                <w:lang w:val="uk-UA"/>
              </w:rPr>
            </w:pPr>
            <w:r>
              <w:rPr>
                <w:rFonts w:cs="Calibri"/>
                <w:lang w:val="uk-UA"/>
              </w:rPr>
              <w:t xml:space="preserve">Максаківська філія КЗ Менський МБК</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1976</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245</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ind w:hanging="7"/>
              <w:spacing w:after="80"/>
              <w:rPr>
                <w:rFonts w:cs="Calibri"/>
                <w:lang w:val="uk-UA"/>
              </w:rPr>
            </w:pPr>
            <w:r>
              <w:rPr>
                <w:rFonts w:cs="Calibri"/>
                <w:lang w:val="uk-UA"/>
              </w:rPr>
              <w:t xml:space="preserve">Гуртків – 2, заходів – 70</w:t>
            </w:r>
            <w:r/>
          </w:p>
        </w:tc>
      </w:tr>
      <w:tr>
        <w:trPr>
          <w:trHeight w:val="440"/>
        </w:trPr>
        <w:tc>
          <w:tcPr>
            <w:tcBorders>
              <w:left w:val="single" w:sz="4" w:space="0" w:color="auto"/>
              <w:top w:val="single" w:sz="4" w:space="0" w:color="auto"/>
              <w:right w:val="single" w:sz="4" w:space="0" w:color="auto"/>
              <w:bottom w:val="single" w:sz="4" w:space="0" w:color="auto"/>
            </w:tcBorders>
            <w:tcW w:w="2869" w:type="dxa"/>
            <w:vAlign w:val="center"/>
            <w:textDirection w:val="lrTb"/>
            <w:noWrap w:val="false"/>
          </w:tcPr>
          <w:p>
            <w:pPr>
              <w:ind w:hanging="7"/>
              <w:spacing w:after="80"/>
              <w:rPr>
                <w:rFonts w:cs="Calibri"/>
                <w:lang w:val="uk-UA"/>
              </w:rPr>
            </w:pPr>
            <w:r>
              <w:rPr>
                <w:rFonts w:cs="Calibri"/>
                <w:lang w:val="uk-UA"/>
              </w:rPr>
              <w:t xml:space="preserve">Лісківська філія КЗ Менський МБК</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1989</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300</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2</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ind w:hanging="7"/>
              <w:spacing w:after="80"/>
              <w:rPr>
                <w:rFonts w:cs="Calibri"/>
                <w:lang w:val="uk-UA"/>
              </w:rPr>
            </w:pPr>
            <w:r>
              <w:rPr>
                <w:rFonts w:cs="Calibri"/>
                <w:lang w:val="uk-UA"/>
              </w:rPr>
              <w:t xml:space="preserve">Гуртків – 4, заходів – 100</w:t>
            </w:r>
            <w:r/>
          </w:p>
        </w:tc>
      </w:tr>
      <w:tr>
        <w:trPr>
          <w:trHeight w:val="440"/>
        </w:trPr>
        <w:tc>
          <w:tcPr>
            <w:tcBorders>
              <w:left w:val="single" w:sz="4" w:space="0" w:color="auto"/>
              <w:top w:val="single" w:sz="4" w:space="0" w:color="auto"/>
              <w:right w:val="single" w:sz="4" w:space="0" w:color="auto"/>
              <w:bottom w:val="single" w:sz="4" w:space="0" w:color="auto"/>
            </w:tcBorders>
            <w:tcW w:w="2869" w:type="dxa"/>
            <w:vAlign w:val="center"/>
            <w:textDirection w:val="lrTb"/>
            <w:noWrap w:val="false"/>
          </w:tcPr>
          <w:p>
            <w:pPr>
              <w:ind w:hanging="7"/>
              <w:spacing w:after="80"/>
              <w:rPr>
                <w:rFonts w:cs="Calibri"/>
                <w:lang w:val="uk-UA"/>
              </w:rPr>
            </w:pPr>
            <w:r>
              <w:rPr>
                <w:rFonts w:cs="Calibri"/>
                <w:lang w:val="uk-UA"/>
              </w:rPr>
              <w:t xml:space="preserve">Макошинська філія КЗ Менський МБК</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1976</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500</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7</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ind w:hanging="7"/>
              <w:spacing w:after="80"/>
              <w:rPr>
                <w:rFonts w:cs="Calibri"/>
                <w:lang w:val="uk-UA"/>
              </w:rPr>
            </w:pPr>
            <w:r>
              <w:rPr>
                <w:rFonts w:cs="Calibri"/>
                <w:lang w:val="uk-UA"/>
              </w:rPr>
              <w:t xml:space="preserve">Гуртків – 15, заходів – 179, Народний хор «Полісся» – 1, зразковий цирковий колектив «Юність» – 1, ансамблі – 2</w:t>
            </w:r>
            <w:r/>
          </w:p>
        </w:tc>
      </w:tr>
      <w:tr>
        <w:trPr>
          <w:trHeight w:val="440"/>
        </w:trPr>
        <w:tc>
          <w:tcPr>
            <w:tcBorders>
              <w:left w:val="single" w:sz="4" w:space="0" w:color="auto"/>
              <w:top w:val="single" w:sz="4" w:space="0" w:color="auto"/>
              <w:right w:val="single" w:sz="4" w:space="0" w:color="auto"/>
              <w:bottom w:val="single" w:sz="4" w:space="0" w:color="auto"/>
            </w:tcBorders>
            <w:tcW w:w="2869" w:type="dxa"/>
            <w:vAlign w:val="center"/>
            <w:textDirection w:val="lrTb"/>
            <w:noWrap w:val="false"/>
          </w:tcPr>
          <w:p>
            <w:pPr>
              <w:ind w:hanging="7"/>
              <w:spacing w:after="80"/>
              <w:rPr>
                <w:rFonts w:cs="Calibri"/>
                <w:lang w:val="uk-UA"/>
              </w:rPr>
            </w:pPr>
            <w:r>
              <w:rPr>
                <w:rFonts w:cs="Calibri"/>
                <w:lang w:val="uk-UA"/>
              </w:rPr>
              <w:t xml:space="preserve">Осьмаківська філія КЗ Менський МБК</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2002</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120</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ind w:hanging="7"/>
              <w:spacing w:after="80"/>
              <w:rPr>
                <w:rFonts w:cs="Calibri"/>
                <w:lang w:val="uk-UA"/>
              </w:rPr>
            </w:pPr>
            <w:r>
              <w:rPr>
                <w:rFonts w:cs="Calibri"/>
                <w:lang w:val="uk-UA"/>
              </w:rPr>
              <w:t xml:space="preserve">Гуртків – 3, заходів – 55</w:t>
            </w:r>
            <w:r/>
          </w:p>
        </w:tc>
      </w:tr>
      <w:tr>
        <w:trPr>
          <w:trHeight w:val="440"/>
        </w:trPr>
        <w:tc>
          <w:tcPr>
            <w:tcBorders>
              <w:left w:val="single" w:sz="4" w:space="0" w:color="auto"/>
              <w:top w:val="single" w:sz="4" w:space="0" w:color="auto"/>
              <w:right w:val="single" w:sz="4" w:space="0" w:color="auto"/>
              <w:bottom w:val="single" w:sz="4" w:space="0" w:color="auto"/>
            </w:tcBorders>
            <w:tcW w:w="2869" w:type="dxa"/>
            <w:vAlign w:val="center"/>
            <w:textDirection w:val="lrTb"/>
            <w:noWrap w:val="false"/>
          </w:tcPr>
          <w:p>
            <w:pPr>
              <w:ind w:hanging="7"/>
              <w:spacing w:after="80"/>
              <w:rPr>
                <w:rFonts w:cs="Calibri"/>
                <w:lang w:val="uk-UA"/>
              </w:rPr>
            </w:pPr>
            <w:r>
              <w:rPr>
                <w:rFonts w:cs="Calibri"/>
                <w:lang w:val="uk-UA"/>
              </w:rPr>
              <w:t xml:space="preserve">Садова філія КЗ Менський МБК</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1959</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100</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2</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ind w:hanging="7"/>
              <w:spacing w:after="80"/>
              <w:rPr>
                <w:rFonts w:cs="Calibri"/>
                <w:lang w:val="uk-UA"/>
              </w:rPr>
            </w:pPr>
            <w:r>
              <w:rPr>
                <w:rFonts w:cs="Calibri"/>
                <w:lang w:val="uk-UA"/>
              </w:rPr>
              <w:t xml:space="preserve">Гуртків – 6, заходів – 71</w:t>
            </w:r>
            <w:r/>
          </w:p>
        </w:tc>
      </w:tr>
      <w:tr>
        <w:trPr>
          <w:trHeight w:val="440"/>
        </w:trPr>
        <w:tc>
          <w:tcPr>
            <w:tcBorders>
              <w:left w:val="single" w:sz="4" w:space="0" w:color="auto"/>
              <w:top w:val="single" w:sz="4" w:space="0" w:color="auto"/>
              <w:right w:val="single" w:sz="4" w:space="0" w:color="auto"/>
              <w:bottom w:val="single" w:sz="4" w:space="0" w:color="auto"/>
            </w:tcBorders>
            <w:tcW w:w="2869" w:type="dxa"/>
            <w:vAlign w:val="center"/>
            <w:textDirection w:val="lrTb"/>
            <w:noWrap w:val="false"/>
          </w:tcPr>
          <w:p>
            <w:pPr>
              <w:ind w:hanging="7"/>
              <w:spacing w:after="80"/>
              <w:rPr>
                <w:rFonts w:cs="Calibri"/>
                <w:lang w:val="uk-UA"/>
              </w:rPr>
            </w:pPr>
            <w:r>
              <w:rPr>
                <w:rFonts w:cs="Calibri"/>
                <w:lang w:val="uk-UA"/>
              </w:rPr>
              <w:t xml:space="preserve">Семенівська філія КЗ Менський МБК</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1963</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240</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3</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ind w:hanging="7"/>
              <w:spacing w:after="80"/>
              <w:rPr>
                <w:rFonts w:cs="Calibri"/>
                <w:lang w:val="uk-UA"/>
              </w:rPr>
            </w:pPr>
            <w:r>
              <w:rPr>
                <w:rFonts w:cs="Calibri"/>
                <w:lang w:val="uk-UA"/>
              </w:rPr>
              <w:t xml:space="preserve">Гуртків – 13, заходів – 84, фольклорний ансамбль – 1, хоровий колектив – 1</w:t>
            </w:r>
            <w:r/>
          </w:p>
        </w:tc>
      </w:tr>
      <w:tr>
        <w:trPr>
          <w:trHeight w:val="440"/>
        </w:trPr>
        <w:tc>
          <w:tcPr>
            <w:tcBorders>
              <w:left w:val="single" w:sz="4" w:space="0" w:color="auto"/>
              <w:top w:val="single" w:sz="4" w:space="0" w:color="auto"/>
              <w:right w:val="single" w:sz="4" w:space="0" w:color="auto"/>
              <w:bottom w:val="single" w:sz="4" w:space="0" w:color="auto"/>
            </w:tcBorders>
            <w:tcW w:w="2869" w:type="dxa"/>
            <w:vAlign w:val="center"/>
            <w:textDirection w:val="lrTb"/>
            <w:noWrap w:val="false"/>
          </w:tcPr>
          <w:p>
            <w:pPr>
              <w:ind w:hanging="7"/>
              <w:spacing w:after="80"/>
              <w:rPr>
                <w:rFonts w:cs="Calibri"/>
                <w:lang w:val="uk-UA"/>
              </w:rPr>
            </w:pPr>
            <w:r>
              <w:rPr>
                <w:rFonts w:cs="Calibri"/>
                <w:lang w:val="uk-UA"/>
              </w:rPr>
              <w:t xml:space="preserve">Слобідська філія КЗ Менський МБК</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1972</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250</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2</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ind w:hanging="7"/>
              <w:spacing w:after="80"/>
              <w:rPr>
                <w:rFonts w:cs="Calibri"/>
                <w:lang w:val="uk-UA"/>
              </w:rPr>
            </w:pPr>
            <w:r>
              <w:rPr>
                <w:rFonts w:cs="Calibri"/>
                <w:lang w:val="uk-UA"/>
              </w:rPr>
              <w:t xml:space="preserve">Гуртків – 8, заходів – 115, фольклорний колектив –1</w:t>
            </w:r>
            <w:r/>
          </w:p>
        </w:tc>
      </w:tr>
      <w:tr>
        <w:trPr>
          <w:trHeight w:val="440"/>
        </w:trPr>
        <w:tc>
          <w:tcPr>
            <w:tcBorders>
              <w:left w:val="single" w:sz="4" w:space="0" w:color="auto"/>
              <w:top w:val="single" w:sz="4" w:space="0" w:color="auto"/>
              <w:right w:val="single" w:sz="4" w:space="0" w:color="auto"/>
              <w:bottom w:val="single" w:sz="4" w:space="0" w:color="auto"/>
            </w:tcBorders>
            <w:tcW w:w="2869" w:type="dxa"/>
            <w:vAlign w:val="center"/>
            <w:textDirection w:val="lrTb"/>
            <w:noWrap w:val="false"/>
          </w:tcPr>
          <w:p>
            <w:pPr>
              <w:ind w:hanging="7"/>
              <w:spacing w:after="80"/>
              <w:rPr>
                <w:rFonts w:cs="Calibri"/>
                <w:lang w:val="uk-UA"/>
              </w:rPr>
            </w:pPr>
            <w:r>
              <w:rPr>
                <w:rFonts w:cs="Calibri"/>
                <w:lang w:val="uk-UA"/>
              </w:rPr>
              <w:t xml:space="preserve">Синявська філія КЗ Менський МБК</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1928</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180</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2</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ind w:hanging="7"/>
              <w:spacing w:after="80"/>
              <w:rPr>
                <w:rFonts w:cs="Calibri"/>
                <w:lang w:val="uk-UA"/>
              </w:rPr>
            </w:pPr>
            <w:r>
              <w:rPr>
                <w:rFonts w:cs="Calibri"/>
                <w:lang w:val="uk-UA"/>
              </w:rPr>
              <w:t xml:space="preserve">Гуртків – 9, заходів – 110, вокальний ансамбль – 1, клуб «Господарочка» – 1</w:t>
            </w:r>
            <w:r/>
          </w:p>
        </w:tc>
      </w:tr>
      <w:tr>
        <w:trPr>
          <w:trHeight w:val="440"/>
        </w:trPr>
        <w:tc>
          <w:tcPr>
            <w:tcBorders>
              <w:left w:val="single" w:sz="4" w:space="0" w:color="auto"/>
              <w:top w:val="single" w:sz="4" w:space="0" w:color="auto"/>
              <w:right w:val="single" w:sz="4" w:space="0" w:color="auto"/>
              <w:bottom w:val="single" w:sz="4" w:space="0" w:color="auto"/>
            </w:tcBorders>
            <w:tcW w:w="2869" w:type="dxa"/>
            <w:vAlign w:val="center"/>
            <w:textDirection w:val="lrTb"/>
            <w:noWrap w:val="false"/>
          </w:tcPr>
          <w:p>
            <w:pPr>
              <w:ind w:hanging="7"/>
              <w:spacing w:after="80"/>
              <w:rPr>
                <w:rFonts w:cs="Calibri"/>
                <w:lang w:val="uk-UA"/>
              </w:rPr>
            </w:pPr>
            <w:r>
              <w:rPr>
                <w:rFonts w:cs="Calibri"/>
                <w:lang w:val="uk-UA"/>
              </w:rPr>
              <w:t xml:space="preserve">Стольненська філія КЗ Менський МБК</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1961</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420</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2</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ind w:hanging="7"/>
              <w:spacing w:after="80"/>
              <w:rPr>
                <w:rFonts w:cs="Calibri"/>
                <w:lang w:val="uk-UA"/>
              </w:rPr>
            </w:pPr>
            <w:r>
              <w:rPr>
                <w:rFonts w:cs="Calibri"/>
                <w:lang w:val="uk-UA"/>
              </w:rPr>
              <w:t xml:space="preserve">Гуртків – 10, заходів – 71</w:t>
            </w:r>
            <w:r/>
          </w:p>
        </w:tc>
      </w:tr>
      <w:tr>
        <w:trPr>
          <w:trHeight w:val="440"/>
        </w:trPr>
        <w:tc>
          <w:tcPr>
            <w:tcBorders>
              <w:left w:val="single" w:sz="4" w:space="0" w:color="auto"/>
              <w:top w:val="single" w:sz="4" w:space="0" w:color="auto"/>
              <w:right w:val="single" w:sz="4" w:space="0" w:color="auto"/>
              <w:bottom w:val="single" w:sz="4" w:space="0" w:color="auto"/>
            </w:tcBorders>
            <w:tcW w:w="2869" w:type="dxa"/>
            <w:vAlign w:val="center"/>
            <w:textDirection w:val="lrTb"/>
            <w:noWrap w:val="false"/>
          </w:tcPr>
          <w:p>
            <w:pPr>
              <w:ind w:hanging="7"/>
              <w:spacing w:after="80"/>
              <w:rPr>
                <w:rFonts w:cs="Calibri"/>
                <w:lang w:val="uk-UA"/>
              </w:rPr>
            </w:pPr>
            <w:r>
              <w:rPr>
                <w:rFonts w:cs="Calibri"/>
                <w:lang w:val="uk-UA"/>
              </w:rPr>
              <w:t xml:space="preserve">Ушнянська філія КЗ Менський МБК</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1906</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160</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2</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ind w:hanging="7"/>
              <w:spacing w:after="80"/>
              <w:rPr>
                <w:rFonts w:cs="Calibri"/>
                <w:lang w:val="uk-UA"/>
              </w:rPr>
            </w:pPr>
            <w:r>
              <w:rPr>
                <w:rFonts w:cs="Calibri"/>
                <w:lang w:val="uk-UA"/>
              </w:rPr>
              <w:t xml:space="preserve">Гуртків – 5, заходів – 133, фольклорний колектив – 1, драматичний колектив – 1</w:t>
            </w:r>
            <w:r/>
          </w:p>
        </w:tc>
      </w:tr>
      <w:tr>
        <w:trPr>
          <w:trHeight w:val="440"/>
        </w:trPr>
        <w:tc>
          <w:tcPr>
            <w:tcBorders>
              <w:left w:val="single" w:sz="4" w:space="0" w:color="auto"/>
              <w:top w:val="single" w:sz="4" w:space="0" w:color="auto"/>
              <w:right w:val="single" w:sz="4" w:space="0" w:color="auto"/>
              <w:bottom w:val="single" w:sz="4" w:space="0" w:color="auto"/>
            </w:tcBorders>
            <w:tcW w:w="2869" w:type="dxa"/>
            <w:vAlign w:val="center"/>
            <w:textDirection w:val="lrTb"/>
            <w:noWrap w:val="false"/>
          </w:tcPr>
          <w:p>
            <w:pPr>
              <w:ind w:hanging="7"/>
              <w:spacing w:after="80"/>
              <w:rPr>
                <w:rFonts w:cs="Calibri"/>
                <w:lang w:val="uk-UA"/>
              </w:rPr>
            </w:pPr>
            <w:r>
              <w:rPr>
                <w:rFonts w:cs="Calibri"/>
                <w:lang w:val="uk-UA"/>
              </w:rPr>
              <w:t xml:space="preserve">Феськівська філія КЗ Менський МБК</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1977</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400</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2</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ind w:hanging="7"/>
              <w:spacing w:after="80"/>
              <w:rPr>
                <w:rFonts w:cs="Calibri"/>
                <w:lang w:val="uk-UA"/>
              </w:rPr>
            </w:pPr>
            <w:r>
              <w:rPr>
                <w:rFonts w:cs="Calibri"/>
                <w:lang w:val="uk-UA"/>
              </w:rPr>
              <w:t xml:space="preserve">Гуртків – 10, заходів – 181, зразковий цирковий колектив «Феєрія» – 1</w:t>
            </w:r>
            <w:r/>
          </w:p>
        </w:tc>
      </w:tr>
      <w:tr>
        <w:trPr>
          <w:trHeight w:val="440"/>
        </w:trPr>
        <w:tc>
          <w:tcPr>
            <w:tcBorders>
              <w:left w:val="single" w:sz="4" w:space="0" w:color="auto"/>
              <w:top w:val="single" w:sz="4" w:space="0" w:color="auto"/>
              <w:right w:val="single" w:sz="4" w:space="0" w:color="auto"/>
              <w:bottom w:val="single" w:sz="4" w:space="0" w:color="auto"/>
            </w:tcBorders>
            <w:tcW w:w="2869" w:type="dxa"/>
            <w:vAlign w:val="center"/>
            <w:textDirection w:val="lrTb"/>
            <w:noWrap w:val="false"/>
          </w:tcPr>
          <w:p>
            <w:pPr>
              <w:ind w:hanging="7"/>
              <w:spacing w:after="80"/>
              <w:rPr>
                <w:rFonts w:cs="Calibri"/>
                <w:lang w:val="uk-UA"/>
              </w:rPr>
            </w:pPr>
            <w:r>
              <w:rPr>
                <w:rFonts w:cs="Calibri"/>
                <w:lang w:val="uk-UA"/>
              </w:rPr>
              <w:t xml:space="preserve">КЗ Менський краєзнавчий музе ім. В. Покотила</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1905</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5</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ind w:hanging="7"/>
              <w:spacing w:after="80"/>
              <w:rPr>
                <w:rFonts w:cs="Calibri"/>
                <w:lang w:val="uk-UA"/>
              </w:rPr>
            </w:pPr>
            <w:r>
              <w:rPr>
                <w:rFonts w:cs="Calibri"/>
                <w:lang w:val="uk-UA"/>
              </w:rPr>
              <w:t xml:space="preserve">Площа – 155,5, кількість предметів основного фонду –18513, відвідувачів – 5 тис., екскурсій – 398</w:t>
            </w:r>
            <w:r/>
          </w:p>
        </w:tc>
      </w:tr>
      <w:tr>
        <w:trPr>
          <w:trHeight w:val="440"/>
        </w:trPr>
        <w:tc>
          <w:tcPr>
            <w:tcBorders>
              <w:left w:val="single" w:sz="4" w:space="0" w:color="auto"/>
              <w:top w:val="single" w:sz="4" w:space="0" w:color="auto"/>
              <w:right w:val="single" w:sz="4" w:space="0" w:color="auto"/>
              <w:bottom w:val="single" w:sz="4" w:space="0" w:color="auto"/>
            </w:tcBorders>
            <w:tcW w:w="2869" w:type="dxa"/>
            <w:vAlign w:val="center"/>
            <w:textDirection w:val="lrTb"/>
            <w:noWrap w:val="false"/>
          </w:tcPr>
          <w:p>
            <w:pPr>
              <w:ind w:hanging="7"/>
              <w:spacing w:after="80"/>
              <w:rPr>
                <w:rFonts w:cs="Calibri"/>
                <w:lang w:val="uk-UA"/>
              </w:rPr>
            </w:pPr>
            <w:r>
              <w:rPr>
                <w:rFonts w:cs="Calibri"/>
                <w:lang w:val="uk-UA"/>
              </w:rPr>
              <w:t xml:space="preserve">КЗ “Центр культури та дозвілля молоді”</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1993</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157</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7</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ind w:hanging="7"/>
              <w:spacing w:after="80"/>
              <w:rPr>
                <w:rFonts w:cs="Calibri"/>
                <w:lang w:val="uk-UA"/>
              </w:rPr>
            </w:pPr>
            <w:r>
              <w:rPr>
                <w:rFonts w:cs="Calibri"/>
                <w:lang w:val="uk-UA"/>
              </w:rPr>
              <w:t xml:space="preserve">Гуртків – 6, заходів – 244</w:t>
            </w:r>
            <w:r/>
          </w:p>
        </w:tc>
      </w:tr>
      <w:tr>
        <w:trPr>
          <w:trHeight w:val="461"/>
        </w:trPr>
        <w:tc>
          <w:tcPr>
            <w:tcBorders>
              <w:left w:val="single" w:color="000000" w:sz="4" w:space="0"/>
              <w:top w:val="single" w:color="000000" w:sz="4" w:space="0"/>
              <w:right w:val="single" w:color="000000" w:sz="4" w:space="0"/>
              <w:bottom w:val="single" w:color="000000" w:sz="4" w:space="0"/>
            </w:tcBorders>
            <w:tcW w:w="2869" w:type="dxa"/>
            <w:vAlign w:val="center"/>
            <w:vMerge w:val="restart"/>
            <w:textDirection w:val="lrTb"/>
            <w:noWrap w:val="false"/>
          </w:tcPr>
          <w:p>
            <w:pPr>
              <w:ind w:hanging="7"/>
              <w:spacing w:after="80"/>
              <w:rPr>
                <w:rFonts w:cs="Calibri"/>
              </w:rPr>
            </w:pPr>
            <w:r>
              <w:rPr>
                <w:rFonts w:cs="Calibri"/>
                <w:lang w:val="uk-UA"/>
              </w:rPr>
              <w:t xml:space="preserve">КЗ “Менська публічна бібліотека”</w:t>
            </w:r>
            <w:r/>
          </w:p>
        </w:tc>
        <w:tc>
          <w:tcPr>
            <w:tcBorders>
              <w:left w:val="single" w:color="000000" w:sz="4" w:space="0"/>
              <w:top w:val="single" w:color="000000" w:sz="4" w:space="0"/>
              <w:right w:val="single" w:color="000000" w:sz="4" w:space="0"/>
              <w:bottom w:val="single" w:color="000000" w:sz="4" w:space="0"/>
            </w:tcBorders>
            <w:tcW w:w="1276" w:type="dxa"/>
            <w:vAlign w:val="center"/>
            <w:vMerge w:val="restart"/>
            <w:textDirection w:val="lrTb"/>
            <w:noWrap w:val="false"/>
          </w:tcPr>
          <w:p>
            <w:pPr>
              <w:ind w:hanging="7"/>
              <w:jc w:val="center"/>
              <w:spacing w:after="80"/>
              <w:rPr>
                <w:rFonts w:cs="Calibri"/>
              </w:rPr>
            </w:pPr>
            <w:r>
              <w:rPr>
                <w:rFonts w:cs="Calibri"/>
                <w:lang w:val="uk-UA"/>
              </w:rPr>
              <w:t xml:space="preserve">2019</w:t>
            </w:r>
            <w:r/>
          </w:p>
        </w:tc>
        <w:tc>
          <w:tcPr>
            <w:tcBorders>
              <w:left w:val="single" w:color="000000" w:sz="4" w:space="0"/>
              <w:top w:val="single" w:color="000000" w:sz="4" w:space="0"/>
              <w:right w:val="single" w:color="000000" w:sz="4" w:space="0"/>
              <w:bottom w:val="single" w:color="000000" w:sz="4" w:space="0"/>
            </w:tcBorders>
            <w:tcW w:w="1276" w:type="dxa"/>
            <w:vAlign w:val="center"/>
            <w:vMerge w:val="restart"/>
            <w:textDirection w:val="lrTb"/>
            <w:noWrap w:val="false"/>
          </w:tcPr>
          <w:p>
            <w:pPr>
              <w:ind w:hanging="7"/>
              <w:jc w:val="center"/>
              <w:spacing w:after="80"/>
              <w:rPr>
                <w:rFonts w:cs="Calibri"/>
              </w:rPr>
            </w:pPr>
            <w:r>
              <w:rPr>
                <w:rFonts w:cs="Calibri"/>
                <w:lang w:val="uk-UA"/>
              </w:rPr>
              <w:t xml:space="preserve">70</w:t>
            </w:r>
            <w:r/>
          </w:p>
        </w:tc>
        <w:tc>
          <w:tcPr>
            <w:tcBorders>
              <w:left w:val="single" w:color="000000" w:sz="4" w:space="0"/>
              <w:top w:val="single" w:color="000000" w:sz="4" w:space="0"/>
              <w:right w:val="single" w:color="000000" w:sz="4" w:space="0"/>
              <w:bottom w:val="single" w:color="000000" w:sz="4" w:space="0"/>
            </w:tcBorders>
            <w:tcW w:w="1276" w:type="dxa"/>
            <w:vAlign w:val="center"/>
            <w:vMerge w:val="restart"/>
            <w:textDirection w:val="lrTb"/>
            <w:noWrap w:val="false"/>
          </w:tcPr>
          <w:p>
            <w:pPr>
              <w:ind w:hanging="7"/>
              <w:jc w:val="center"/>
              <w:spacing w:after="80"/>
              <w:rPr>
                <w:rFonts w:cs="Calibri"/>
              </w:rPr>
            </w:pPr>
            <w:r>
              <w:rPr>
                <w:rFonts w:cs="Calibri"/>
                <w:lang w:val="uk-UA"/>
              </w:rPr>
              <w:t xml:space="preserve">10</w:t>
            </w:r>
            <w:r/>
          </w:p>
        </w:tc>
        <w:tc>
          <w:tcPr>
            <w:tcBorders>
              <w:left w:val="single" w:color="000000" w:sz="4" w:space="0"/>
              <w:top w:val="single" w:color="000000" w:sz="4" w:space="0"/>
              <w:right w:val="single" w:color="000000" w:sz="4" w:space="0"/>
              <w:bottom w:val="single" w:color="000000" w:sz="4" w:space="0"/>
            </w:tcBorders>
            <w:tcW w:w="3118" w:type="dxa"/>
            <w:vMerge w:val="restart"/>
            <w:textDirection w:val="lrTb"/>
            <w:noWrap w:val="false"/>
          </w:tcPr>
          <w:p>
            <w:pPr>
              <w:ind w:hanging="7"/>
              <w:spacing w:after="80"/>
              <w:rPr>
                <w:rFonts w:cs="Calibri"/>
                <w:lang w:val="ru-RU"/>
              </w:rPr>
            </w:pPr>
            <w:r>
              <w:rPr>
                <w:rFonts w:cs="Calibri"/>
                <w:lang w:val="uk-UA"/>
              </w:rPr>
              <w:t xml:space="preserve">клуби за інтересами - 7, ляльковий театр - 1, заходів -155</w:t>
            </w:r>
            <w:r/>
          </w:p>
        </w:tc>
      </w:tr>
      <w:tr>
        <w:trPr>
          <w:trHeight w:val="440"/>
        </w:trPr>
        <w:tc>
          <w:tcPr>
            <w:tcBorders>
              <w:left w:val="single" w:sz="4" w:space="0" w:color="auto"/>
              <w:top w:val="single" w:sz="4" w:space="0" w:color="auto"/>
              <w:right w:val="single" w:sz="4" w:space="0" w:color="auto"/>
              <w:bottom w:val="single" w:sz="4" w:space="0" w:color="auto"/>
            </w:tcBorders>
            <w:tcW w:w="2869" w:type="dxa"/>
            <w:vAlign w:val="center"/>
            <w:textDirection w:val="lrTb"/>
            <w:noWrap w:val="false"/>
          </w:tcPr>
          <w:p>
            <w:pPr>
              <w:ind w:hanging="7"/>
              <w:spacing w:after="80"/>
              <w:rPr>
                <w:rFonts w:cs="Calibri"/>
                <w:lang w:val="uk-UA"/>
              </w:rPr>
            </w:pPr>
            <w:r>
              <w:rPr>
                <w:rFonts w:cs="Calibri"/>
                <w:lang w:val="uk-UA"/>
              </w:rPr>
              <w:t xml:space="preserve">Бірківська філія Менської публічної бібліотеки</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1979</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15</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ind w:hanging="7"/>
              <w:spacing w:after="80"/>
              <w:rPr>
                <w:rFonts w:cs="Calibri"/>
                <w:lang w:val="uk-UA"/>
              </w:rPr>
            </w:pPr>
            <w:r>
              <w:rPr>
                <w:rFonts w:cs="Calibri"/>
                <w:lang w:val="uk-UA"/>
              </w:rPr>
              <w:t xml:space="preserve">Заходи – 17</w:t>
            </w:r>
            <w:r/>
          </w:p>
        </w:tc>
      </w:tr>
      <w:tr>
        <w:trPr>
          <w:trHeight w:val="440"/>
        </w:trPr>
        <w:tc>
          <w:tcPr>
            <w:tcBorders>
              <w:left w:val="single" w:sz="4" w:space="0" w:color="auto"/>
              <w:top w:val="single" w:sz="4" w:space="0" w:color="auto"/>
              <w:right w:val="single" w:sz="4" w:space="0" w:color="auto"/>
              <w:bottom w:val="single" w:sz="4" w:space="0" w:color="auto"/>
            </w:tcBorders>
            <w:tcW w:w="2869" w:type="dxa"/>
            <w:vAlign w:val="center"/>
            <w:textDirection w:val="lrTb"/>
            <w:noWrap w:val="false"/>
          </w:tcPr>
          <w:p>
            <w:pPr>
              <w:ind w:hanging="7"/>
              <w:spacing w:after="80"/>
              <w:rPr>
                <w:rFonts w:cs="Calibri"/>
                <w:lang w:val="uk-UA"/>
              </w:rPr>
            </w:pPr>
            <w:r>
              <w:rPr>
                <w:rFonts w:cs="Calibri"/>
                <w:lang w:val="uk-UA"/>
              </w:rPr>
              <w:t xml:space="preserve">Блистівська філія Менської публічної бібліотеки</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1962</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15</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ind w:hanging="7"/>
              <w:spacing w:after="80"/>
              <w:rPr>
                <w:rFonts w:cs="Calibri"/>
                <w:lang w:val="uk-UA"/>
              </w:rPr>
            </w:pPr>
            <w:r>
              <w:rPr>
                <w:rFonts w:cs="Calibri"/>
                <w:lang w:val="uk-UA"/>
              </w:rPr>
              <w:t xml:space="preserve">Заходи – 14, клуб «Hand – made», ляльковий театр </w:t>
            </w:r>
            <w:r>
              <w:rPr>
                <w:rFonts w:cs="Calibri"/>
                <w:lang w:val="uk-UA"/>
              </w:rPr>
              <w:t xml:space="preserve">«Веселі смурфики»</w:t>
            </w:r>
            <w:r/>
          </w:p>
        </w:tc>
      </w:tr>
      <w:tr>
        <w:trPr>
          <w:trHeight w:val="440"/>
        </w:trPr>
        <w:tc>
          <w:tcPr>
            <w:tcBorders>
              <w:left w:val="single" w:sz="4" w:space="0" w:color="auto"/>
              <w:top w:val="single" w:sz="4" w:space="0" w:color="auto"/>
              <w:right w:val="single" w:sz="4" w:space="0" w:color="auto"/>
              <w:bottom w:val="single" w:sz="4" w:space="0" w:color="auto"/>
            </w:tcBorders>
            <w:tcW w:w="2869" w:type="dxa"/>
            <w:vAlign w:val="center"/>
            <w:textDirection w:val="lrTb"/>
            <w:noWrap w:val="false"/>
          </w:tcPr>
          <w:p>
            <w:pPr>
              <w:ind w:hanging="7"/>
              <w:spacing w:after="80"/>
              <w:rPr>
                <w:rFonts w:cs="Calibri"/>
                <w:lang w:val="uk-UA"/>
              </w:rPr>
            </w:pPr>
            <w:r>
              <w:rPr>
                <w:rFonts w:cs="Calibri"/>
                <w:lang w:val="uk-UA"/>
              </w:rPr>
              <w:t xml:space="preserve"> – Величківська філія Менської публічної бібліотеки</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1951</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15</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ind w:hanging="7"/>
              <w:spacing w:after="80"/>
              <w:rPr>
                <w:rFonts w:cs="Calibri"/>
                <w:lang w:val="uk-UA"/>
              </w:rPr>
            </w:pPr>
            <w:r>
              <w:rPr>
                <w:rFonts w:cs="Calibri"/>
                <w:lang w:val="uk-UA"/>
              </w:rPr>
              <w:t xml:space="preserve">Заходи – 17, клуб «Мальви»</w:t>
            </w:r>
            <w:r/>
          </w:p>
        </w:tc>
      </w:tr>
      <w:tr>
        <w:trPr>
          <w:trHeight w:val="440"/>
        </w:trPr>
        <w:tc>
          <w:tcPr>
            <w:tcBorders>
              <w:left w:val="single" w:sz="4" w:space="0" w:color="auto"/>
              <w:top w:val="single" w:sz="4" w:space="0" w:color="auto"/>
              <w:right w:val="single" w:sz="4" w:space="0" w:color="auto"/>
              <w:bottom w:val="single" w:sz="4" w:space="0" w:color="auto"/>
            </w:tcBorders>
            <w:tcW w:w="2869" w:type="dxa"/>
            <w:vAlign w:val="center"/>
            <w:textDirection w:val="lrTb"/>
            <w:noWrap w:val="false"/>
          </w:tcPr>
          <w:p>
            <w:pPr>
              <w:ind w:hanging="7"/>
              <w:spacing w:after="80"/>
              <w:rPr>
                <w:rFonts w:cs="Calibri"/>
                <w:lang w:val="uk-UA"/>
              </w:rPr>
            </w:pPr>
            <w:r>
              <w:rPr>
                <w:rFonts w:cs="Calibri"/>
                <w:lang w:val="uk-UA"/>
              </w:rPr>
              <w:t xml:space="preserve">– Дягівська філія Менської публічної бібліотеки</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1962</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30</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ind w:hanging="7"/>
              <w:spacing w:after="80"/>
              <w:rPr>
                <w:rFonts w:cs="Calibri"/>
                <w:lang w:val="uk-UA"/>
              </w:rPr>
            </w:pPr>
            <w:r>
              <w:rPr>
                <w:rFonts w:cs="Calibri"/>
                <w:lang w:val="uk-UA"/>
              </w:rPr>
              <w:t xml:space="preserve">Заходи – 22</w:t>
            </w:r>
            <w:r/>
          </w:p>
        </w:tc>
      </w:tr>
      <w:tr>
        <w:trPr>
          <w:trHeight w:val="440"/>
        </w:trPr>
        <w:tc>
          <w:tcPr>
            <w:tcBorders>
              <w:left w:val="single" w:sz="4" w:space="0" w:color="auto"/>
              <w:top w:val="single" w:sz="4" w:space="0" w:color="auto"/>
              <w:right w:val="single" w:sz="4" w:space="0" w:color="auto"/>
              <w:bottom w:val="single" w:sz="4" w:space="0" w:color="auto"/>
            </w:tcBorders>
            <w:tcW w:w="2869" w:type="dxa"/>
            <w:vAlign w:val="center"/>
            <w:textDirection w:val="lrTb"/>
            <w:noWrap w:val="false"/>
          </w:tcPr>
          <w:p>
            <w:pPr>
              <w:ind w:hanging="7"/>
              <w:spacing w:after="80"/>
              <w:rPr>
                <w:rFonts w:cs="Calibri"/>
                <w:lang w:val="uk-UA"/>
              </w:rPr>
            </w:pPr>
            <w:r>
              <w:rPr>
                <w:rFonts w:cs="Calibri"/>
                <w:lang w:val="uk-UA"/>
              </w:rPr>
              <w:t xml:space="preserve">– Дмитрівська філія Менської публічної бібліотеки</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1930</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8</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ind w:hanging="7"/>
              <w:spacing w:after="80"/>
              <w:rPr>
                <w:rFonts w:cs="Calibri"/>
                <w:lang w:val="uk-UA"/>
              </w:rPr>
            </w:pPr>
            <w:r>
              <w:rPr>
                <w:rFonts w:cs="Calibri"/>
                <w:lang w:val="uk-UA"/>
              </w:rPr>
              <w:t xml:space="preserve">Книговидача користувачам</w:t>
            </w:r>
            <w:r/>
          </w:p>
        </w:tc>
      </w:tr>
      <w:tr>
        <w:trPr>
          <w:trHeight w:val="440"/>
        </w:trPr>
        <w:tc>
          <w:tcPr>
            <w:tcBorders>
              <w:left w:val="single" w:sz="4" w:space="0" w:color="auto"/>
              <w:top w:val="single" w:sz="4" w:space="0" w:color="auto"/>
              <w:right w:val="single" w:sz="4" w:space="0" w:color="auto"/>
              <w:bottom w:val="single" w:sz="4" w:space="0" w:color="auto"/>
            </w:tcBorders>
            <w:tcW w:w="2869" w:type="dxa"/>
            <w:vAlign w:val="center"/>
            <w:textDirection w:val="lrTb"/>
            <w:noWrap w:val="false"/>
          </w:tcPr>
          <w:p>
            <w:pPr>
              <w:ind w:hanging="7"/>
              <w:spacing w:after="80"/>
              <w:rPr>
                <w:rFonts w:cs="Calibri"/>
                <w:lang w:val="uk-UA"/>
              </w:rPr>
            </w:pPr>
            <w:r>
              <w:rPr>
                <w:rFonts w:cs="Calibri"/>
                <w:lang w:val="uk-UA"/>
              </w:rPr>
              <w:t xml:space="preserve">– Киселівська філія Менської публічної бібліотеки</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1968</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35</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ind w:hanging="7"/>
              <w:spacing w:after="80"/>
              <w:rPr>
                <w:rFonts w:cs="Calibri"/>
                <w:lang w:val="uk-UA"/>
              </w:rPr>
            </w:pPr>
            <w:r>
              <w:rPr>
                <w:rFonts w:cs="Calibri"/>
                <w:lang w:val="uk-UA"/>
              </w:rPr>
              <w:t xml:space="preserve">Заходи – 16</w:t>
            </w:r>
            <w:r/>
          </w:p>
        </w:tc>
      </w:tr>
      <w:tr>
        <w:trPr>
          <w:trHeight w:val="440"/>
        </w:trPr>
        <w:tc>
          <w:tcPr>
            <w:tcBorders>
              <w:left w:val="single" w:sz="4" w:space="0" w:color="auto"/>
              <w:top w:val="single" w:sz="4" w:space="0" w:color="auto"/>
              <w:right w:val="single" w:sz="4" w:space="0" w:color="auto"/>
              <w:bottom w:val="single" w:sz="4" w:space="0" w:color="auto"/>
            </w:tcBorders>
            <w:tcW w:w="2869" w:type="dxa"/>
            <w:vAlign w:val="center"/>
            <w:textDirection w:val="lrTb"/>
            <w:noWrap w:val="false"/>
          </w:tcPr>
          <w:p>
            <w:pPr>
              <w:ind w:hanging="7"/>
              <w:spacing w:after="80"/>
              <w:rPr>
                <w:rFonts w:cs="Calibri"/>
                <w:lang w:val="uk-UA"/>
              </w:rPr>
            </w:pPr>
            <w:r>
              <w:rPr>
                <w:rFonts w:cs="Calibri"/>
                <w:lang w:val="uk-UA"/>
              </w:rPr>
              <w:t xml:space="preserve">– Куковицька філія Менської публічної бібліотеки</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1963</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20</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ind w:hanging="7"/>
              <w:spacing w:after="80"/>
              <w:rPr>
                <w:rFonts w:cs="Calibri"/>
                <w:lang w:val="uk-UA"/>
              </w:rPr>
            </w:pPr>
            <w:r>
              <w:rPr>
                <w:rFonts w:cs="Calibri"/>
                <w:lang w:val="uk-UA"/>
              </w:rPr>
              <w:t xml:space="preserve">Заходи – 16, клуб «Промінчик»</w:t>
            </w:r>
            <w:r/>
          </w:p>
        </w:tc>
      </w:tr>
      <w:tr>
        <w:trPr>
          <w:trHeight w:val="440"/>
        </w:trPr>
        <w:tc>
          <w:tcPr>
            <w:tcBorders>
              <w:left w:val="single" w:sz="4" w:space="0" w:color="auto"/>
              <w:top w:val="single" w:sz="4" w:space="0" w:color="auto"/>
              <w:right w:val="single" w:sz="4" w:space="0" w:color="auto"/>
              <w:bottom w:val="single" w:sz="4" w:space="0" w:color="auto"/>
            </w:tcBorders>
            <w:tcW w:w="2869" w:type="dxa"/>
            <w:vAlign w:val="center"/>
            <w:textDirection w:val="lrTb"/>
            <w:noWrap w:val="false"/>
          </w:tcPr>
          <w:p>
            <w:pPr>
              <w:ind w:hanging="7"/>
              <w:spacing w:after="80"/>
              <w:rPr>
                <w:rFonts w:cs="Calibri"/>
                <w:lang w:val="uk-UA"/>
              </w:rPr>
            </w:pPr>
            <w:r>
              <w:rPr>
                <w:rFonts w:cs="Calibri"/>
                <w:lang w:val="uk-UA"/>
              </w:rPr>
              <w:t xml:space="preserve">– Максаківська філія Менської публічної бібліотеки</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1976</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20</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ind w:hanging="7"/>
              <w:spacing w:after="80"/>
              <w:rPr>
                <w:rFonts w:cs="Calibri"/>
                <w:lang w:val="uk-UA"/>
              </w:rPr>
            </w:pPr>
            <w:r>
              <w:rPr>
                <w:rFonts w:cs="Calibri"/>
                <w:lang w:val="uk-UA"/>
              </w:rPr>
              <w:t xml:space="preserve">Заходи – 2</w:t>
            </w:r>
            <w:r/>
          </w:p>
        </w:tc>
      </w:tr>
      <w:tr>
        <w:trPr>
          <w:trHeight w:val="440"/>
        </w:trPr>
        <w:tc>
          <w:tcPr>
            <w:tcBorders>
              <w:left w:val="single" w:sz="4" w:space="0" w:color="auto"/>
              <w:top w:val="single" w:sz="4" w:space="0" w:color="auto"/>
              <w:right w:val="single" w:sz="4" w:space="0" w:color="auto"/>
              <w:bottom w:val="single" w:sz="4" w:space="0" w:color="auto"/>
            </w:tcBorders>
            <w:tcW w:w="2869" w:type="dxa"/>
            <w:vAlign w:val="center"/>
            <w:textDirection w:val="lrTb"/>
            <w:noWrap w:val="false"/>
          </w:tcPr>
          <w:p>
            <w:pPr>
              <w:ind w:hanging="7"/>
              <w:spacing w:after="80"/>
              <w:rPr>
                <w:rFonts w:cs="Calibri"/>
                <w:lang w:val="uk-UA"/>
              </w:rPr>
            </w:pPr>
            <w:r>
              <w:rPr>
                <w:rFonts w:cs="Calibri"/>
                <w:lang w:val="uk-UA"/>
              </w:rPr>
              <w:t xml:space="preserve">– Лісківська філія Менської публічної бібліотеки</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1989</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25</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ind w:hanging="7"/>
              <w:spacing w:after="80"/>
              <w:rPr>
                <w:rFonts w:cs="Calibri"/>
                <w:lang w:val="uk-UA"/>
              </w:rPr>
            </w:pPr>
            <w:r>
              <w:rPr>
                <w:rFonts w:cs="Calibri"/>
                <w:lang w:val="uk-UA"/>
              </w:rPr>
              <w:t xml:space="preserve">Заходи – 11</w:t>
            </w:r>
            <w:r/>
          </w:p>
        </w:tc>
      </w:tr>
      <w:tr>
        <w:trPr>
          <w:trHeight w:val="440"/>
        </w:trPr>
        <w:tc>
          <w:tcPr>
            <w:tcBorders>
              <w:left w:val="single" w:sz="4" w:space="0" w:color="auto"/>
              <w:top w:val="single" w:sz="4" w:space="0" w:color="auto"/>
              <w:right w:val="single" w:sz="4" w:space="0" w:color="auto"/>
              <w:bottom w:val="single" w:sz="4" w:space="0" w:color="auto"/>
            </w:tcBorders>
            <w:tcW w:w="2869" w:type="dxa"/>
            <w:vAlign w:val="center"/>
            <w:textDirection w:val="lrTb"/>
            <w:noWrap w:val="false"/>
          </w:tcPr>
          <w:p>
            <w:pPr>
              <w:ind w:hanging="7"/>
              <w:spacing w:after="80"/>
              <w:rPr>
                <w:rFonts w:cs="Calibri"/>
                <w:lang w:val="uk-UA"/>
              </w:rPr>
            </w:pPr>
            <w:r>
              <w:rPr>
                <w:rFonts w:cs="Calibri"/>
                <w:lang w:val="uk-UA"/>
              </w:rPr>
              <w:t xml:space="preserve">Макошинська філія краєзнавчо–інформаційний центр Менської публічної бібліотеки</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1976</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40</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2</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ind w:hanging="7"/>
              <w:spacing w:after="80"/>
              <w:rPr>
                <w:rFonts w:cs="Calibri"/>
                <w:lang w:val="uk-UA"/>
              </w:rPr>
            </w:pPr>
            <w:r>
              <w:rPr>
                <w:rFonts w:cs="Calibri"/>
                <w:lang w:val="uk-UA"/>
              </w:rPr>
              <w:t xml:space="preserve">Заходи – 32, клуб «Пізнайко»</w:t>
            </w:r>
            <w:r/>
          </w:p>
        </w:tc>
      </w:tr>
      <w:tr>
        <w:trPr>
          <w:trHeight w:val="440"/>
        </w:trPr>
        <w:tc>
          <w:tcPr>
            <w:tcBorders>
              <w:left w:val="single" w:sz="4" w:space="0" w:color="auto"/>
              <w:top w:val="single" w:sz="4" w:space="0" w:color="auto"/>
              <w:right w:val="single" w:sz="4" w:space="0" w:color="auto"/>
              <w:bottom w:val="single" w:sz="4" w:space="0" w:color="auto"/>
            </w:tcBorders>
            <w:tcW w:w="2869" w:type="dxa"/>
            <w:vAlign w:val="center"/>
            <w:textDirection w:val="lrTb"/>
            <w:noWrap w:val="false"/>
          </w:tcPr>
          <w:p>
            <w:pPr>
              <w:ind w:hanging="7"/>
              <w:spacing w:after="80"/>
              <w:rPr>
                <w:rFonts w:cs="Calibri"/>
                <w:lang w:val="uk-UA"/>
              </w:rPr>
            </w:pPr>
            <w:r>
              <w:rPr>
                <w:rFonts w:cs="Calibri"/>
                <w:lang w:val="uk-UA"/>
              </w:rPr>
              <w:t xml:space="preserve">Осьмаківська філія Менської публічної бібліотеки </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2002</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20</w:t>
            </w:r>
            <w:r/>
          </w:p>
        </w:tc>
        <w:tc>
          <w:tcPr>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ind w:hanging="7"/>
              <w:spacing w:after="80"/>
              <w:rPr>
                <w:rFonts w:cs="Calibri"/>
                <w:lang w:val="uk-UA"/>
              </w:rPr>
            </w:pPr>
            <w:r>
              <w:rPr>
                <w:rFonts w:cs="Calibri"/>
                <w:lang w:val="uk-UA"/>
              </w:rPr>
              <w:t xml:space="preserve">Заходи – 15</w:t>
            </w:r>
            <w:r/>
          </w:p>
        </w:tc>
      </w:tr>
      <w:tr>
        <w:trPr>
          <w:trHeight w:val="440"/>
        </w:trPr>
        <w:tc>
          <w:tcPr>
            <w:tcBorders>
              <w:left w:val="single" w:sz="4" w:space="0" w:color="auto"/>
              <w:top w:val="single" w:sz="4" w:space="0" w:color="auto"/>
              <w:right w:val="single" w:sz="4" w:space="0" w:color="auto"/>
              <w:bottom w:val="single" w:sz="4" w:space="0" w:color="auto"/>
            </w:tcBorders>
            <w:tcW w:w="2869" w:type="dxa"/>
            <w:vAlign w:val="center"/>
            <w:textDirection w:val="lrTb"/>
            <w:noWrap w:val="false"/>
          </w:tcPr>
          <w:p>
            <w:pPr>
              <w:ind w:hanging="7"/>
              <w:spacing w:after="80"/>
              <w:rPr>
                <w:rFonts w:cs="Calibri"/>
                <w:lang w:val="uk-UA"/>
              </w:rPr>
            </w:pPr>
            <w:r>
              <w:rPr>
                <w:rFonts w:cs="Calibri"/>
                <w:lang w:val="uk-UA"/>
              </w:rPr>
              <w:t xml:space="preserve">Остапівська філія Менської публічної бібліотеки</w:t>
            </w:r>
            <w:r/>
          </w:p>
        </w:tc>
        <w:tc>
          <w:tcPr>
            <w:shd w:val="clear" w:fill="auto" w:color="auto"/>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r>
            <w:r/>
          </w:p>
        </w:tc>
        <w:tc>
          <w:tcPr>
            <w:shd w:val="clear" w:fill="auto" w:color="auto"/>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r>
            <w:r/>
          </w:p>
        </w:tc>
        <w:tc>
          <w:tcPr>
            <w:shd w:val="clear" w:fill="auto" w:color="auto"/>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ind w:hanging="7"/>
              <w:spacing w:after="80"/>
              <w:rPr>
                <w:rFonts w:cs="Calibri"/>
                <w:lang w:val="uk-UA"/>
              </w:rPr>
            </w:pPr>
            <w:r>
              <w:rPr>
                <w:rFonts w:cs="Calibri"/>
                <w:lang w:val="uk-UA"/>
              </w:rPr>
              <w:t xml:space="preserve">-книговидача користувачам</w:t>
            </w:r>
            <w:r/>
          </w:p>
        </w:tc>
      </w:tr>
      <w:tr>
        <w:trPr>
          <w:trHeight w:val="440"/>
        </w:trPr>
        <w:tc>
          <w:tcPr>
            <w:tcBorders>
              <w:left w:val="single" w:sz="4" w:space="0" w:color="auto"/>
              <w:top w:val="single" w:sz="4" w:space="0" w:color="auto"/>
              <w:right w:val="single" w:sz="4" w:space="0" w:color="auto"/>
              <w:bottom w:val="single" w:sz="4" w:space="0" w:color="auto"/>
            </w:tcBorders>
            <w:tcW w:w="2869" w:type="dxa"/>
            <w:vAlign w:val="center"/>
            <w:textDirection w:val="lrTb"/>
            <w:noWrap w:val="false"/>
          </w:tcPr>
          <w:p>
            <w:pPr>
              <w:ind w:hanging="7"/>
              <w:spacing w:after="80"/>
              <w:rPr>
                <w:rFonts w:cs="Calibri"/>
                <w:lang w:val="uk-UA"/>
              </w:rPr>
            </w:pPr>
            <w:r>
              <w:rPr>
                <w:rFonts w:cs="Calibri"/>
                <w:lang w:val="uk-UA"/>
              </w:rPr>
              <w:t xml:space="preserve">Садова філія Менської Менської публічної бібліотеки</w:t>
            </w:r>
            <w:r/>
          </w:p>
        </w:tc>
        <w:tc>
          <w:tcPr>
            <w:shd w:val="clear" w:fill="auto" w:color="auto"/>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1959</w:t>
            </w:r>
            <w:r/>
          </w:p>
        </w:tc>
        <w:tc>
          <w:tcPr>
            <w:shd w:val="clear" w:fill="auto" w:color="auto"/>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8</w:t>
            </w:r>
            <w:r/>
          </w:p>
        </w:tc>
        <w:tc>
          <w:tcPr>
            <w:shd w:val="clear" w:fill="auto" w:color="auto"/>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ind w:hanging="7"/>
              <w:spacing w:after="80"/>
              <w:rPr>
                <w:rFonts w:cs="Calibri"/>
                <w:lang w:val="uk-UA"/>
              </w:rPr>
            </w:pPr>
            <w:r>
              <w:rPr>
                <w:rFonts w:cs="Calibri"/>
                <w:lang w:val="uk-UA"/>
              </w:rPr>
              <w:t xml:space="preserve">Заходи – 8</w:t>
            </w:r>
            <w:r/>
          </w:p>
        </w:tc>
      </w:tr>
      <w:tr>
        <w:trPr>
          <w:trHeight w:val="440"/>
        </w:trPr>
        <w:tc>
          <w:tcPr>
            <w:tcBorders>
              <w:left w:val="single" w:sz="4" w:space="0" w:color="auto"/>
              <w:top w:val="single" w:sz="4" w:space="0" w:color="auto"/>
              <w:right w:val="single" w:sz="4" w:space="0" w:color="auto"/>
              <w:bottom w:val="single" w:sz="4" w:space="0" w:color="auto"/>
            </w:tcBorders>
            <w:tcW w:w="2869" w:type="dxa"/>
            <w:vAlign w:val="center"/>
            <w:textDirection w:val="lrTb"/>
            <w:noWrap w:val="false"/>
          </w:tcPr>
          <w:p>
            <w:pPr>
              <w:ind w:hanging="7"/>
              <w:spacing w:after="80"/>
              <w:rPr>
                <w:rFonts w:cs="Calibri"/>
                <w:lang w:val="uk-UA"/>
              </w:rPr>
            </w:pPr>
            <w:r>
              <w:rPr>
                <w:rFonts w:cs="Calibri"/>
                <w:lang w:val="uk-UA"/>
              </w:rPr>
              <w:t xml:space="preserve">Семенівська філія Менської публічної бібліотеки</w:t>
            </w:r>
            <w:r/>
          </w:p>
        </w:tc>
        <w:tc>
          <w:tcPr>
            <w:shd w:val="clear" w:fill="auto" w:color="auto"/>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1963</w:t>
            </w:r>
            <w:r/>
          </w:p>
        </w:tc>
        <w:tc>
          <w:tcPr>
            <w:shd w:val="clear" w:fill="auto" w:color="auto"/>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10</w:t>
            </w:r>
            <w:r/>
          </w:p>
        </w:tc>
        <w:tc>
          <w:tcPr>
            <w:shd w:val="clear" w:fill="auto" w:color="auto"/>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ind w:hanging="7"/>
              <w:spacing w:after="80"/>
              <w:rPr>
                <w:rFonts w:cs="Calibri"/>
                <w:lang w:val="uk-UA"/>
              </w:rPr>
            </w:pPr>
            <w:r>
              <w:rPr>
                <w:rFonts w:cs="Calibri"/>
                <w:lang w:val="uk-UA"/>
              </w:rPr>
              <w:t xml:space="preserve">Заходи – 12, клуб «Забава»</w:t>
            </w:r>
            <w:r/>
          </w:p>
        </w:tc>
      </w:tr>
      <w:tr>
        <w:trPr>
          <w:trHeight w:val="440"/>
        </w:trPr>
        <w:tc>
          <w:tcPr>
            <w:tcBorders>
              <w:left w:val="single" w:sz="4" w:space="0" w:color="auto"/>
              <w:top w:val="single" w:sz="4" w:space="0" w:color="auto"/>
              <w:right w:val="single" w:sz="4" w:space="0" w:color="auto"/>
              <w:bottom w:val="single" w:sz="4" w:space="0" w:color="auto"/>
            </w:tcBorders>
            <w:tcW w:w="2869" w:type="dxa"/>
            <w:vAlign w:val="center"/>
            <w:textDirection w:val="lrTb"/>
            <w:noWrap w:val="false"/>
          </w:tcPr>
          <w:p>
            <w:pPr>
              <w:ind w:hanging="7"/>
              <w:spacing w:after="80"/>
              <w:rPr>
                <w:rFonts w:cs="Calibri"/>
                <w:lang w:val="uk-UA"/>
              </w:rPr>
            </w:pPr>
            <w:r>
              <w:rPr>
                <w:rFonts w:cs="Calibri"/>
                <w:lang w:val="uk-UA"/>
              </w:rPr>
              <w:t xml:space="preserve">Синявська філія–краєзнавчо–інформаційний центр Менської публічної </w:t>
            </w:r>
            <w:r>
              <w:rPr>
                <w:rFonts w:cs="Calibri"/>
                <w:lang w:val="uk-UA"/>
              </w:rPr>
              <w:t xml:space="preserve">бібліотеки </w:t>
            </w:r>
            <w:r/>
          </w:p>
        </w:tc>
        <w:tc>
          <w:tcPr>
            <w:shd w:val="clear" w:fill="auto" w:color="auto"/>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1928</w:t>
            </w:r>
            <w:r/>
          </w:p>
        </w:tc>
        <w:tc>
          <w:tcPr>
            <w:shd w:val="clear" w:fill="auto" w:color="auto"/>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20</w:t>
            </w:r>
            <w:r/>
          </w:p>
        </w:tc>
        <w:tc>
          <w:tcPr>
            <w:shd w:val="clear" w:fill="auto" w:color="auto"/>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2</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ind w:hanging="7"/>
              <w:spacing w:after="80"/>
              <w:rPr>
                <w:rFonts w:cs="Calibri"/>
                <w:lang w:val="uk-UA"/>
              </w:rPr>
            </w:pPr>
            <w:r>
              <w:rPr>
                <w:rFonts w:cs="Calibri"/>
                <w:lang w:val="uk-UA"/>
              </w:rPr>
              <w:t xml:space="preserve">Заходи – 50, клуб «Друзі бібліотеки</w:t>
            </w:r>
            <w:r/>
          </w:p>
        </w:tc>
      </w:tr>
      <w:tr>
        <w:trPr>
          <w:trHeight w:val="440"/>
        </w:trPr>
        <w:tc>
          <w:tcPr>
            <w:tcBorders>
              <w:left w:val="single" w:sz="4" w:space="0" w:color="auto"/>
              <w:top w:val="single" w:sz="4" w:space="0" w:color="auto"/>
              <w:right w:val="single" w:sz="4" w:space="0" w:color="auto"/>
              <w:bottom w:val="single" w:sz="4" w:space="0" w:color="auto"/>
            </w:tcBorders>
            <w:tcW w:w="2869" w:type="dxa"/>
            <w:vAlign w:val="center"/>
            <w:textDirection w:val="lrTb"/>
            <w:noWrap w:val="false"/>
          </w:tcPr>
          <w:p>
            <w:pPr>
              <w:ind w:hanging="7"/>
              <w:spacing w:after="80"/>
              <w:rPr>
                <w:rFonts w:cs="Calibri"/>
                <w:lang w:val="uk-UA"/>
              </w:rPr>
            </w:pPr>
            <w:r>
              <w:rPr>
                <w:rFonts w:cs="Calibri"/>
                <w:lang w:val="uk-UA"/>
              </w:rPr>
              <w:t xml:space="preserve">Слобідська філія Менської публічної бібліотеки</w:t>
            </w:r>
            <w:r/>
          </w:p>
        </w:tc>
        <w:tc>
          <w:tcPr>
            <w:shd w:val="clear" w:fill="auto" w:color="auto"/>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1972</w:t>
            </w:r>
            <w:r/>
          </w:p>
        </w:tc>
        <w:tc>
          <w:tcPr>
            <w:shd w:val="clear" w:fill="auto" w:color="auto"/>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20</w:t>
            </w:r>
            <w:r/>
          </w:p>
        </w:tc>
        <w:tc>
          <w:tcPr>
            <w:shd w:val="clear" w:fill="auto" w:color="auto"/>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ind w:hanging="7"/>
              <w:spacing w:after="80"/>
              <w:rPr>
                <w:rFonts w:cs="Calibri"/>
                <w:lang w:val="uk-UA"/>
              </w:rPr>
            </w:pPr>
            <w:r>
              <w:rPr>
                <w:rFonts w:cs="Calibri"/>
                <w:lang w:val="uk-UA"/>
              </w:rPr>
              <w:t xml:space="preserve">Заходи – 6</w:t>
            </w:r>
            <w:r/>
          </w:p>
        </w:tc>
      </w:tr>
      <w:tr>
        <w:trPr>
          <w:trHeight w:val="440"/>
        </w:trPr>
        <w:tc>
          <w:tcPr>
            <w:tcBorders>
              <w:left w:val="single" w:sz="4" w:space="0" w:color="auto"/>
              <w:top w:val="single" w:sz="4" w:space="0" w:color="auto"/>
              <w:right w:val="single" w:sz="4" w:space="0" w:color="auto"/>
              <w:bottom w:val="single" w:sz="4" w:space="0" w:color="auto"/>
            </w:tcBorders>
            <w:tcW w:w="2869" w:type="dxa"/>
            <w:vAlign w:val="center"/>
            <w:textDirection w:val="lrTb"/>
            <w:noWrap w:val="false"/>
          </w:tcPr>
          <w:p>
            <w:pPr>
              <w:ind w:hanging="7"/>
              <w:spacing w:after="80"/>
              <w:rPr>
                <w:rFonts w:cs="Calibri"/>
                <w:lang w:val="uk-UA"/>
              </w:rPr>
            </w:pPr>
            <w:r>
              <w:rPr>
                <w:rFonts w:cs="Calibri"/>
                <w:lang w:val="uk-UA"/>
              </w:rPr>
              <w:t xml:space="preserve">Стольненська філія–краєзнавчо–інформаційний центр Менської публічної бібліотеки</w:t>
            </w:r>
            <w:r/>
          </w:p>
        </w:tc>
        <w:tc>
          <w:tcPr>
            <w:shd w:val="clear" w:fill="auto" w:color="auto"/>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1961</w:t>
            </w:r>
            <w:r/>
          </w:p>
        </w:tc>
        <w:tc>
          <w:tcPr>
            <w:shd w:val="clear" w:fill="auto" w:color="auto"/>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20</w:t>
            </w:r>
            <w:r/>
          </w:p>
        </w:tc>
        <w:tc>
          <w:tcPr>
            <w:shd w:val="clear" w:fill="auto" w:color="auto"/>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2</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ind w:hanging="7"/>
              <w:spacing w:after="80"/>
              <w:rPr>
                <w:rFonts w:cs="Calibri"/>
                <w:lang w:val="uk-UA"/>
              </w:rPr>
            </w:pPr>
            <w:r>
              <w:rPr>
                <w:rFonts w:cs="Calibri"/>
                <w:lang w:val="uk-UA"/>
              </w:rPr>
              <w:t xml:space="preserve">Заходи – 23,  ляльковий театр «Цукерочка»</w:t>
            </w:r>
            <w:r/>
          </w:p>
        </w:tc>
      </w:tr>
      <w:tr>
        <w:trPr>
          <w:trHeight w:val="440"/>
        </w:trPr>
        <w:tc>
          <w:tcPr>
            <w:tcBorders>
              <w:left w:val="single" w:sz="4" w:space="0" w:color="auto"/>
              <w:top w:val="single" w:sz="4" w:space="0" w:color="auto"/>
              <w:right w:val="single" w:sz="4" w:space="0" w:color="auto"/>
              <w:bottom w:val="single" w:sz="4" w:space="0" w:color="auto"/>
            </w:tcBorders>
            <w:tcW w:w="2869" w:type="dxa"/>
            <w:vAlign w:val="center"/>
            <w:textDirection w:val="lrTb"/>
            <w:noWrap w:val="false"/>
          </w:tcPr>
          <w:p>
            <w:pPr>
              <w:ind w:hanging="7"/>
              <w:spacing w:after="80"/>
              <w:rPr>
                <w:rFonts w:cs="Calibri"/>
                <w:lang w:val="uk-UA"/>
              </w:rPr>
            </w:pPr>
            <w:r>
              <w:rPr>
                <w:rFonts w:cs="Calibri"/>
                <w:lang w:val="uk-UA"/>
              </w:rPr>
              <w:t xml:space="preserve">Ушнянська філія Менської публічної бібліотеки</w:t>
            </w:r>
            <w:r/>
          </w:p>
        </w:tc>
        <w:tc>
          <w:tcPr>
            <w:shd w:val="clear" w:fill="auto" w:color="auto"/>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1906</w:t>
            </w:r>
            <w:r/>
          </w:p>
        </w:tc>
        <w:tc>
          <w:tcPr>
            <w:shd w:val="clear" w:fill="auto" w:color="auto"/>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20</w:t>
            </w:r>
            <w:r/>
          </w:p>
        </w:tc>
        <w:tc>
          <w:tcPr>
            <w:shd w:val="clear" w:fill="auto" w:color="auto"/>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ind w:hanging="7"/>
              <w:spacing w:after="80"/>
              <w:rPr>
                <w:rFonts w:cs="Calibri"/>
                <w:lang w:val="uk-UA"/>
              </w:rPr>
            </w:pPr>
            <w:r>
              <w:rPr>
                <w:rFonts w:cs="Calibri"/>
                <w:lang w:val="uk-UA"/>
              </w:rPr>
              <w:t xml:space="preserve">Заходи – 11</w:t>
            </w:r>
            <w:r/>
          </w:p>
        </w:tc>
      </w:tr>
      <w:tr>
        <w:trPr>
          <w:trHeight w:val="440"/>
        </w:trPr>
        <w:tc>
          <w:tcPr>
            <w:tcBorders>
              <w:left w:val="single" w:sz="4" w:space="0" w:color="auto"/>
              <w:top w:val="single" w:sz="4" w:space="0" w:color="auto"/>
              <w:right w:val="single" w:sz="4" w:space="0" w:color="auto"/>
              <w:bottom w:val="single" w:sz="4" w:space="0" w:color="auto"/>
            </w:tcBorders>
            <w:tcW w:w="2869" w:type="dxa"/>
            <w:vAlign w:val="center"/>
            <w:textDirection w:val="lrTb"/>
            <w:noWrap w:val="false"/>
          </w:tcPr>
          <w:p>
            <w:pPr>
              <w:ind w:hanging="7"/>
              <w:spacing w:after="80"/>
              <w:rPr>
                <w:rFonts w:cs="Calibri"/>
                <w:lang w:val="uk-UA"/>
              </w:rPr>
            </w:pPr>
            <w:r>
              <w:rPr>
                <w:rFonts w:cs="Calibri"/>
                <w:lang w:val="uk-UA"/>
              </w:rPr>
              <w:t xml:space="preserve">Феськівська філія Менської публічної бібліотеки</w:t>
            </w:r>
            <w:r/>
          </w:p>
        </w:tc>
        <w:tc>
          <w:tcPr>
            <w:shd w:val="clear" w:fill="auto" w:color="auto"/>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1977</w:t>
            </w:r>
            <w:r/>
          </w:p>
        </w:tc>
        <w:tc>
          <w:tcPr>
            <w:shd w:val="clear" w:fill="auto" w:color="auto"/>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30</w:t>
            </w:r>
            <w:r/>
          </w:p>
        </w:tc>
        <w:tc>
          <w:tcPr>
            <w:shd w:val="clear" w:fill="auto" w:color="auto"/>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lang w:val="uk-UA"/>
              </w:rPr>
            </w:pPr>
            <w:r>
              <w:rPr>
                <w:rFonts w:cs="Calibri"/>
                <w:lang w:val="uk-UA"/>
              </w:rPr>
              <w:t xml:space="preserve">1</w:t>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ind w:hanging="7"/>
              <w:spacing w:after="80"/>
              <w:rPr>
                <w:rFonts w:cs="Calibri"/>
                <w:lang w:val="uk-UA"/>
              </w:rPr>
            </w:pPr>
            <w:r>
              <w:rPr>
                <w:rFonts w:cs="Calibri"/>
                <w:lang w:val="uk-UA"/>
              </w:rPr>
              <w:t xml:space="preserve">Заходи – 24</w:t>
            </w:r>
            <w:r/>
          </w:p>
        </w:tc>
      </w:tr>
      <w:tr>
        <w:trPr>
          <w:trHeight w:val="440"/>
        </w:trPr>
        <w:tc>
          <w:tcPr>
            <w:tcBorders>
              <w:left w:val="single" w:sz="4" w:space="0" w:color="auto"/>
              <w:top w:val="single" w:sz="4" w:space="0" w:color="auto"/>
              <w:right w:val="single" w:sz="4" w:space="0" w:color="auto"/>
              <w:bottom w:val="single" w:sz="4" w:space="0" w:color="auto"/>
            </w:tcBorders>
            <w:tcW w:w="2869" w:type="dxa"/>
            <w:vAlign w:val="center"/>
            <w:textDirection w:val="lrTb"/>
            <w:noWrap w:val="false"/>
          </w:tcPr>
          <w:p>
            <w:pPr>
              <w:ind w:hanging="7"/>
              <w:jc w:val="center"/>
              <w:spacing w:after="80"/>
              <w:rPr>
                <w:rFonts w:cs="Calibri"/>
                <w:b/>
                <w:lang w:val="uk-UA"/>
              </w:rPr>
            </w:pPr>
            <w:r>
              <w:rPr>
                <w:rFonts w:cs="Calibri"/>
                <w:b/>
                <w:lang w:val="uk-UA"/>
              </w:rPr>
              <w:t xml:space="preserve">Разом</w:t>
            </w:r>
            <w:r/>
          </w:p>
        </w:tc>
        <w:tc>
          <w:tcPr>
            <w:shd w:val="clear" w:fill="auto" w:color="auto"/>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b/>
                <w:lang w:val="uk-UA"/>
              </w:rPr>
            </w:pPr>
            <w:r>
              <w:rPr>
                <w:rFonts w:cs="Calibri"/>
                <w:b/>
                <w:lang w:val="uk-UA"/>
              </w:rPr>
            </w:r>
            <w:r/>
          </w:p>
        </w:tc>
        <w:tc>
          <w:tcPr>
            <w:shd w:val="clear" w:fill="auto" w:color="auto"/>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b/>
                <w:lang w:val="uk-UA"/>
              </w:rPr>
            </w:pPr>
            <w:r>
              <w:rPr>
                <w:rFonts w:cs="Calibri"/>
                <w:b/>
                <w:lang w:val="uk-UA"/>
              </w:rPr>
              <w:t xml:space="preserve">6.156</w:t>
            </w:r>
            <w:r/>
          </w:p>
        </w:tc>
        <w:tc>
          <w:tcPr>
            <w:shd w:val="clear" w:fill="auto" w:color="auto"/>
            <w:tcBorders>
              <w:left w:val="single" w:sz="4" w:space="0" w:color="auto"/>
              <w:top w:val="single" w:sz="4" w:space="0" w:color="auto"/>
              <w:right w:val="single" w:sz="4" w:space="0" w:color="auto"/>
              <w:bottom w:val="single" w:sz="4" w:space="0" w:color="auto"/>
            </w:tcBorders>
            <w:tcW w:w="1276" w:type="dxa"/>
            <w:vAlign w:val="center"/>
            <w:textDirection w:val="lrTb"/>
            <w:noWrap w:val="false"/>
          </w:tcPr>
          <w:p>
            <w:pPr>
              <w:ind w:hanging="7"/>
              <w:jc w:val="center"/>
              <w:spacing w:after="80"/>
              <w:rPr>
                <w:rFonts w:cs="Calibri"/>
                <w:b/>
                <w:lang w:val="uk-UA"/>
              </w:rPr>
            </w:pPr>
            <w:r>
              <w:rPr>
                <w:rFonts w:cs="Calibri"/>
                <w:b/>
                <w:lang w:val="uk-UA"/>
              </w:rPr>
            </w:r>
            <w:r/>
          </w:p>
        </w:tc>
        <w:tc>
          <w:tcPr>
            <w:tcBorders>
              <w:left w:val="single" w:sz="4" w:space="0" w:color="auto"/>
              <w:top w:val="single" w:sz="4" w:space="0" w:color="auto"/>
              <w:right w:val="single" w:sz="4" w:space="0" w:color="auto"/>
              <w:bottom w:val="single" w:sz="4" w:space="0" w:color="auto"/>
            </w:tcBorders>
            <w:tcW w:w="3118" w:type="dxa"/>
            <w:textDirection w:val="lrTb"/>
            <w:noWrap w:val="false"/>
          </w:tcPr>
          <w:p>
            <w:pPr>
              <w:ind w:hanging="7"/>
              <w:spacing w:after="80"/>
              <w:rPr>
                <w:rFonts w:cs="Calibri"/>
                <w:b/>
                <w:lang w:val="uk-UA"/>
              </w:rPr>
            </w:pPr>
            <w:r>
              <w:rPr>
                <w:rFonts w:cs="Calibri"/>
                <w:b/>
                <w:lang w:val="uk-UA"/>
              </w:rPr>
            </w:r>
            <w:r/>
          </w:p>
        </w:tc>
      </w:tr>
    </w:tbl>
    <w:p>
      <w:pPr>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p>
      <w:pPr>
        <w:spacing w:after="80"/>
        <w:rPr>
          <w:rFonts w:cs="Calibri"/>
          <w:lang w:val="uk-UA"/>
        </w:rPr>
      </w:pPr>
      <w:r>
        <w:rPr>
          <w:rFonts w:cs="Calibri" w:asciiTheme="minorHAnsi" w:hAnsiTheme="minorHAnsi" w:eastAsiaTheme="minorEastAsia" w:cstheme="minorBidi"/>
          <w:lang w:val="uk-UA"/>
        </w:rPr>
        <w:br w:type="page"/>
      </w:r>
      <w:r>
        <w:rPr>
          <w:rFonts w:asciiTheme="minorHAnsi" w:hAnsiTheme="minorHAnsi" w:eastAsiaTheme="minorEastAsia" w:cstheme="minorBidi"/>
        </w:rPr>
      </w:r>
    </w:p>
    <w:p>
      <w:pPr>
        <w:pStyle w:val="966"/>
        <w:spacing w:after="80" w:before="0"/>
        <w:rPr>
          <w:rFonts w:ascii="Calibri" w:hAnsi="Calibri" w:cs="Calibri"/>
          <w:sz w:val="22"/>
          <w:szCs w:val="22"/>
          <w:lang w:val="uk-UA"/>
        </w:rPr>
      </w:pPr>
      <w:r>
        <w:rPr>
          <w:rFonts w:asciiTheme="minorHAnsi" w:hAnsiTheme="minorHAnsi" w:eastAsiaTheme="minorEastAsia" w:cstheme="minorBidi"/>
        </w:rPr>
      </w:r>
      <w:bookmarkStart w:id="42" w:name="_Toc86608504"/>
      <w:r>
        <w:rPr>
          <w:rFonts w:ascii="Calibri" w:hAnsi="Calibri" w:cs="Calibri" w:asciiTheme="minorHAnsi" w:hAnsiTheme="minorHAnsi" w:eastAsiaTheme="minorEastAsia" w:cstheme="minorBidi"/>
          <w:sz w:val="22"/>
          <w:szCs w:val="22"/>
          <w:lang w:val="uk-UA"/>
        </w:rPr>
        <w:t xml:space="preserve">Додаток 3. Перелік закладів охорони здоров’я І рівня</w:t>
      </w:r>
      <w:bookmarkEnd w:id="42"/>
      <w:r>
        <w:rPr>
          <w:rFonts w:asciiTheme="minorHAnsi" w:hAnsiTheme="minorHAnsi" w:eastAsiaTheme="minorEastAsia" w:cstheme="minorBidi"/>
        </w:rPr>
      </w:r>
      <w:r>
        <w:rPr>
          <w:rFonts w:asciiTheme="minorHAnsi" w:hAnsiTheme="minorHAnsi" w:eastAsiaTheme="minorEastAsia" w:cstheme="minorBidi"/>
        </w:rPr>
      </w:r>
    </w:p>
    <w:p>
      <w:pPr>
        <w:ind w:firstLine="567"/>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tbl>
      <w:tblPr>
        <w:tblStyle w:val="1150"/>
        <w:tblW w:w="5000" w:type="pct"/>
        <w:tblLook w:val="04A0" w:firstRow="1" w:lastRow="0" w:firstColumn="1" w:lastColumn="0" w:noHBand="0" w:noVBand="1"/>
      </w:tblPr>
      <w:tblGrid>
        <w:gridCol w:w="2055"/>
        <w:gridCol w:w="3466"/>
        <w:gridCol w:w="4108"/>
      </w:tblGrid>
      <w:tr>
        <w:trPr>
          <w:trHeight w:val="448"/>
        </w:trPr>
        <w:tc>
          <w:tcPr>
            <w:tcW w:w="1067" w:type="pct"/>
            <w:vAlign w:val="center"/>
            <w:textDirection w:val="lrTb"/>
            <w:noWrap w:val="false"/>
          </w:tcPr>
          <w:p>
            <w:pPr>
              <w:jc w:val="center"/>
              <w:spacing w:after="80"/>
              <w:rPr>
                <w:rFonts w:cs="Calibri"/>
                <w:b/>
                <w:lang w:val="uk-UA"/>
              </w:rPr>
            </w:pPr>
            <w:r>
              <w:rPr>
                <w:rFonts w:cs="Calibri"/>
                <w:b/>
                <w:lang w:val="uk-UA"/>
              </w:rPr>
              <w:t xml:space="preserve">Назва</w:t>
            </w:r>
            <w:r/>
          </w:p>
        </w:tc>
        <w:tc>
          <w:tcPr>
            <w:tcW w:w="1800" w:type="pct"/>
            <w:vAlign w:val="center"/>
            <w:textDirection w:val="lrTb"/>
            <w:noWrap w:val="false"/>
          </w:tcPr>
          <w:p>
            <w:pPr>
              <w:jc w:val="center"/>
              <w:spacing w:after="80"/>
              <w:rPr>
                <w:rFonts w:cs="Calibri"/>
                <w:b/>
                <w:lang w:val="uk-UA"/>
              </w:rPr>
            </w:pPr>
            <w:r>
              <w:rPr>
                <w:rFonts w:cs="Calibri"/>
                <w:b/>
                <w:lang w:val="uk-UA"/>
              </w:rPr>
              <w:t xml:space="preserve">Територія обслуговування</w:t>
            </w:r>
            <w:r/>
          </w:p>
        </w:tc>
        <w:tc>
          <w:tcPr>
            <w:tcW w:w="2133" w:type="pct"/>
            <w:vAlign w:val="center"/>
            <w:textDirection w:val="lrTb"/>
            <w:noWrap w:val="false"/>
          </w:tcPr>
          <w:p>
            <w:pPr>
              <w:jc w:val="center"/>
              <w:spacing w:after="80"/>
              <w:rPr>
                <w:rFonts w:cs="Calibri"/>
                <w:b/>
                <w:lang w:val="uk-UA"/>
              </w:rPr>
            </w:pPr>
            <w:r>
              <w:rPr>
                <w:rFonts w:cs="Calibri"/>
                <w:b/>
                <w:lang w:val="uk-UA"/>
              </w:rPr>
              <w:t xml:space="preserve">Кількість працівників</w:t>
            </w:r>
            <w:r/>
          </w:p>
        </w:tc>
      </w:tr>
      <w:tr>
        <w:trPr/>
        <w:tc>
          <w:tcPr>
            <w:tcW w:w="1067" w:type="pct"/>
            <w:textDirection w:val="lrTb"/>
            <w:noWrap w:val="false"/>
          </w:tcPr>
          <w:p>
            <w:pPr>
              <w:spacing w:after="80"/>
              <w:rPr>
                <w:rFonts w:cs="Calibri"/>
                <w:lang w:val="uk-UA"/>
              </w:rPr>
            </w:pPr>
            <w:r>
              <w:rPr>
                <w:rFonts w:cs="Calibri"/>
                <w:lang w:val="uk-UA"/>
              </w:rPr>
              <w:t xml:space="preserve">Менська амбулаторія</w:t>
            </w:r>
            <w:r/>
          </w:p>
        </w:tc>
        <w:tc>
          <w:tcPr>
            <w:tcW w:w="1800" w:type="pct"/>
            <w:textDirection w:val="lrTb"/>
            <w:noWrap w:val="false"/>
          </w:tcPr>
          <w:p>
            <w:pPr>
              <w:jc w:val="center"/>
              <w:spacing w:after="80"/>
              <w:rPr>
                <w:rFonts w:cs="Calibri"/>
                <w:lang w:val="uk-UA"/>
              </w:rPr>
            </w:pPr>
            <w:r>
              <w:rPr>
                <w:rFonts w:cs="Calibri"/>
                <w:lang w:val="uk-UA"/>
              </w:rPr>
              <w:t xml:space="preserve">м. Мена, с. Данилівка,  с. Веселе, с. Ліски, с. Майське, с. Максаки, с. Луки, с. Феськівка, с. Покровське, с. Куковичі, с. Загорівка, с. Овчарівка, с–ще Куковицьке с. Садове, с. Нові Броди, с. Дягова, с. Волосківці, с. Степанівка, с. Слобідка</w:t>
            </w:r>
            <w:r/>
          </w:p>
        </w:tc>
        <w:tc>
          <w:tcPr>
            <w:tcW w:w="2133" w:type="pct"/>
            <w:textDirection w:val="lrTb"/>
            <w:noWrap w:val="false"/>
          </w:tcPr>
          <w:p>
            <w:pPr>
              <w:jc w:val="center"/>
              <w:spacing w:after="80"/>
              <w:rPr>
                <w:rFonts w:cs="Calibri"/>
                <w:lang w:val="uk-UA"/>
              </w:rPr>
            </w:pPr>
            <w:r>
              <w:rPr>
                <w:rFonts w:cs="Calibri"/>
                <w:lang w:val="uk-UA"/>
              </w:rPr>
              <w:t xml:space="preserve">34, в т.ч.</w:t>
            </w:r>
            <w:r/>
          </w:p>
          <w:p>
            <w:pPr>
              <w:jc w:val="center"/>
              <w:spacing w:after="80"/>
              <w:rPr>
                <w:rFonts w:cs="Calibri"/>
                <w:lang w:val="uk-UA"/>
              </w:rPr>
            </w:pPr>
            <w:r>
              <w:rPr>
                <w:rFonts w:cs="Calibri"/>
                <w:lang w:val="uk-UA"/>
              </w:rPr>
              <w:t xml:space="preserve">Лікар – 9, </w:t>
            </w:r>
            <w:r/>
          </w:p>
          <w:p>
            <w:pPr>
              <w:jc w:val="center"/>
              <w:spacing w:after="80"/>
              <w:rPr>
                <w:rFonts w:cs="Calibri"/>
                <w:lang w:val="uk-UA"/>
              </w:rPr>
            </w:pPr>
            <w:r>
              <w:rPr>
                <w:rFonts w:cs="Calibri"/>
                <w:lang w:val="uk-UA"/>
              </w:rPr>
              <w:t xml:space="preserve">сестра медична – 17,</w:t>
            </w:r>
            <w:r/>
          </w:p>
          <w:p>
            <w:pPr>
              <w:jc w:val="center"/>
              <w:spacing w:after="80"/>
              <w:rPr>
                <w:rFonts w:cs="Calibri"/>
                <w:lang w:val="uk-UA"/>
              </w:rPr>
            </w:pPr>
            <w:r>
              <w:rPr>
                <w:rFonts w:cs="Calibri"/>
                <w:lang w:val="uk-UA"/>
              </w:rPr>
              <w:t xml:space="preserve">фельдшер - 1</w:t>
            </w:r>
            <w:r/>
          </w:p>
        </w:tc>
      </w:tr>
      <w:tr>
        <w:trPr/>
        <w:tc>
          <w:tcPr>
            <w:tcW w:w="1067" w:type="pct"/>
            <w:textDirection w:val="lrTb"/>
            <w:noWrap w:val="false"/>
          </w:tcPr>
          <w:p>
            <w:pPr>
              <w:spacing w:after="80"/>
              <w:rPr>
                <w:rFonts w:cs="Calibri"/>
                <w:lang w:val="uk-UA"/>
              </w:rPr>
            </w:pPr>
            <w:r>
              <w:rPr>
                <w:rFonts w:cs="Calibri"/>
                <w:lang w:val="uk-UA"/>
              </w:rPr>
              <w:t xml:space="preserve">ФП с. Данилівка</w:t>
            </w:r>
            <w:r/>
          </w:p>
        </w:tc>
        <w:tc>
          <w:tcPr>
            <w:tcW w:w="1800" w:type="pct"/>
            <w:textDirection w:val="lrTb"/>
            <w:noWrap w:val="false"/>
          </w:tcPr>
          <w:p>
            <w:pPr>
              <w:jc w:val="center"/>
              <w:spacing w:after="80"/>
              <w:rPr>
                <w:rFonts w:cs="Calibri"/>
                <w:lang w:val="uk-UA"/>
              </w:rPr>
            </w:pPr>
            <w:r>
              <w:rPr>
                <w:rFonts w:cs="Calibri"/>
                <w:lang w:val="uk-UA"/>
              </w:rPr>
              <w:t xml:space="preserve">с. Данилівка, с. Веселе</w:t>
            </w:r>
            <w:r/>
          </w:p>
        </w:tc>
        <w:tc>
          <w:tcPr>
            <w:tcW w:w="2133" w:type="pct"/>
            <w:textDirection w:val="lrTb"/>
            <w:noWrap w:val="false"/>
          </w:tcPr>
          <w:p>
            <w:pPr>
              <w:jc w:val="center"/>
              <w:spacing w:after="80"/>
              <w:rPr>
                <w:rFonts w:cs="Calibri"/>
                <w:b/>
                <w:lang w:val="uk-UA"/>
              </w:rPr>
            </w:pPr>
            <w:r>
              <w:rPr>
                <w:rFonts w:cs="Calibri"/>
                <w:lang w:val="uk-UA"/>
              </w:rPr>
              <w:t xml:space="preserve">2, в т.ч. фельдшер – 1, сестра медична - 1</w:t>
            </w:r>
            <w:r/>
          </w:p>
        </w:tc>
      </w:tr>
      <w:tr>
        <w:trPr/>
        <w:tc>
          <w:tcPr>
            <w:tcW w:w="1067" w:type="pct"/>
            <w:textDirection w:val="lrTb"/>
            <w:noWrap w:val="false"/>
          </w:tcPr>
          <w:p>
            <w:pPr>
              <w:spacing w:after="80"/>
              <w:rPr>
                <w:rFonts w:cs="Calibri"/>
                <w:lang w:val="uk-UA"/>
              </w:rPr>
            </w:pPr>
            <w:r>
              <w:rPr>
                <w:rFonts w:cs="Calibri"/>
                <w:lang w:val="uk-UA"/>
              </w:rPr>
              <w:t xml:space="preserve">ФП с. Ліски</w:t>
            </w:r>
            <w:r/>
          </w:p>
        </w:tc>
        <w:tc>
          <w:tcPr>
            <w:tcW w:w="1800" w:type="pct"/>
            <w:textDirection w:val="lrTb"/>
            <w:noWrap w:val="false"/>
          </w:tcPr>
          <w:p>
            <w:pPr>
              <w:jc w:val="center"/>
              <w:spacing w:after="80"/>
              <w:rPr>
                <w:rFonts w:cs="Calibri"/>
                <w:lang w:val="uk-UA"/>
              </w:rPr>
            </w:pPr>
            <w:r>
              <w:rPr>
                <w:rFonts w:cs="Calibri"/>
                <w:lang w:val="uk-UA"/>
              </w:rPr>
              <w:t xml:space="preserve">с. Ліски, с. Майське</w:t>
            </w:r>
            <w:r/>
          </w:p>
        </w:tc>
        <w:tc>
          <w:tcPr>
            <w:tcW w:w="2133" w:type="pct"/>
            <w:textDirection w:val="lrTb"/>
            <w:noWrap w:val="false"/>
          </w:tcPr>
          <w:p>
            <w:pPr>
              <w:jc w:val="center"/>
              <w:spacing w:after="80"/>
              <w:rPr>
                <w:rFonts w:cs="Calibri"/>
                <w:b/>
                <w:lang w:val="uk-UA"/>
              </w:rPr>
            </w:pPr>
            <w:r>
              <w:rPr>
                <w:rFonts w:cs="Calibri"/>
                <w:lang w:val="uk-UA"/>
              </w:rPr>
              <w:t xml:space="preserve">2, в т.ч. фельдшер – 1, сестра медична - 1</w:t>
            </w:r>
            <w:r/>
          </w:p>
        </w:tc>
      </w:tr>
      <w:tr>
        <w:trPr/>
        <w:tc>
          <w:tcPr>
            <w:tcW w:w="1067" w:type="pct"/>
            <w:textDirection w:val="lrTb"/>
            <w:noWrap w:val="false"/>
          </w:tcPr>
          <w:p>
            <w:pPr>
              <w:spacing w:after="80"/>
              <w:rPr>
                <w:rFonts w:cs="Calibri"/>
                <w:lang w:val="uk-UA"/>
              </w:rPr>
            </w:pPr>
            <w:r>
              <w:rPr>
                <w:rFonts w:cs="Calibri"/>
                <w:lang w:val="uk-UA"/>
              </w:rPr>
              <w:t xml:space="preserve">ФП с. Максаки</w:t>
            </w:r>
            <w:r/>
          </w:p>
        </w:tc>
        <w:tc>
          <w:tcPr>
            <w:tcW w:w="1800" w:type="pct"/>
            <w:textDirection w:val="lrTb"/>
            <w:noWrap w:val="false"/>
          </w:tcPr>
          <w:p>
            <w:pPr>
              <w:jc w:val="center"/>
              <w:spacing w:after="80"/>
              <w:rPr>
                <w:rFonts w:cs="Calibri"/>
                <w:lang w:val="uk-UA"/>
              </w:rPr>
            </w:pPr>
            <w:r>
              <w:rPr>
                <w:rFonts w:cs="Calibri"/>
                <w:lang w:val="uk-UA"/>
              </w:rPr>
              <w:t xml:space="preserve">с. Максаки, с. Луки</w:t>
            </w:r>
            <w:r/>
          </w:p>
        </w:tc>
        <w:tc>
          <w:tcPr>
            <w:tcW w:w="2133" w:type="pct"/>
            <w:textDirection w:val="lrTb"/>
            <w:noWrap w:val="false"/>
          </w:tcPr>
          <w:p>
            <w:pPr>
              <w:jc w:val="center"/>
              <w:spacing w:after="80"/>
              <w:rPr>
                <w:rFonts w:cs="Calibri"/>
                <w:b/>
                <w:lang w:val="uk-UA"/>
              </w:rPr>
            </w:pPr>
            <w:r>
              <w:rPr>
                <w:rFonts w:cs="Calibri"/>
                <w:lang w:val="uk-UA"/>
              </w:rPr>
              <w:t xml:space="preserve">Молодша медична сестра – 1</w:t>
            </w:r>
            <w:r/>
          </w:p>
        </w:tc>
      </w:tr>
      <w:tr>
        <w:trPr/>
        <w:tc>
          <w:tcPr>
            <w:tcW w:w="1067" w:type="pct"/>
            <w:textDirection w:val="lrTb"/>
            <w:noWrap w:val="false"/>
          </w:tcPr>
          <w:p>
            <w:pPr>
              <w:spacing w:after="80"/>
              <w:rPr>
                <w:rFonts w:cs="Calibri"/>
                <w:lang w:val="uk-UA"/>
              </w:rPr>
            </w:pPr>
            <w:r>
              <w:rPr>
                <w:rFonts w:cs="Calibri"/>
                <w:lang w:val="uk-UA"/>
              </w:rPr>
              <w:t xml:space="preserve">ФАП с. Феськівка</w:t>
            </w:r>
            <w:r/>
          </w:p>
        </w:tc>
        <w:tc>
          <w:tcPr>
            <w:tcW w:w="1800" w:type="pct"/>
            <w:textDirection w:val="lrTb"/>
            <w:noWrap w:val="false"/>
          </w:tcPr>
          <w:p>
            <w:pPr>
              <w:jc w:val="center"/>
              <w:spacing w:after="80"/>
              <w:rPr>
                <w:rFonts w:cs="Calibri"/>
                <w:lang w:val="uk-UA"/>
              </w:rPr>
            </w:pPr>
            <w:r>
              <w:rPr>
                <w:rFonts w:cs="Calibri"/>
                <w:lang w:val="uk-UA"/>
              </w:rPr>
              <w:t xml:space="preserve">с. Феськівка</w:t>
            </w:r>
            <w:r/>
          </w:p>
        </w:tc>
        <w:tc>
          <w:tcPr>
            <w:tcW w:w="2133" w:type="pct"/>
            <w:textDirection w:val="lrTb"/>
            <w:noWrap w:val="false"/>
          </w:tcPr>
          <w:p>
            <w:pPr>
              <w:jc w:val="center"/>
              <w:spacing w:after="80"/>
              <w:rPr>
                <w:rFonts w:cs="Calibri"/>
                <w:b/>
                <w:lang w:val="uk-UA"/>
              </w:rPr>
            </w:pPr>
            <w:r>
              <w:rPr>
                <w:rFonts w:cs="Calibri"/>
                <w:lang w:val="uk-UA"/>
              </w:rPr>
              <w:t xml:space="preserve">3, в т.ч. фельдшер – 1, сестра медична - 2</w:t>
            </w:r>
            <w:r/>
          </w:p>
        </w:tc>
      </w:tr>
      <w:tr>
        <w:trPr/>
        <w:tc>
          <w:tcPr>
            <w:tcW w:w="1067" w:type="pct"/>
            <w:textDirection w:val="lrTb"/>
            <w:noWrap w:val="false"/>
          </w:tcPr>
          <w:p>
            <w:pPr>
              <w:spacing w:after="80"/>
              <w:rPr>
                <w:rFonts w:cs="Calibri"/>
                <w:b/>
                <w:lang w:val="uk-UA"/>
              </w:rPr>
            </w:pPr>
            <w:r>
              <w:rPr>
                <w:rFonts w:cs="Calibri"/>
                <w:lang w:val="uk-UA"/>
              </w:rPr>
              <w:t xml:space="preserve">ФАП с. Покровське</w:t>
            </w:r>
            <w:r/>
          </w:p>
        </w:tc>
        <w:tc>
          <w:tcPr>
            <w:tcW w:w="1800" w:type="pct"/>
            <w:textDirection w:val="lrTb"/>
            <w:noWrap w:val="false"/>
          </w:tcPr>
          <w:p>
            <w:pPr>
              <w:jc w:val="center"/>
              <w:spacing w:after="80"/>
              <w:rPr>
                <w:rFonts w:cs="Calibri"/>
                <w:lang w:val="uk-UA"/>
              </w:rPr>
            </w:pPr>
            <w:r>
              <w:rPr>
                <w:rFonts w:cs="Calibri"/>
                <w:lang w:val="uk-UA"/>
              </w:rPr>
              <w:t xml:space="preserve">с. Покровське</w:t>
            </w:r>
            <w:r/>
          </w:p>
        </w:tc>
        <w:tc>
          <w:tcPr>
            <w:tcW w:w="2133" w:type="pct"/>
            <w:textDirection w:val="lrTb"/>
            <w:noWrap w:val="false"/>
          </w:tcPr>
          <w:p>
            <w:pPr>
              <w:jc w:val="center"/>
              <w:spacing w:after="80"/>
              <w:rPr>
                <w:rFonts w:cs="Calibri"/>
                <w:b/>
                <w:lang w:val="uk-UA"/>
              </w:rPr>
            </w:pPr>
            <w:r>
              <w:rPr>
                <w:rFonts w:cs="Calibri"/>
                <w:lang w:val="uk-UA"/>
              </w:rPr>
              <w:t xml:space="preserve">3, в т.ч. фельдшер – 1, сестра медична - 2</w:t>
            </w:r>
            <w:r/>
          </w:p>
        </w:tc>
      </w:tr>
      <w:tr>
        <w:trPr/>
        <w:tc>
          <w:tcPr>
            <w:tcW w:w="1067" w:type="pct"/>
            <w:textDirection w:val="lrTb"/>
            <w:noWrap w:val="false"/>
          </w:tcPr>
          <w:p>
            <w:pPr>
              <w:spacing w:after="80"/>
              <w:rPr>
                <w:rFonts w:cs="Calibri"/>
                <w:b/>
                <w:lang w:val="uk-UA"/>
              </w:rPr>
            </w:pPr>
            <w:r>
              <w:rPr>
                <w:rFonts w:cs="Calibri"/>
                <w:lang w:val="uk-UA"/>
              </w:rPr>
              <w:t xml:space="preserve">ФАП с. Куковичі</w:t>
            </w:r>
            <w:r/>
          </w:p>
        </w:tc>
        <w:tc>
          <w:tcPr>
            <w:tcW w:w="1800" w:type="pct"/>
            <w:textDirection w:val="lrTb"/>
            <w:noWrap w:val="false"/>
          </w:tcPr>
          <w:p>
            <w:pPr>
              <w:jc w:val="center"/>
              <w:spacing w:after="80"/>
              <w:rPr>
                <w:rFonts w:cs="Calibri"/>
                <w:lang w:val="uk-UA"/>
              </w:rPr>
            </w:pPr>
            <w:r>
              <w:rPr>
                <w:rFonts w:cs="Calibri"/>
                <w:lang w:val="uk-UA"/>
              </w:rPr>
              <w:t xml:space="preserve">с. Куковичі, с. Загорівка, </w:t>
            </w:r>
            <w:r/>
          </w:p>
          <w:p>
            <w:pPr>
              <w:jc w:val="center"/>
              <w:spacing w:after="80"/>
              <w:rPr>
                <w:rFonts w:cs="Calibri"/>
                <w:lang w:val="uk-UA"/>
              </w:rPr>
            </w:pPr>
            <w:r>
              <w:rPr>
                <w:rFonts w:cs="Calibri"/>
                <w:lang w:val="uk-UA"/>
              </w:rPr>
              <w:t xml:space="preserve">с. Овчарівка, с–ще Куковицьке</w:t>
            </w:r>
            <w:r/>
          </w:p>
        </w:tc>
        <w:tc>
          <w:tcPr>
            <w:tcW w:w="2133" w:type="pct"/>
            <w:textDirection w:val="lrTb"/>
            <w:noWrap w:val="false"/>
          </w:tcPr>
          <w:p>
            <w:pPr>
              <w:jc w:val="center"/>
              <w:spacing w:after="80"/>
              <w:rPr>
                <w:rFonts w:cs="Calibri"/>
                <w:b/>
                <w:lang w:val="uk-UA"/>
              </w:rPr>
            </w:pPr>
            <w:r>
              <w:rPr>
                <w:rFonts w:cs="Calibri"/>
                <w:lang w:val="uk-UA"/>
              </w:rPr>
              <w:t xml:space="preserve">3, в т.ч. фельдшер – 1, акушерка – 1, сестра медична - 2</w:t>
            </w:r>
            <w:r/>
          </w:p>
        </w:tc>
      </w:tr>
      <w:tr>
        <w:trPr/>
        <w:tc>
          <w:tcPr>
            <w:tcW w:w="1067" w:type="pct"/>
            <w:textDirection w:val="lrTb"/>
            <w:noWrap w:val="false"/>
          </w:tcPr>
          <w:p>
            <w:pPr>
              <w:spacing w:after="80"/>
              <w:rPr>
                <w:rFonts w:cs="Calibri"/>
                <w:b/>
                <w:lang w:val="uk-UA"/>
              </w:rPr>
            </w:pPr>
            <w:r>
              <w:rPr>
                <w:rFonts w:cs="Calibri"/>
                <w:lang w:val="uk-UA"/>
              </w:rPr>
              <w:t xml:space="preserve">ФП с. Садове</w:t>
            </w:r>
            <w:r/>
          </w:p>
        </w:tc>
        <w:tc>
          <w:tcPr>
            <w:tcW w:w="1800" w:type="pct"/>
            <w:textDirection w:val="lrTb"/>
            <w:noWrap w:val="false"/>
          </w:tcPr>
          <w:p>
            <w:pPr>
              <w:jc w:val="center"/>
              <w:spacing w:after="80"/>
              <w:rPr>
                <w:rFonts w:cs="Calibri"/>
                <w:lang w:val="uk-UA"/>
              </w:rPr>
            </w:pPr>
            <w:r>
              <w:rPr>
                <w:rFonts w:cs="Calibri"/>
                <w:lang w:val="uk-UA"/>
              </w:rPr>
              <w:t xml:space="preserve">с. Садове, с. Нові Броди</w:t>
            </w:r>
            <w:r/>
          </w:p>
        </w:tc>
        <w:tc>
          <w:tcPr>
            <w:tcW w:w="2133" w:type="pct"/>
            <w:textDirection w:val="lrTb"/>
            <w:noWrap w:val="false"/>
          </w:tcPr>
          <w:p>
            <w:pPr>
              <w:jc w:val="center"/>
              <w:spacing w:after="80"/>
              <w:rPr>
                <w:rFonts w:cs="Calibri"/>
                <w:b/>
                <w:lang w:val="uk-UA"/>
              </w:rPr>
            </w:pPr>
            <w:r>
              <w:rPr>
                <w:rFonts w:cs="Calibri"/>
                <w:lang w:val="uk-UA"/>
              </w:rPr>
              <w:t xml:space="preserve">2, в т.ч. фельдшер – 1, сестра медична - 1</w:t>
            </w:r>
            <w:r/>
          </w:p>
        </w:tc>
      </w:tr>
      <w:tr>
        <w:trPr/>
        <w:tc>
          <w:tcPr>
            <w:tcW w:w="1067" w:type="pct"/>
            <w:textDirection w:val="lrTb"/>
            <w:noWrap w:val="false"/>
          </w:tcPr>
          <w:p>
            <w:pPr>
              <w:spacing w:after="80"/>
              <w:rPr>
                <w:rFonts w:cs="Calibri"/>
                <w:b/>
                <w:lang w:val="uk-UA"/>
              </w:rPr>
            </w:pPr>
            <w:r>
              <w:rPr>
                <w:rFonts w:cs="Calibri"/>
                <w:lang w:val="uk-UA"/>
              </w:rPr>
              <w:t xml:space="preserve">ФП с. Дягова</w:t>
            </w:r>
            <w:r/>
          </w:p>
        </w:tc>
        <w:tc>
          <w:tcPr>
            <w:tcW w:w="1800" w:type="pct"/>
            <w:textDirection w:val="lrTb"/>
            <w:noWrap w:val="false"/>
          </w:tcPr>
          <w:p>
            <w:pPr>
              <w:jc w:val="center"/>
              <w:spacing w:after="80"/>
              <w:rPr>
                <w:rFonts w:cs="Calibri"/>
                <w:lang w:val="uk-UA"/>
              </w:rPr>
            </w:pPr>
            <w:r>
              <w:rPr>
                <w:rFonts w:cs="Calibri"/>
                <w:lang w:val="uk-UA"/>
              </w:rPr>
              <w:t xml:space="preserve">с. Дягова</w:t>
            </w:r>
            <w:r/>
          </w:p>
        </w:tc>
        <w:tc>
          <w:tcPr>
            <w:tcW w:w="2133" w:type="pct"/>
            <w:textDirection w:val="lrTb"/>
            <w:noWrap w:val="false"/>
          </w:tcPr>
          <w:p>
            <w:pPr>
              <w:jc w:val="center"/>
              <w:spacing w:after="80"/>
              <w:rPr>
                <w:rFonts w:cs="Calibri"/>
                <w:b/>
                <w:lang w:val="uk-UA"/>
              </w:rPr>
            </w:pPr>
            <w:r>
              <w:rPr>
                <w:rFonts w:cs="Calibri"/>
                <w:lang w:val="uk-UA"/>
              </w:rPr>
              <w:t xml:space="preserve">2, в т.ч. фельдшер – 1, сестра медична - 1</w:t>
            </w:r>
            <w:r/>
          </w:p>
        </w:tc>
      </w:tr>
      <w:tr>
        <w:trPr/>
        <w:tc>
          <w:tcPr>
            <w:tcW w:w="1067" w:type="pct"/>
            <w:textDirection w:val="lrTb"/>
            <w:noWrap w:val="false"/>
          </w:tcPr>
          <w:p>
            <w:pPr>
              <w:spacing w:after="80"/>
              <w:rPr>
                <w:rFonts w:cs="Calibri"/>
                <w:b/>
                <w:lang w:val="uk-UA"/>
              </w:rPr>
            </w:pPr>
            <w:r>
              <w:rPr>
                <w:rFonts w:cs="Calibri"/>
                <w:lang w:val="uk-UA"/>
              </w:rPr>
              <w:t xml:space="preserve">ФАП с. Волосківці</w:t>
            </w:r>
            <w:r/>
          </w:p>
        </w:tc>
        <w:tc>
          <w:tcPr>
            <w:tcW w:w="1800" w:type="pct"/>
            <w:textDirection w:val="lrTb"/>
            <w:noWrap w:val="false"/>
          </w:tcPr>
          <w:p>
            <w:pPr>
              <w:jc w:val="center"/>
              <w:spacing w:after="80"/>
              <w:rPr>
                <w:rFonts w:cs="Calibri"/>
                <w:lang w:val="uk-UA"/>
              </w:rPr>
            </w:pPr>
            <w:r>
              <w:rPr>
                <w:rFonts w:cs="Calibri"/>
                <w:lang w:val="uk-UA"/>
              </w:rPr>
              <w:t xml:space="preserve">с. Волосківці</w:t>
            </w:r>
            <w:r/>
          </w:p>
        </w:tc>
        <w:tc>
          <w:tcPr>
            <w:tcW w:w="2133" w:type="pct"/>
            <w:textDirection w:val="lrTb"/>
            <w:noWrap w:val="false"/>
          </w:tcPr>
          <w:p>
            <w:pPr>
              <w:jc w:val="center"/>
              <w:spacing w:after="80"/>
              <w:rPr>
                <w:rFonts w:cs="Calibri"/>
                <w:b/>
                <w:lang w:val="uk-UA"/>
              </w:rPr>
            </w:pPr>
            <w:r>
              <w:rPr>
                <w:rFonts w:cs="Calibri"/>
                <w:lang w:val="uk-UA"/>
              </w:rPr>
              <w:t xml:space="preserve">2, в т.ч. фельдшер – 1, сестра медична - 1</w:t>
            </w:r>
            <w:r/>
          </w:p>
        </w:tc>
      </w:tr>
      <w:tr>
        <w:trPr/>
        <w:tc>
          <w:tcPr>
            <w:tcW w:w="1067" w:type="pct"/>
            <w:textDirection w:val="lrTb"/>
            <w:noWrap w:val="false"/>
          </w:tcPr>
          <w:p>
            <w:pPr>
              <w:spacing w:after="80"/>
              <w:rPr>
                <w:rFonts w:cs="Calibri"/>
                <w:b/>
                <w:lang w:val="uk-UA"/>
              </w:rPr>
            </w:pPr>
            <w:r>
              <w:rPr>
                <w:rFonts w:cs="Calibri"/>
                <w:lang w:val="uk-UA"/>
              </w:rPr>
              <w:t xml:space="preserve">ФП с. Степанівка</w:t>
            </w:r>
            <w:r/>
          </w:p>
        </w:tc>
        <w:tc>
          <w:tcPr>
            <w:tcW w:w="1800" w:type="pct"/>
            <w:textDirection w:val="lrTb"/>
            <w:noWrap w:val="false"/>
          </w:tcPr>
          <w:p>
            <w:pPr>
              <w:jc w:val="center"/>
              <w:spacing w:after="80"/>
              <w:rPr>
                <w:rFonts w:cs="Calibri"/>
                <w:lang w:val="uk-UA"/>
              </w:rPr>
            </w:pPr>
            <w:r>
              <w:rPr>
                <w:rFonts w:cs="Calibri"/>
                <w:lang w:val="uk-UA"/>
              </w:rPr>
              <w:t xml:space="preserve">с. Степанівка</w:t>
            </w:r>
            <w:r/>
          </w:p>
        </w:tc>
        <w:tc>
          <w:tcPr>
            <w:tcW w:w="2133" w:type="pct"/>
            <w:textDirection w:val="lrTb"/>
            <w:noWrap w:val="false"/>
          </w:tcPr>
          <w:p>
            <w:pPr>
              <w:jc w:val="center"/>
              <w:spacing w:after="80"/>
              <w:rPr>
                <w:rFonts w:cs="Calibri"/>
                <w:b/>
                <w:lang w:val="uk-UA"/>
              </w:rPr>
            </w:pPr>
            <w:r>
              <w:rPr>
                <w:rFonts w:cs="Calibri"/>
                <w:lang w:val="uk-UA"/>
              </w:rPr>
              <w:t xml:space="preserve">Молодша медична сестра – 1</w:t>
            </w:r>
            <w:r/>
          </w:p>
        </w:tc>
      </w:tr>
      <w:tr>
        <w:trPr/>
        <w:tc>
          <w:tcPr>
            <w:tcW w:w="1067" w:type="pct"/>
            <w:textDirection w:val="lrTb"/>
            <w:noWrap w:val="false"/>
          </w:tcPr>
          <w:p>
            <w:pPr>
              <w:spacing w:after="80"/>
              <w:rPr>
                <w:rFonts w:cs="Calibri"/>
                <w:b/>
                <w:lang w:val="uk-UA"/>
              </w:rPr>
            </w:pPr>
            <w:r>
              <w:rPr>
                <w:rFonts w:cs="Calibri"/>
                <w:lang w:val="uk-UA"/>
              </w:rPr>
              <w:t xml:space="preserve">ФП с. Слобідка</w:t>
            </w:r>
            <w:r/>
          </w:p>
        </w:tc>
        <w:tc>
          <w:tcPr>
            <w:tcW w:w="1800" w:type="pct"/>
            <w:textDirection w:val="lrTb"/>
            <w:noWrap w:val="false"/>
          </w:tcPr>
          <w:p>
            <w:pPr>
              <w:jc w:val="center"/>
              <w:spacing w:after="80"/>
              <w:rPr>
                <w:rFonts w:cs="Calibri"/>
                <w:lang w:val="uk-UA"/>
              </w:rPr>
            </w:pPr>
            <w:r>
              <w:rPr>
                <w:rFonts w:cs="Calibri"/>
                <w:lang w:val="uk-UA"/>
              </w:rPr>
              <w:t xml:space="preserve">с. Слобідка</w:t>
            </w:r>
            <w:r/>
          </w:p>
        </w:tc>
        <w:tc>
          <w:tcPr>
            <w:tcW w:w="2133" w:type="pct"/>
            <w:textDirection w:val="lrTb"/>
            <w:noWrap w:val="false"/>
          </w:tcPr>
          <w:p>
            <w:pPr>
              <w:jc w:val="center"/>
              <w:spacing w:after="80"/>
              <w:rPr>
                <w:rFonts w:cs="Calibri"/>
                <w:b/>
                <w:lang w:val="uk-UA"/>
              </w:rPr>
            </w:pPr>
            <w:r>
              <w:rPr>
                <w:rFonts w:cs="Calibri"/>
                <w:lang w:val="uk-UA"/>
              </w:rPr>
              <w:t xml:space="preserve">Молодша медична сестра – 1</w:t>
            </w:r>
            <w:r/>
          </w:p>
        </w:tc>
      </w:tr>
      <w:tr>
        <w:trPr/>
        <w:tc>
          <w:tcPr>
            <w:tcW w:w="1067" w:type="pct"/>
            <w:textDirection w:val="lrTb"/>
            <w:noWrap w:val="false"/>
          </w:tcPr>
          <w:p>
            <w:pPr>
              <w:spacing w:after="80"/>
              <w:rPr>
                <w:rFonts w:cs="Calibri"/>
                <w:lang w:val="uk-UA"/>
              </w:rPr>
            </w:pPr>
            <w:r>
              <w:rPr>
                <w:rFonts w:cs="Calibri"/>
                <w:lang w:val="uk-UA"/>
              </w:rPr>
              <w:t xml:space="preserve">Макошинська амбулаторія</w:t>
            </w:r>
            <w:r/>
          </w:p>
        </w:tc>
        <w:tc>
          <w:tcPr>
            <w:tcW w:w="1800" w:type="pct"/>
            <w:textDirection w:val="lrTb"/>
            <w:noWrap w:val="false"/>
          </w:tcPr>
          <w:p>
            <w:pPr>
              <w:jc w:val="center"/>
              <w:spacing w:after="80"/>
              <w:rPr>
                <w:rFonts w:cs="Calibri"/>
                <w:lang w:val="uk-UA"/>
              </w:rPr>
            </w:pPr>
            <w:r>
              <w:rPr>
                <w:rFonts w:cs="Calibri"/>
                <w:lang w:val="uk-UA"/>
              </w:rPr>
              <w:t xml:space="preserve">смт. Макошине, с.  Остапівка</w:t>
            </w:r>
            <w:r/>
          </w:p>
        </w:tc>
        <w:tc>
          <w:tcPr>
            <w:tcW w:w="2133" w:type="pct"/>
            <w:textDirection w:val="lrTb"/>
            <w:noWrap w:val="false"/>
          </w:tcPr>
          <w:p>
            <w:pPr>
              <w:jc w:val="center"/>
              <w:spacing w:after="80"/>
              <w:rPr>
                <w:rFonts w:cs="Calibri"/>
                <w:b/>
                <w:lang w:val="uk-UA"/>
              </w:rPr>
            </w:pPr>
            <w:r>
              <w:rPr>
                <w:rFonts w:cs="Calibri"/>
                <w:lang w:val="uk-UA"/>
              </w:rPr>
              <w:t xml:space="preserve">6, в т.ч. лікар – 1, сестра медична – 2, водій - 1</w:t>
            </w:r>
            <w:r/>
          </w:p>
        </w:tc>
      </w:tr>
      <w:tr>
        <w:trPr/>
        <w:tc>
          <w:tcPr>
            <w:tcW w:w="1067" w:type="pct"/>
            <w:textDirection w:val="lrTb"/>
            <w:noWrap w:val="false"/>
          </w:tcPr>
          <w:p>
            <w:pPr>
              <w:spacing w:after="80"/>
              <w:rPr>
                <w:rFonts w:cs="Calibri"/>
                <w:lang w:val="uk-UA"/>
              </w:rPr>
            </w:pPr>
            <w:r>
              <w:rPr>
                <w:rFonts w:cs="Calibri"/>
                <w:lang w:val="uk-UA"/>
              </w:rPr>
              <w:t xml:space="preserve">ФП с. Остапівка</w:t>
            </w:r>
            <w:r/>
          </w:p>
        </w:tc>
        <w:tc>
          <w:tcPr>
            <w:tcW w:w="1800" w:type="pct"/>
            <w:textDirection w:val="lrTb"/>
            <w:noWrap w:val="false"/>
          </w:tcPr>
          <w:p>
            <w:pPr>
              <w:jc w:val="center"/>
              <w:spacing w:after="80"/>
              <w:rPr>
                <w:rFonts w:cs="Calibri"/>
                <w:lang w:val="uk-UA"/>
              </w:rPr>
            </w:pPr>
            <w:r>
              <w:rPr>
                <w:rFonts w:cs="Calibri"/>
                <w:lang w:val="uk-UA"/>
              </w:rPr>
              <w:t xml:space="preserve">с. Остапівка</w:t>
            </w:r>
            <w:r/>
          </w:p>
        </w:tc>
        <w:tc>
          <w:tcPr>
            <w:tcW w:w="2133" w:type="pct"/>
            <w:textDirection w:val="lrTb"/>
            <w:noWrap w:val="false"/>
          </w:tcPr>
          <w:p>
            <w:pPr>
              <w:jc w:val="center"/>
              <w:spacing w:after="80"/>
              <w:rPr>
                <w:rFonts w:cs="Calibri"/>
                <w:b/>
                <w:lang w:val="uk-UA"/>
              </w:rPr>
            </w:pPr>
            <w:r>
              <w:rPr>
                <w:rFonts w:cs="Calibri"/>
                <w:lang w:val="uk-UA"/>
              </w:rPr>
              <w:t xml:space="preserve">2, в т.ч. фельдшер – 1, сестра медична - 1</w:t>
            </w:r>
            <w:r/>
          </w:p>
        </w:tc>
      </w:tr>
      <w:tr>
        <w:trPr/>
        <w:tc>
          <w:tcPr>
            <w:tcW w:w="1067" w:type="pct"/>
            <w:textDirection w:val="lrTb"/>
            <w:noWrap w:val="false"/>
          </w:tcPr>
          <w:p>
            <w:pPr>
              <w:spacing w:after="80"/>
              <w:rPr>
                <w:rFonts w:cs="Calibri"/>
                <w:lang w:val="uk-UA"/>
              </w:rPr>
            </w:pPr>
            <w:r>
              <w:rPr>
                <w:rFonts w:cs="Calibri"/>
                <w:lang w:val="uk-UA"/>
              </w:rPr>
              <w:t xml:space="preserve">Киселівська амбулаторія</w:t>
            </w:r>
            <w:r/>
          </w:p>
        </w:tc>
        <w:tc>
          <w:tcPr>
            <w:tcW w:w="1800" w:type="pct"/>
            <w:textDirection w:val="lrTb"/>
            <w:noWrap w:val="false"/>
          </w:tcPr>
          <w:p>
            <w:pPr>
              <w:jc w:val="center"/>
              <w:spacing w:after="80"/>
              <w:rPr>
                <w:rFonts w:cs="Calibri"/>
                <w:lang w:val="uk-UA"/>
              </w:rPr>
            </w:pPr>
            <w:r>
              <w:rPr>
                <w:rFonts w:cs="Calibri"/>
                <w:lang w:val="uk-UA"/>
              </w:rPr>
              <w:t xml:space="preserve">с. Киселівка, с. Величківка, с. Прогрес, с. Комарівка с. Вільне</w:t>
            </w:r>
            <w:r/>
          </w:p>
        </w:tc>
        <w:tc>
          <w:tcPr>
            <w:tcW w:w="2133" w:type="pct"/>
            <w:textDirection w:val="lrTb"/>
            <w:noWrap w:val="false"/>
          </w:tcPr>
          <w:p>
            <w:pPr>
              <w:jc w:val="center"/>
              <w:spacing w:after="80"/>
              <w:rPr>
                <w:rFonts w:cs="Calibri"/>
                <w:lang w:val="uk-UA"/>
              </w:rPr>
            </w:pPr>
            <w:r>
              <w:rPr>
                <w:rFonts w:cs="Calibri"/>
                <w:lang w:val="uk-UA"/>
              </w:rPr>
              <w:t xml:space="preserve">6, в т.ч. лікар – 1, сестра медична – 2, водій - 1</w:t>
            </w:r>
            <w:r/>
          </w:p>
        </w:tc>
      </w:tr>
      <w:tr>
        <w:trPr/>
        <w:tc>
          <w:tcPr>
            <w:tcW w:w="1067" w:type="pct"/>
            <w:textDirection w:val="lrTb"/>
            <w:noWrap w:val="false"/>
          </w:tcPr>
          <w:p>
            <w:pPr>
              <w:spacing w:after="80"/>
              <w:rPr>
                <w:rFonts w:cs="Calibri"/>
                <w:lang w:val="uk-UA"/>
              </w:rPr>
            </w:pPr>
            <w:r>
              <w:rPr>
                <w:rFonts w:cs="Calibri"/>
                <w:lang w:val="uk-UA"/>
              </w:rPr>
              <w:t xml:space="preserve">ФП с. Величківка</w:t>
            </w:r>
            <w:r/>
          </w:p>
        </w:tc>
        <w:tc>
          <w:tcPr>
            <w:tcW w:w="1800" w:type="pct"/>
            <w:textDirection w:val="lrTb"/>
            <w:noWrap w:val="false"/>
          </w:tcPr>
          <w:p>
            <w:pPr>
              <w:jc w:val="center"/>
              <w:spacing w:after="80"/>
              <w:rPr>
                <w:rFonts w:cs="Calibri"/>
                <w:lang w:val="uk-UA"/>
              </w:rPr>
            </w:pPr>
            <w:r>
              <w:rPr>
                <w:rFonts w:cs="Calibri"/>
                <w:lang w:val="uk-UA"/>
              </w:rPr>
              <w:t xml:space="preserve">с. Величківка, с. Вільне</w:t>
            </w:r>
            <w:r/>
          </w:p>
        </w:tc>
        <w:tc>
          <w:tcPr>
            <w:tcW w:w="2133" w:type="pct"/>
            <w:textDirection w:val="lrTb"/>
            <w:noWrap w:val="false"/>
          </w:tcPr>
          <w:p>
            <w:pPr>
              <w:jc w:val="center"/>
              <w:spacing w:after="80"/>
              <w:rPr>
                <w:rFonts w:cs="Calibri"/>
                <w:b/>
                <w:lang w:val="uk-UA"/>
              </w:rPr>
            </w:pPr>
            <w:r>
              <w:rPr>
                <w:rFonts w:cs="Calibri"/>
                <w:lang w:val="uk-UA"/>
              </w:rPr>
              <w:t xml:space="preserve">Завідувач ФП/фельдшер – 1 </w:t>
            </w:r>
            <w:r/>
          </w:p>
        </w:tc>
      </w:tr>
      <w:tr>
        <w:trPr/>
        <w:tc>
          <w:tcPr>
            <w:tcW w:w="1067" w:type="pct"/>
            <w:textDirection w:val="lrTb"/>
            <w:noWrap w:val="false"/>
          </w:tcPr>
          <w:p>
            <w:pPr>
              <w:spacing w:after="80"/>
              <w:rPr>
                <w:rFonts w:cs="Calibri"/>
                <w:lang w:val="uk-UA"/>
              </w:rPr>
            </w:pPr>
            <w:r>
              <w:rPr>
                <w:rFonts w:cs="Calibri"/>
                <w:lang w:val="uk-UA"/>
              </w:rPr>
              <w:t xml:space="preserve">Бірківська амбулаторія</w:t>
            </w:r>
            <w:r/>
          </w:p>
        </w:tc>
        <w:tc>
          <w:tcPr>
            <w:tcW w:w="1800" w:type="pct"/>
            <w:textDirection w:val="lrTb"/>
            <w:noWrap w:val="false"/>
          </w:tcPr>
          <w:p>
            <w:pPr>
              <w:jc w:val="center"/>
              <w:spacing w:after="80"/>
              <w:rPr>
                <w:rFonts w:cs="Calibri"/>
                <w:lang w:val="uk-UA"/>
              </w:rPr>
            </w:pPr>
            <w:r>
              <w:rPr>
                <w:rFonts w:cs="Calibri"/>
                <w:lang w:val="uk-UA"/>
              </w:rPr>
              <w:t xml:space="preserve">с. Бірківка, с. Блистова, с. Дерепівка, </w:t>
            </w:r>
            <w:r/>
          </w:p>
          <w:p>
            <w:pPr>
              <w:jc w:val="center"/>
              <w:spacing w:after="80"/>
              <w:rPr>
                <w:rFonts w:cs="Calibri"/>
                <w:lang w:val="uk-UA"/>
              </w:rPr>
            </w:pPr>
            <w:r>
              <w:rPr>
                <w:rFonts w:cs="Calibri"/>
                <w:lang w:val="uk-UA"/>
              </w:rPr>
              <w:t xml:space="preserve">с. Осьмаки,  с. Ушня, с. Дібрівка</w:t>
            </w:r>
            <w:r/>
          </w:p>
        </w:tc>
        <w:tc>
          <w:tcPr>
            <w:tcW w:w="2133" w:type="pct"/>
            <w:textDirection w:val="lrTb"/>
            <w:noWrap w:val="false"/>
          </w:tcPr>
          <w:p>
            <w:pPr>
              <w:jc w:val="center"/>
              <w:spacing w:after="80"/>
              <w:rPr>
                <w:rFonts w:cs="Calibri"/>
                <w:b/>
                <w:lang w:val="uk-UA"/>
              </w:rPr>
            </w:pPr>
            <w:r>
              <w:rPr>
                <w:rFonts w:cs="Calibri"/>
                <w:lang w:val="uk-UA"/>
              </w:rPr>
              <w:t xml:space="preserve">8, в т.ч. лікар – 1, сестра медична – 2, водій - 1</w:t>
            </w:r>
            <w:r/>
          </w:p>
        </w:tc>
      </w:tr>
      <w:tr>
        <w:trPr/>
        <w:tc>
          <w:tcPr>
            <w:tcW w:w="1067" w:type="pct"/>
            <w:textDirection w:val="lrTb"/>
            <w:noWrap w:val="false"/>
          </w:tcPr>
          <w:p>
            <w:pPr>
              <w:spacing w:after="80"/>
              <w:rPr>
                <w:rFonts w:cs="Calibri"/>
                <w:b/>
                <w:lang w:val="uk-UA"/>
              </w:rPr>
            </w:pPr>
            <w:r>
              <w:rPr>
                <w:rFonts w:cs="Calibri"/>
                <w:lang w:val="uk-UA"/>
              </w:rPr>
              <w:t xml:space="preserve">ФАП с. Блистова</w:t>
            </w:r>
            <w:r/>
          </w:p>
        </w:tc>
        <w:tc>
          <w:tcPr>
            <w:tcW w:w="1800" w:type="pct"/>
            <w:textDirection w:val="lrTb"/>
            <w:noWrap w:val="false"/>
          </w:tcPr>
          <w:p>
            <w:pPr>
              <w:jc w:val="center"/>
              <w:spacing w:after="80"/>
              <w:rPr>
                <w:rFonts w:cs="Calibri"/>
                <w:lang w:val="uk-UA"/>
              </w:rPr>
            </w:pPr>
            <w:r>
              <w:rPr>
                <w:rFonts w:cs="Calibri"/>
                <w:lang w:val="uk-UA"/>
              </w:rPr>
              <w:t xml:space="preserve"> с. Блистова, с. Дерепівка </w:t>
            </w:r>
            <w:r/>
          </w:p>
        </w:tc>
        <w:tc>
          <w:tcPr>
            <w:tcW w:w="2133" w:type="pct"/>
            <w:textDirection w:val="lrTb"/>
            <w:noWrap w:val="false"/>
          </w:tcPr>
          <w:p>
            <w:pPr>
              <w:jc w:val="center"/>
              <w:spacing w:after="80"/>
              <w:rPr>
                <w:rFonts w:cs="Calibri"/>
                <w:b/>
                <w:lang w:val="uk-UA"/>
              </w:rPr>
            </w:pPr>
            <w:r>
              <w:rPr>
                <w:rFonts w:cs="Calibri"/>
                <w:lang w:val="uk-UA"/>
              </w:rPr>
              <w:t xml:space="preserve">2, в т.ч. фельдшер – 1, сестра медична - 1</w:t>
            </w:r>
            <w:r/>
          </w:p>
        </w:tc>
      </w:tr>
      <w:tr>
        <w:trPr/>
        <w:tc>
          <w:tcPr>
            <w:tcW w:w="1067" w:type="pct"/>
            <w:textDirection w:val="lrTb"/>
            <w:noWrap w:val="false"/>
          </w:tcPr>
          <w:p>
            <w:pPr>
              <w:spacing w:after="80"/>
              <w:rPr>
                <w:rFonts w:cs="Calibri"/>
                <w:b/>
                <w:lang w:val="uk-UA"/>
              </w:rPr>
            </w:pPr>
            <w:r>
              <w:rPr>
                <w:rFonts w:cs="Calibri"/>
                <w:lang w:val="uk-UA"/>
              </w:rPr>
              <w:t xml:space="preserve">ФП с.  Осьмаки</w:t>
            </w:r>
            <w:r/>
          </w:p>
        </w:tc>
        <w:tc>
          <w:tcPr>
            <w:tcW w:w="1800" w:type="pct"/>
            <w:textDirection w:val="lrTb"/>
            <w:noWrap w:val="false"/>
          </w:tcPr>
          <w:p>
            <w:pPr>
              <w:jc w:val="center"/>
              <w:spacing w:after="80"/>
              <w:rPr>
                <w:rFonts w:cs="Calibri"/>
                <w:lang w:val="uk-UA"/>
              </w:rPr>
            </w:pPr>
            <w:r>
              <w:rPr>
                <w:rFonts w:cs="Calibri"/>
                <w:lang w:val="uk-UA"/>
              </w:rPr>
              <w:t xml:space="preserve">с. Осьмаки</w:t>
            </w:r>
            <w:r/>
          </w:p>
        </w:tc>
        <w:tc>
          <w:tcPr>
            <w:tcW w:w="2133" w:type="pct"/>
            <w:textDirection w:val="lrTb"/>
            <w:noWrap w:val="false"/>
          </w:tcPr>
          <w:p>
            <w:pPr>
              <w:jc w:val="center"/>
              <w:spacing w:after="80"/>
              <w:rPr>
                <w:rFonts w:cs="Calibri"/>
                <w:b/>
                <w:lang w:val="uk-UA"/>
              </w:rPr>
            </w:pPr>
            <w:r>
              <w:rPr>
                <w:rFonts w:cs="Calibri"/>
                <w:lang w:val="uk-UA"/>
              </w:rPr>
              <w:t xml:space="preserve">Завідувач ФП/фельдшер – 1</w:t>
            </w:r>
            <w:r/>
          </w:p>
        </w:tc>
      </w:tr>
      <w:tr>
        <w:trPr/>
        <w:tc>
          <w:tcPr>
            <w:tcW w:w="1067" w:type="pct"/>
            <w:textDirection w:val="lrTb"/>
            <w:noWrap w:val="false"/>
          </w:tcPr>
          <w:p>
            <w:pPr>
              <w:spacing w:after="80"/>
              <w:rPr>
                <w:rFonts w:cs="Calibri"/>
                <w:b/>
                <w:lang w:val="uk-UA"/>
              </w:rPr>
            </w:pPr>
            <w:r>
              <w:rPr>
                <w:rFonts w:cs="Calibri"/>
                <w:lang w:val="uk-UA"/>
              </w:rPr>
              <w:t xml:space="preserve">ФП с. Ушня</w:t>
            </w:r>
            <w:r/>
          </w:p>
        </w:tc>
        <w:tc>
          <w:tcPr>
            <w:tcW w:w="1800" w:type="pct"/>
            <w:textDirection w:val="lrTb"/>
            <w:noWrap w:val="false"/>
          </w:tcPr>
          <w:p>
            <w:pPr>
              <w:jc w:val="center"/>
              <w:spacing w:after="80"/>
              <w:rPr>
                <w:rFonts w:cs="Calibri"/>
                <w:lang w:val="uk-UA"/>
              </w:rPr>
            </w:pPr>
            <w:r>
              <w:rPr>
                <w:rFonts w:cs="Calibri"/>
                <w:lang w:val="uk-UA"/>
              </w:rPr>
              <w:t xml:space="preserve">с. Ушня, с. Дібрівка</w:t>
            </w:r>
            <w:r/>
          </w:p>
        </w:tc>
        <w:tc>
          <w:tcPr>
            <w:tcW w:w="2133" w:type="pct"/>
            <w:textDirection w:val="lrTb"/>
            <w:noWrap w:val="false"/>
          </w:tcPr>
          <w:p>
            <w:pPr>
              <w:jc w:val="center"/>
              <w:spacing w:after="80"/>
              <w:rPr>
                <w:rFonts w:cs="Calibri"/>
                <w:b/>
                <w:lang w:val="uk-UA"/>
              </w:rPr>
            </w:pPr>
            <w:r>
              <w:rPr>
                <w:rFonts w:cs="Calibri"/>
                <w:lang w:val="uk-UA"/>
              </w:rPr>
              <w:t xml:space="preserve">Молодша медична сестра – 1</w:t>
            </w:r>
            <w:r/>
          </w:p>
        </w:tc>
      </w:tr>
      <w:tr>
        <w:trPr/>
        <w:tc>
          <w:tcPr>
            <w:tcW w:w="1067" w:type="pct"/>
            <w:textDirection w:val="lrTb"/>
            <w:noWrap w:val="false"/>
          </w:tcPr>
          <w:p>
            <w:pPr>
              <w:spacing w:after="80"/>
              <w:rPr>
                <w:rFonts w:cs="Calibri"/>
                <w:lang w:val="uk-UA"/>
              </w:rPr>
            </w:pPr>
            <w:r>
              <w:rPr>
                <w:rFonts w:cs="Calibri"/>
                <w:lang w:val="uk-UA"/>
              </w:rPr>
              <w:t xml:space="preserve">Стольненська амбулаторія</w:t>
            </w:r>
            <w:r/>
          </w:p>
        </w:tc>
        <w:tc>
          <w:tcPr>
            <w:tcW w:w="1800" w:type="pct"/>
            <w:textDirection w:val="lrTb"/>
            <w:noWrap w:val="false"/>
          </w:tcPr>
          <w:p>
            <w:pPr>
              <w:jc w:val="center"/>
              <w:spacing w:after="80"/>
              <w:rPr>
                <w:rFonts w:cs="Calibri"/>
                <w:lang w:val="uk-UA"/>
              </w:rPr>
            </w:pPr>
            <w:r>
              <w:rPr>
                <w:rFonts w:cs="Calibri"/>
                <w:lang w:val="uk-UA"/>
              </w:rPr>
              <w:t xml:space="preserve">с. Стольне, с. Дмитрівка, с. Лазарівка, с. Чорногорці, с. Семенівка</w:t>
            </w:r>
            <w:r/>
          </w:p>
        </w:tc>
        <w:tc>
          <w:tcPr>
            <w:tcW w:w="2133" w:type="pct"/>
            <w:textDirection w:val="lrTb"/>
            <w:noWrap w:val="false"/>
          </w:tcPr>
          <w:p>
            <w:pPr>
              <w:jc w:val="center"/>
              <w:spacing w:after="80"/>
              <w:rPr>
                <w:rFonts w:cs="Calibri"/>
                <w:lang w:val="uk-UA"/>
              </w:rPr>
            </w:pPr>
            <w:r>
              <w:rPr>
                <w:rFonts w:cs="Calibri"/>
                <w:lang w:val="uk-UA"/>
              </w:rPr>
              <w:t xml:space="preserve">7, в т.ч. лікар – 1, сестра медична – 2, водій - 1</w:t>
            </w:r>
            <w:r/>
          </w:p>
        </w:tc>
      </w:tr>
      <w:tr>
        <w:trPr/>
        <w:tc>
          <w:tcPr>
            <w:tcW w:w="1067" w:type="pct"/>
            <w:textDirection w:val="lrTb"/>
            <w:noWrap w:val="false"/>
          </w:tcPr>
          <w:p>
            <w:pPr>
              <w:spacing w:after="80"/>
              <w:rPr>
                <w:rFonts w:cs="Calibri"/>
                <w:lang w:val="uk-UA"/>
              </w:rPr>
            </w:pPr>
            <w:r>
              <w:rPr>
                <w:rFonts w:cs="Calibri"/>
                <w:lang w:val="uk-UA"/>
              </w:rPr>
              <w:t xml:space="preserve">ФП с.  Семенівка</w:t>
            </w:r>
            <w:r/>
          </w:p>
        </w:tc>
        <w:tc>
          <w:tcPr>
            <w:tcW w:w="1800" w:type="pct"/>
            <w:textDirection w:val="lrTb"/>
            <w:noWrap w:val="false"/>
          </w:tcPr>
          <w:p>
            <w:pPr>
              <w:jc w:val="center"/>
              <w:spacing w:after="80"/>
              <w:rPr>
                <w:rFonts w:cs="Calibri"/>
                <w:lang w:val="uk-UA"/>
              </w:rPr>
            </w:pPr>
            <w:r>
              <w:rPr>
                <w:rFonts w:cs="Calibri"/>
                <w:lang w:val="uk-UA"/>
              </w:rPr>
              <w:t xml:space="preserve">с. Семенівка</w:t>
            </w:r>
            <w:r/>
          </w:p>
        </w:tc>
        <w:tc>
          <w:tcPr>
            <w:tcW w:w="2133" w:type="pct"/>
            <w:textDirection w:val="lrTb"/>
            <w:noWrap w:val="false"/>
          </w:tcPr>
          <w:p>
            <w:pPr>
              <w:jc w:val="center"/>
              <w:spacing w:after="80"/>
              <w:rPr>
                <w:rFonts w:cs="Calibri"/>
                <w:b/>
                <w:lang w:val="uk-UA"/>
              </w:rPr>
            </w:pPr>
            <w:r>
              <w:rPr>
                <w:rFonts w:cs="Calibri"/>
                <w:lang w:val="uk-UA"/>
              </w:rPr>
              <w:t xml:space="preserve">Молодша медична сестра – 1</w:t>
            </w:r>
            <w:r/>
          </w:p>
        </w:tc>
      </w:tr>
      <w:tr>
        <w:trPr/>
        <w:tc>
          <w:tcPr>
            <w:tcW w:w="1067" w:type="pct"/>
            <w:textDirection w:val="lrTb"/>
            <w:noWrap w:val="false"/>
          </w:tcPr>
          <w:p>
            <w:pPr>
              <w:spacing w:after="80"/>
              <w:rPr>
                <w:rFonts w:cs="Calibri"/>
                <w:lang w:val="uk-UA"/>
              </w:rPr>
            </w:pPr>
            <w:r>
              <w:rPr>
                <w:rFonts w:cs="Calibri"/>
                <w:lang w:val="uk-UA"/>
              </w:rPr>
              <w:t xml:space="preserve">Синявська амбулаторія</w:t>
            </w:r>
            <w:r/>
          </w:p>
        </w:tc>
        <w:tc>
          <w:tcPr>
            <w:tcW w:w="1800" w:type="pct"/>
            <w:textDirection w:val="lrTb"/>
            <w:noWrap w:val="false"/>
          </w:tcPr>
          <w:p>
            <w:pPr>
              <w:jc w:val="center"/>
              <w:spacing w:after="80"/>
              <w:rPr>
                <w:rFonts w:cs="Calibri"/>
                <w:lang w:val="uk-UA"/>
              </w:rPr>
            </w:pPr>
            <w:r>
              <w:rPr>
                <w:rFonts w:cs="Calibri"/>
                <w:lang w:val="uk-UA"/>
              </w:rPr>
              <w:t xml:space="preserve">с. Синявка, с. Городище</w:t>
            </w:r>
            <w:r/>
          </w:p>
        </w:tc>
        <w:tc>
          <w:tcPr>
            <w:tcW w:w="2133" w:type="pct"/>
            <w:textDirection w:val="lrTb"/>
            <w:noWrap w:val="false"/>
          </w:tcPr>
          <w:p>
            <w:pPr>
              <w:jc w:val="center"/>
              <w:spacing w:after="80"/>
              <w:rPr>
                <w:rFonts w:cs="Calibri"/>
                <w:lang w:val="uk-UA"/>
              </w:rPr>
            </w:pPr>
            <w:r>
              <w:rPr>
                <w:rFonts w:cs="Calibri"/>
                <w:lang w:val="uk-UA"/>
              </w:rPr>
              <w:t xml:space="preserve">5, в т.ч. акушерка – 1, сестра медична – 2, водій - 1</w:t>
            </w:r>
            <w:r/>
          </w:p>
        </w:tc>
      </w:tr>
      <w:tr>
        <w:trPr/>
        <w:tc>
          <w:tcPr>
            <w:tcW w:w="1067" w:type="pct"/>
            <w:textDirection w:val="lrTb"/>
            <w:noWrap w:val="false"/>
          </w:tcPr>
          <w:p>
            <w:pPr>
              <w:spacing w:after="80"/>
              <w:rPr>
                <w:rFonts w:cs="Calibri"/>
                <w:lang w:val="uk-UA"/>
              </w:rPr>
            </w:pPr>
            <w:r>
              <w:rPr>
                <w:rFonts w:cs="Calibri"/>
                <w:lang w:val="uk-UA"/>
              </w:rPr>
              <w:t xml:space="preserve">ФП с. Городище</w:t>
            </w:r>
            <w:r/>
          </w:p>
        </w:tc>
        <w:tc>
          <w:tcPr>
            <w:tcW w:w="1800" w:type="pct"/>
            <w:textDirection w:val="lrTb"/>
            <w:noWrap w:val="false"/>
          </w:tcPr>
          <w:p>
            <w:pPr>
              <w:jc w:val="center"/>
              <w:spacing w:after="80"/>
              <w:rPr>
                <w:rFonts w:cs="Calibri"/>
                <w:lang w:val="uk-UA"/>
              </w:rPr>
            </w:pPr>
            <w:r>
              <w:rPr>
                <w:rFonts w:cs="Calibri"/>
                <w:lang w:val="uk-UA"/>
              </w:rPr>
              <w:t xml:space="preserve">с. Городище</w:t>
            </w:r>
            <w:r/>
          </w:p>
        </w:tc>
        <w:tc>
          <w:tcPr>
            <w:tcW w:w="2133" w:type="pct"/>
            <w:textDirection w:val="lrTb"/>
            <w:noWrap w:val="false"/>
          </w:tcPr>
          <w:p>
            <w:pPr>
              <w:jc w:val="center"/>
              <w:spacing w:after="80"/>
              <w:rPr>
                <w:rFonts w:cs="Calibri"/>
                <w:b/>
                <w:lang w:val="uk-UA"/>
              </w:rPr>
            </w:pPr>
            <w:r>
              <w:rPr>
                <w:rFonts w:cs="Calibri"/>
                <w:lang w:val="uk-UA"/>
              </w:rPr>
              <w:t xml:space="preserve">Молодша медична сестра – 1</w:t>
            </w:r>
            <w:r/>
          </w:p>
        </w:tc>
      </w:tr>
    </w:tbl>
    <w:p>
      <w:pPr>
        <w:spacing w:after="80"/>
        <w:rPr>
          <w:rFonts w:cs="Calibri"/>
          <w:lang w:val="uk-UA"/>
        </w:rPr>
      </w:pPr>
      <w:r>
        <w:rPr>
          <w:rFonts w:cs="Calibri" w:asciiTheme="minorHAnsi" w:hAnsiTheme="minorHAnsi" w:eastAsiaTheme="minorEastAsia" w:cstheme="minorBidi"/>
          <w:lang w:val="uk-UA"/>
        </w:rPr>
      </w:r>
      <w:r>
        <w:rPr>
          <w:rFonts w:asciiTheme="minorHAnsi" w:hAnsiTheme="minorHAnsi" w:eastAsiaTheme="minorEastAsia" w:cstheme="minorBidi"/>
        </w:rPr>
      </w:r>
    </w:p>
    <w:sectPr>
      <w:headerReference w:type="default" r:id="rId9"/>
      <w:headerReference w:type="first" r:id="rId10"/>
      <w:footerReference w:type="default" r:id="rId11"/>
      <w:footerReference w:type="even" r:id="rId12"/>
      <w:footerReference w:type="first" r:id="rId13"/>
      <w:footnotePr/>
      <w:endnotePr/>
      <w:type w:val="nextPage"/>
      <w:pgSz w:w="12240" w:h="15840" w:orient="portrait"/>
      <w:pgMar w:top="1135" w:right="1325" w:bottom="1276" w:left="1276" w:header="568" w:footer="405"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Symbol">
    <w:panose1 w:val="05010000000000000000"/>
  </w:font>
  <w:font w:name="SimSun">
    <w:panose1 w:val="02020603020101020101"/>
  </w:font>
  <w:font w:name="Mangal">
    <w:panose1 w:val="02020603050405020304"/>
  </w:font>
  <w:font w:name="Courier New">
    <w:panose1 w:val="02070309020205020404"/>
  </w:font>
  <w:font w:name="Tahoma">
    <w:panose1 w:val="020B0604030504040204"/>
  </w:font>
  <w:font w:name="Calibri Light">
    <w:panose1 w:val="020F0502020204030204"/>
  </w:font>
  <w:font w:name="Arial">
    <w:panose1 w:val="020B0604020202020204"/>
  </w:font>
  <w:font w:name="Times New Roman">
    <w:panose1 w:val="020206030504050203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143"/>
      <w:rPr>
        <w:rStyle w:val="1145"/>
      </w:rPr>
      <w:framePr w:wrap="none" w:vAnchor="text" w:hAnchor="margin" w:xAlign="right" w:y="1"/>
    </w:pPr>
    <w:r>
      <w:rPr>
        <w:rStyle w:val="1145"/>
      </w:rPr>
    </w:r>
    <w:r>
      <w:rPr>
        <w:rStyle w:val="1145"/>
      </w:rPr>
    </w:r>
    <w:r/>
  </w:p>
  <w:p>
    <w:pPr>
      <w:pStyle w:val="1143"/>
      <w:ind w:right="360"/>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143"/>
      <w:rPr>
        <w:rStyle w:val="1145"/>
      </w:rPr>
      <w:framePr w:wrap="none" w:vAnchor="text" w:hAnchor="margin" w:xAlign="right" w:y="1"/>
    </w:pPr>
    <w:r>
      <w:rPr>
        <w:rStyle w:val="1145"/>
      </w:rPr>
      <w:fldChar w:fldCharType="begin"/>
    </w:r>
    <w:r>
      <w:rPr>
        <w:rStyle w:val="1145"/>
      </w:rPr>
      <w:instrText xml:space="preserve">PAGE  </w:instrText>
    </w:r>
    <w:r>
      <w:rPr>
        <w:rStyle w:val="1145"/>
      </w:rPr>
      <w:fldChar w:fldCharType="end"/>
    </w:r>
    <w:r/>
  </w:p>
  <w:p>
    <w:pPr>
      <w:pStyle w:val="1143"/>
      <w:ind w:right="360"/>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0" w:type="auto"/>
      <w:tblLook w:val="04A0" w:firstRow="1" w:lastRow="0" w:firstColumn="1" w:lastColumn="0" w:noHBand="0" w:noVBand="1"/>
    </w:tblPr>
    <w:tblGrid>
      <w:gridCol w:w="3092"/>
      <w:gridCol w:w="3193"/>
      <w:gridCol w:w="3354"/>
    </w:tblGrid>
    <w:tr>
      <w:trPr/>
      <w:tc>
        <w:tcPr>
          <w:shd w:val="clear" w:color="FFFFFF" w:fill="FFFFFF"/>
          <w:tcW w:w="3483" w:type="dxa"/>
          <w:vAlign w:val="center"/>
          <w:textDirection w:val="lrTb"/>
          <w:noWrap w:val="false"/>
        </w:tcPr>
        <w:p>
          <w:pPr>
            <w:jc w:val="center"/>
            <w:spacing w:lineRule="auto" w:line="240" w:after="0"/>
            <w:rPr>
              <w:rFonts w:cs="Arial" w:eastAsia="Times New Roman"/>
              <w:lang w:eastAsia="pl-PL"/>
            </w:rPr>
          </w:pPr>
          <w:r>
            <w:rPr>
              <w:lang w:val="pl-PL" w:eastAsia="pl-PL"/>
            </w:rPr>
          </w:r>
          <w:r>
            <w:rPr>
              <w:lang w:val="pl-PL" w:eastAsia="pl-PL"/>
            </w:rPr>
            <mc:AlternateContent>
              <mc:Choice Requires="wpg">
                <w:drawing>
                  <wp:anchor xmlns:wp="http://schemas.openxmlformats.org/drawingml/2006/wordprocessingDrawing" distT="0" distB="0" distL="114300" distR="114300" simplePos="0" relativeHeight="251659264" behindDoc="0" locked="0" layoutInCell="1" allowOverlap="1">
                    <wp:simplePos x="0" y="0"/>
                    <wp:positionH relativeFrom="column">
                      <wp:posOffset>175260</wp:posOffset>
                    </wp:positionH>
                    <wp:positionV relativeFrom="paragraph">
                      <wp:posOffset>13970</wp:posOffset>
                    </wp:positionV>
                    <wp:extent cx="1666240" cy="501650"/>
                    <wp:effectExtent l="0" t="0" r="0" b="0"/>
                    <wp:wrapNone/>
                    <wp:docPr id="1" name="_x0000_i0"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_x0000_i0" hidden="0"/>
                            <pic:cNvPicPr>
                              <a:picLocks noChangeAspect="1"/>
                            </pic:cNvPicPr>
                            <pic:nvPr isPhoto="0" userDrawn="0"/>
                          </pic:nvPicPr>
                          <pic:blipFill>
                            <a:blip r:embed="rId1"/>
                            <a:stretch/>
                          </pic:blipFill>
                          <pic:spPr bwMode="auto">
                            <a:xfrm>
                              <a:off x="0" y="0"/>
                              <a:ext cx="1666239" cy="501649"/>
                            </a:xfrm>
                            <a:prstGeom prst="rect">
                              <a:avLst/>
                            </a:prstGeom>
                            <a:noFill/>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9264;o:allowoverlap:true;o:allowincell:true;mso-position-horizontal-relative:text;margin-left:13.8pt;mso-position-horizontal:absolute;mso-position-vertical-relative:text;margin-top:1.1pt;mso-position-vertical:absolute;width:131.2pt;height:39.5pt;" stroked="false">
                    <v:path textboxrect="0,0,0,0"/>
                    <v:imagedata r:id="rId1" o:title=""/>
                  </v:shape>
                </w:pict>
              </mc:Fallback>
            </mc:AlternateContent>
          </w:r>
          <w:r>
            <w:rPr>
              <w:rFonts w:cs="Arial" w:eastAsia="Times New Roman"/>
              <w:b/>
              <w:sz w:val="24"/>
              <w:szCs w:val="24"/>
              <w:lang w:eastAsia="pl-PL"/>
            </w:rPr>
          </w:r>
          <w:r/>
        </w:p>
      </w:tc>
      <w:tc>
        <w:tcPr>
          <w:shd w:val="clear" w:color="FFFFFF" w:fill="FFFFFF"/>
          <w:tcW w:w="3483" w:type="dxa"/>
          <w:vAlign w:val="center"/>
          <w:textDirection w:val="lrTb"/>
          <w:noWrap w:val="false"/>
        </w:tcPr>
        <w:p>
          <w:pPr>
            <w:jc w:val="center"/>
            <w:spacing w:lineRule="auto" w:line="240" w:after="0"/>
            <w:rPr>
              <w:rFonts w:cs="Arial" w:eastAsia="Times New Roman"/>
              <w:lang w:eastAsia="pl-PL"/>
            </w:rPr>
          </w:pPr>
          <w:r>
            <w:rPr>
              <w:rFonts w:cs="Arial" w:eastAsia="Times New Roman"/>
              <w:b/>
              <w:sz w:val="24"/>
              <w:szCs w:val="24"/>
              <w:lang w:val="pl-PL" w:eastAsia="pl-PL"/>
            </w:rPr>
          </w:r>
          <w:r>
            <w:rPr>
              <w:rFonts w:cs="Arial" w:eastAsia="Times New Roman"/>
              <w:b/>
              <w:sz w:val="24"/>
              <w:szCs w:val="24"/>
              <w:lang w:val="pl-PL" w:eastAsia="pl-PL"/>
            </w:rPr>
            <mc:AlternateContent>
              <mc:Choice Requires="wpg">
                <w:drawing>
                  <wp:inline xmlns:wp="http://schemas.openxmlformats.org/drawingml/2006/wordprocessingDrawing" distT="0" distB="0" distL="0" distR="0">
                    <wp:extent cx="542925" cy="533400"/>
                    <wp:effectExtent l="0" t="0" r="0" b="0"/>
                    <wp:docPr id="2"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Picture 1" hidden="0"/>
                            <pic:cNvPicPr>
                              <a:picLocks noChangeAspect="1"/>
                            </pic:cNvPicPr>
                            <pic:nvPr isPhoto="0" userDrawn="0"/>
                          </pic:nvPicPr>
                          <pic:blipFill>
                            <a:blip r:embed="rId2"/>
                            <a:stretch/>
                          </pic:blipFill>
                          <pic:spPr bwMode="auto">
                            <a:xfrm>
                              <a:off x="0" y="0"/>
                              <a:ext cx="542925" cy="533399"/>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42.8pt;height:42.0pt;" stroked="f">
                    <v:path textboxrect="0,0,0,0"/>
                    <v:imagedata r:id="rId2" o:title=""/>
                  </v:shape>
                </w:pict>
              </mc:Fallback>
            </mc:AlternateContent>
          </w:r>
          <w:r>
            <w:rPr>
              <w:rFonts w:cs="Arial" w:eastAsia="Times New Roman"/>
              <w:b/>
              <w:sz w:val="24"/>
              <w:szCs w:val="24"/>
              <w:lang w:eastAsia="pl-PL"/>
            </w:rPr>
          </w:r>
          <w:r/>
        </w:p>
      </w:tc>
      <w:tc>
        <w:tcPr>
          <w:shd w:val="clear" w:color="FFFFFF" w:fill="FFFFFF"/>
          <w:tcW w:w="3484" w:type="dxa"/>
          <w:vAlign w:val="center"/>
          <w:textDirection w:val="lrTb"/>
          <w:noWrap w:val="false"/>
        </w:tcPr>
        <w:p>
          <w:pPr>
            <w:jc w:val="center"/>
            <w:spacing w:lineRule="auto" w:line="240" w:after="0"/>
            <w:rPr>
              <w:rFonts w:cs="Arial" w:eastAsia="Times New Roman"/>
              <w:lang w:eastAsia="pl-PL"/>
            </w:rPr>
          </w:pPr>
          <w:r>
            <w:rPr>
              <w:lang w:val="ru-RU" w:eastAsia="ru-RU"/>
            </w:rPr>
            <mc:AlternateContent>
              <mc:Choice Requires="wpg">
                <w:drawing>
                  <wp:inline xmlns:wp="http://schemas.openxmlformats.org/drawingml/2006/wordprocessingDrawing" distT="0" distB="0" distL="0" distR="0">
                    <wp:extent cx="1384300" cy="459768"/>
                    <wp:effectExtent l="0" t="0" r="6350" b="0"/>
                    <wp:docPr id="3" name="Obraz 3"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Picture 1" hidden="0"/>
                            <pic:cNvPicPr>
                              <a:picLocks noChangeAspect="1"/>
                            </pic:cNvPicPr>
                            <pic:nvPr isPhoto="0" userDrawn="0"/>
                          </pic:nvPicPr>
                          <pic:blipFill>
                            <a:blip r:embed="rId3"/>
                            <a:stretch/>
                          </pic:blipFill>
                          <pic:spPr bwMode="auto">
                            <a:xfrm>
                              <a:off x="0" y="0"/>
                              <a:ext cx="1433862" cy="476228"/>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109.0pt;height:36.2pt;" stroked="f">
                    <v:path textboxrect="0,0,0,0"/>
                    <v:imagedata r:id="rId3" o:title=""/>
                  </v:shape>
                </w:pict>
              </mc:Fallback>
            </mc:AlternateContent>
          </w:r>
          <w:r>
            <w:rPr>
              <w:rFonts w:cs="Arial" w:eastAsia="Times New Roman"/>
              <w:b/>
              <w:sz w:val="24"/>
              <w:szCs w:val="24"/>
              <w:lang w:eastAsia="pl-PL"/>
            </w:rPr>
          </w:r>
          <w:r/>
        </w:p>
      </w:tc>
    </w:tr>
  </w:tbl>
  <w:p>
    <w:pPr>
      <w:pStyle w:val="1143"/>
      <w:jc w:val="center"/>
      <w:tabs>
        <w:tab w:val="left" w:pos="1216" w:leader="none"/>
        <w:tab w:val="clear" w:pos="4536" w:leader="none"/>
        <w:tab w:val="clear" w:pos="9072" w:leader="none"/>
      </w:tabs>
    </w:pPr>
    <w:r/>
    <w:r/>
    <w:r>
      <w:rPr>
        <w:b/>
        <w:color w:val="000046"/>
        <w:sz w:val="21"/>
        <w:szCs w:val="21"/>
      </w:rPr>
      <w:t xml:space="preserve">Decentralization Offering Better Results and Efficiency (DOBRE)</w:t>
    </w:r>
    <w:r/>
    <w:r>
      <w:tab/>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 w:id="2">
    <w:p>
      <w:pPr>
        <w:pStyle w:val="1152"/>
        <w:ind w:left="142" w:hanging="142"/>
        <w:rPr>
          <w:rFonts w:asciiTheme="minorHAnsi" w:hAnsiTheme="minorHAnsi" w:cstheme="minorHAnsi"/>
          <w:lang w:val="pl-PL"/>
        </w:rPr>
      </w:pPr>
      <w:r>
        <w:rPr>
          <w:rStyle w:val="1154"/>
          <w:rFonts w:asciiTheme="minorHAnsi" w:hAnsiTheme="minorHAnsi" w:cstheme="minorHAnsi"/>
        </w:rPr>
        <w:footnoteRef/>
      </w:r>
      <w:r>
        <w:rPr>
          <w:rFonts w:asciiTheme="minorHAnsi" w:hAnsiTheme="minorHAnsi" w:cstheme="minorHAnsi"/>
          <w:lang w:val="pl-PL"/>
        </w:rPr>
        <w:t xml:space="preserve"> STEM (science, technology, engineering, mathematics) – </w:t>
      </w:r>
      <w:r>
        <w:rPr>
          <w:rFonts w:asciiTheme="minorHAnsi" w:hAnsiTheme="minorHAnsi" w:cstheme="minorHAnsi"/>
          <w:lang w:val="uk-UA"/>
        </w:rPr>
        <w:t xml:space="preserve">акронім, що походить від перших букв слів англійською мовою</w:t>
      </w:r>
      <w:r>
        <w:rPr>
          <w:rFonts w:asciiTheme="minorHAnsi" w:hAnsiTheme="minorHAnsi" w:cstheme="minorHAnsi"/>
          <w:color w:val="202122"/>
          <w:shd w:val="clear" w:fill="FFFFFF" w:color="auto"/>
          <w:lang w:val="pl-PL"/>
        </w:rPr>
        <w:t xml:space="preserve">: </w:t>
      </w:r>
      <w:r>
        <w:rPr>
          <w:rFonts w:asciiTheme="minorHAnsi" w:hAnsiTheme="minorHAnsi" w:cstheme="minorHAnsi"/>
          <w:color w:val="202122"/>
          <w:shd w:val="clear" w:fill="FFFFFF" w:color="auto"/>
          <w:lang w:val="uk-UA"/>
        </w:rPr>
        <w:t xml:space="preserve">наука, технологія, техніка та математика</w:t>
      </w:r>
      <w:r>
        <w:rPr>
          <w:rFonts w:asciiTheme="minorHAnsi" w:hAnsiTheme="minorHAnsi" w:cstheme="minorHAnsi"/>
          <w:shd w:val="clear" w:fill="FFFFFF" w:color="auto"/>
          <w:lang w:val="pl-PL"/>
        </w:rPr>
        <w:t xml:space="preserve">.</w:t>
      </w:r>
      <w:r>
        <w:rPr>
          <w:rFonts w:asciiTheme="minorHAnsi" w:hAnsiTheme="minorHAnsi" w:cstheme="minorHAnsi"/>
        </w:rPr>
      </w:r>
    </w:p>
  </w:footnote>
  <w:footnote w:id="3">
    <w:p>
      <w:pPr>
        <w:pStyle w:val="1152"/>
        <w:rPr>
          <w:lang w:val="pl-PL"/>
        </w:rPr>
      </w:pPr>
      <w:r>
        <w:rPr>
          <w:rStyle w:val="1154"/>
          <w:rFonts w:asciiTheme="minorHAnsi" w:hAnsiTheme="minorHAnsi" w:cstheme="minorHAnsi"/>
        </w:rPr>
        <w:footnoteRef/>
      </w:r>
      <w:r>
        <w:rPr>
          <w:rFonts w:asciiTheme="minorHAnsi" w:hAnsiTheme="minorHAnsi" w:cstheme="minorHAnsi"/>
          <w:lang w:val="pl-PL"/>
        </w:rPr>
        <w:t xml:space="preserve"> </w:t>
      </w:r>
      <w:r>
        <w:rPr>
          <w:rFonts w:asciiTheme="minorHAnsi" w:hAnsiTheme="minorHAnsi" w:cstheme="minorHAnsi"/>
          <w:lang w:val="uk-UA"/>
        </w:rPr>
        <w:t xml:space="preserve">Перелік всіх проблем, потреб, потенціалів та елементів SWOT-аналізу в дослідженні є ієрархічними - вони починаються з найважливіших</w:t>
      </w:r>
      <w:r>
        <w:rPr>
          <w:rFonts w:asciiTheme="minorHAnsi" w:hAnsiTheme="minorHAnsi" w:cstheme="minorHAnsi"/>
          <w:lang w:val="pl-PL"/>
        </w:rPr>
        <w:t xml:space="preserve">.</w:t>
      </w:r>
      <w:r>
        <w:rPr>
          <w:rFonts w:asciiTheme="minorHAnsi" w:hAnsiTheme="minorHAnsi" w:cstheme="minorHAnsi"/>
        </w:rP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148"/>
      <w:jc w:val="right"/>
      <w:rPr>
        <w:i/>
      </w:rPr>
    </w:pPr>
    <w:fldSimple w:instr="PAGE \* MERGEFORMAT">
      <w:r>
        <w:t xml:space="preserve">1</w:t>
      </w:r>
    </w:fldSimple>
    <w:r>
      <w:t xml:space="preserve">                                                                                 </w:t>
    </w:r>
    <w:r>
      <w:rPr>
        <w:i/>
      </w:rPr>
      <w:t xml:space="preserve"> продовження додатка</w:t>
    </w:r>
    <w:r>
      <w:rPr>
        <w:i/>
      </w:rPr>
    </w:r>
  </w:p>
  <w:p>
    <w:pPr>
      <w:pStyle w:val="1148"/>
    </w:p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148"/>
      <w:jc w:val="center"/>
      <w:spacing w:after="120" w:before="120"/>
      <w:pBdr>
        <w:bottom w:val="single" w:sz="6" w:space="1" w:color="auto"/>
      </w:pBdr>
    </w:pPr>
    <w:r>
      <w:rPr>
        <w:b/>
        <w:color w:val="000046"/>
        <w:sz w:val="21"/>
        <w:szCs w:val="21"/>
      </w:r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71" w:hanging="360"/>
      </w:pPr>
      <w:rPr>
        <w:rFonts w:ascii="Symbol" w:hAnsi="Symbol" w:hint="default"/>
      </w:rPr>
    </w:lvl>
    <w:lvl w:ilvl="1">
      <w:start w:val="1"/>
      <w:numFmt w:val="bullet"/>
      <w:isLgl w:val="false"/>
      <w:suff w:val="tab"/>
      <w:lvlText w:val="o"/>
      <w:lvlJc w:val="left"/>
      <w:pPr>
        <w:ind w:left="1491" w:hanging="360"/>
      </w:pPr>
      <w:rPr>
        <w:rFonts w:ascii="Courier New" w:hAnsi="Courier New" w:cs="Courier New" w:hint="default"/>
      </w:rPr>
    </w:lvl>
    <w:lvl w:ilvl="2">
      <w:start w:val="1"/>
      <w:numFmt w:val="bullet"/>
      <w:isLgl w:val="false"/>
      <w:suff w:val="tab"/>
      <w:lvlText w:val=""/>
      <w:lvlJc w:val="left"/>
      <w:pPr>
        <w:ind w:left="2211" w:hanging="360"/>
      </w:pPr>
      <w:rPr>
        <w:rFonts w:ascii="Wingdings" w:hAnsi="Wingdings" w:hint="default"/>
      </w:rPr>
    </w:lvl>
    <w:lvl w:ilvl="3">
      <w:start w:val="1"/>
      <w:numFmt w:val="bullet"/>
      <w:isLgl w:val="false"/>
      <w:suff w:val="tab"/>
      <w:lvlText w:val=""/>
      <w:lvlJc w:val="left"/>
      <w:pPr>
        <w:ind w:left="2931" w:hanging="360"/>
      </w:pPr>
      <w:rPr>
        <w:rFonts w:ascii="Symbol" w:hAnsi="Symbol" w:hint="default"/>
      </w:rPr>
    </w:lvl>
    <w:lvl w:ilvl="4">
      <w:start w:val="1"/>
      <w:numFmt w:val="bullet"/>
      <w:isLgl w:val="false"/>
      <w:suff w:val="tab"/>
      <w:lvlText w:val="o"/>
      <w:lvlJc w:val="left"/>
      <w:pPr>
        <w:ind w:left="3651" w:hanging="360"/>
      </w:pPr>
      <w:rPr>
        <w:rFonts w:ascii="Courier New" w:hAnsi="Courier New" w:cs="Courier New" w:hint="default"/>
      </w:rPr>
    </w:lvl>
    <w:lvl w:ilvl="5">
      <w:start w:val="1"/>
      <w:numFmt w:val="bullet"/>
      <w:isLgl w:val="false"/>
      <w:suff w:val="tab"/>
      <w:lvlText w:val=""/>
      <w:lvlJc w:val="left"/>
      <w:pPr>
        <w:ind w:left="4371" w:hanging="360"/>
      </w:pPr>
      <w:rPr>
        <w:rFonts w:ascii="Wingdings" w:hAnsi="Wingdings" w:hint="default"/>
      </w:rPr>
    </w:lvl>
    <w:lvl w:ilvl="6">
      <w:start w:val="1"/>
      <w:numFmt w:val="bullet"/>
      <w:isLgl w:val="false"/>
      <w:suff w:val="tab"/>
      <w:lvlText w:val=""/>
      <w:lvlJc w:val="left"/>
      <w:pPr>
        <w:ind w:left="5091" w:hanging="360"/>
      </w:pPr>
      <w:rPr>
        <w:rFonts w:ascii="Symbol" w:hAnsi="Symbol" w:hint="default"/>
      </w:rPr>
    </w:lvl>
    <w:lvl w:ilvl="7">
      <w:start w:val="1"/>
      <w:numFmt w:val="bullet"/>
      <w:isLgl w:val="false"/>
      <w:suff w:val="tab"/>
      <w:lvlText w:val="o"/>
      <w:lvlJc w:val="left"/>
      <w:pPr>
        <w:ind w:left="5811" w:hanging="360"/>
      </w:pPr>
      <w:rPr>
        <w:rFonts w:ascii="Courier New" w:hAnsi="Courier New" w:cs="Courier New" w:hint="default"/>
      </w:rPr>
    </w:lvl>
    <w:lvl w:ilvl="8">
      <w:start w:val="1"/>
      <w:numFmt w:val="bullet"/>
      <w:isLgl w:val="false"/>
      <w:suff w:val="tab"/>
      <w:lvlText w:val=""/>
      <w:lvlJc w:val="left"/>
      <w:pPr>
        <w:ind w:left="6531" w:hanging="360"/>
      </w:pPr>
      <w:rPr>
        <w:rFonts w:ascii="Wingdings" w:hAnsi="Wingdings" w:hint="default"/>
      </w:rPr>
    </w:lvl>
  </w:abstractNum>
  <w:abstractNum w:abstractNumId="1">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
    <w:multiLevelType w:val="hybridMultilevel"/>
    <w:lvl w:ilvl="0">
      <w:start w:val="1"/>
      <w:numFmt w:val="bullet"/>
      <w:isLgl w:val="false"/>
      <w:suff w:val="tab"/>
      <w:lvlText w:val=""/>
      <w:lvlJc w:val="left"/>
      <w:pPr>
        <w:ind w:left="766" w:hanging="360"/>
      </w:pPr>
      <w:rPr>
        <w:rFonts w:ascii="Symbol" w:hAnsi="Symbol" w:hint="default"/>
      </w:rPr>
    </w:lvl>
    <w:lvl w:ilvl="1">
      <w:start w:val="1"/>
      <w:numFmt w:val="bullet"/>
      <w:isLgl w:val="false"/>
      <w:suff w:val="tab"/>
      <w:lvlText w:val="o"/>
      <w:lvlJc w:val="left"/>
      <w:pPr>
        <w:ind w:left="1486" w:hanging="360"/>
      </w:pPr>
      <w:rPr>
        <w:rFonts w:ascii="Courier New" w:hAnsi="Courier New" w:cs="Courier New" w:hint="default"/>
      </w:rPr>
    </w:lvl>
    <w:lvl w:ilvl="2">
      <w:start w:val="1"/>
      <w:numFmt w:val="bullet"/>
      <w:isLgl w:val="false"/>
      <w:suff w:val="tab"/>
      <w:lvlText w:val=""/>
      <w:lvlJc w:val="left"/>
      <w:pPr>
        <w:ind w:left="2206" w:hanging="360"/>
      </w:pPr>
      <w:rPr>
        <w:rFonts w:ascii="Wingdings" w:hAnsi="Wingdings" w:hint="default"/>
      </w:rPr>
    </w:lvl>
    <w:lvl w:ilvl="3">
      <w:start w:val="1"/>
      <w:numFmt w:val="bullet"/>
      <w:isLgl w:val="false"/>
      <w:suff w:val="tab"/>
      <w:lvlText w:val=""/>
      <w:lvlJc w:val="left"/>
      <w:pPr>
        <w:ind w:left="2926" w:hanging="360"/>
      </w:pPr>
      <w:rPr>
        <w:rFonts w:ascii="Symbol" w:hAnsi="Symbol" w:hint="default"/>
      </w:rPr>
    </w:lvl>
    <w:lvl w:ilvl="4">
      <w:start w:val="1"/>
      <w:numFmt w:val="bullet"/>
      <w:isLgl w:val="false"/>
      <w:suff w:val="tab"/>
      <w:lvlText w:val="o"/>
      <w:lvlJc w:val="left"/>
      <w:pPr>
        <w:ind w:left="3646" w:hanging="360"/>
      </w:pPr>
      <w:rPr>
        <w:rFonts w:ascii="Courier New" w:hAnsi="Courier New" w:cs="Courier New" w:hint="default"/>
      </w:rPr>
    </w:lvl>
    <w:lvl w:ilvl="5">
      <w:start w:val="1"/>
      <w:numFmt w:val="bullet"/>
      <w:isLgl w:val="false"/>
      <w:suff w:val="tab"/>
      <w:lvlText w:val=""/>
      <w:lvlJc w:val="left"/>
      <w:pPr>
        <w:ind w:left="4366" w:hanging="360"/>
      </w:pPr>
      <w:rPr>
        <w:rFonts w:ascii="Wingdings" w:hAnsi="Wingdings" w:hint="default"/>
      </w:rPr>
    </w:lvl>
    <w:lvl w:ilvl="6">
      <w:start w:val="1"/>
      <w:numFmt w:val="bullet"/>
      <w:isLgl w:val="false"/>
      <w:suff w:val="tab"/>
      <w:lvlText w:val=""/>
      <w:lvlJc w:val="left"/>
      <w:pPr>
        <w:ind w:left="5086" w:hanging="360"/>
      </w:pPr>
      <w:rPr>
        <w:rFonts w:ascii="Symbol" w:hAnsi="Symbol" w:hint="default"/>
      </w:rPr>
    </w:lvl>
    <w:lvl w:ilvl="7">
      <w:start w:val="1"/>
      <w:numFmt w:val="bullet"/>
      <w:isLgl w:val="false"/>
      <w:suff w:val="tab"/>
      <w:lvlText w:val="o"/>
      <w:lvlJc w:val="left"/>
      <w:pPr>
        <w:ind w:left="5806" w:hanging="360"/>
      </w:pPr>
      <w:rPr>
        <w:rFonts w:ascii="Courier New" w:hAnsi="Courier New" w:cs="Courier New" w:hint="default"/>
      </w:rPr>
    </w:lvl>
    <w:lvl w:ilvl="8">
      <w:start w:val="1"/>
      <w:numFmt w:val="bullet"/>
      <w:isLgl w:val="false"/>
      <w:suff w:val="tab"/>
      <w:lvlText w:val=""/>
      <w:lvlJc w:val="left"/>
      <w:pPr>
        <w:ind w:left="6526" w:hanging="360"/>
      </w:pPr>
      <w:rPr>
        <w:rFonts w:ascii="Wingdings" w:hAnsi="Wingdings" w:hint="default"/>
      </w:rPr>
    </w:lvl>
  </w:abstractNum>
  <w:abstractNum w:abstractNumId="4">
    <w:multiLevelType w:val="hybridMultilevel"/>
    <w:lvl w:ilvl="0">
      <w:start w:val="1"/>
      <w:numFmt w:val="bullet"/>
      <w:isLgl w:val="false"/>
      <w:suff w:val="tab"/>
      <w:lvlText w:val=""/>
      <w:lvlJc w:val="left"/>
      <w:pPr>
        <w:ind w:left="1077" w:hanging="360"/>
      </w:pPr>
      <w:rPr>
        <w:rFonts w:ascii="Symbol" w:hAnsi="Symbol" w:hint="default"/>
      </w:rPr>
    </w:lvl>
    <w:lvl w:ilvl="1">
      <w:start w:val="1"/>
      <w:numFmt w:val="bullet"/>
      <w:isLgl w:val="false"/>
      <w:suff w:val="tab"/>
      <w:lvlText w:val="o"/>
      <w:lvlJc w:val="left"/>
      <w:pPr>
        <w:ind w:left="1797" w:hanging="360"/>
      </w:pPr>
      <w:rPr>
        <w:rFonts w:ascii="Courier New" w:hAnsi="Courier New" w:cs="Courier New" w:hint="default"/>
      </w:rPr>
    </w:lvl>
    <w:lvl w:ilvl="2">
      <w:start w:val="1"/>
      <w:numFmt w:val="bullet"/>
      <w:isLgl w:val="false"/>
      <w:suff w:val="tab"/>
      <w:lvlText w:val=""/>
      <w:lvlJc w:val="left"/>
      <w:pPr>
        <w:ind w:left="2517" w:hanging="360"/>
      </w:pPr>
      <w:rPr>
        <w:rFonts w:ascii="Wingdings" w:hAnsi="Wingdings" w:hint="default"/>
      </w:rPr>
    </w:lvl>
    <w:lvl w:ilvl="3">
      <w:start w:val="1"/>
      <w:numFmt w:val="bullet"/>
      <w:isLgl w:val="false"/>
      <w:suff w:val="tab"/>
      <w:lvlText w:val=""/>
      <w:lvlJc w:val="left"/>
      <w:pPr>
        <w:ind w:left="3237" w:hanging="360"/>
      </w:pPr>
      <w:rPr>
        <w:rFonts w:ascii="Symbol" w:hAnsi="Symbol" w:hint="default"/>
      </w:rPr>
    </w:lvl>
    <w:lvl w:ilvl="4">
      <w:start w:val="1"/>
      <w:numFmt w:val="bullet"/>
      <w:isLgl w:val="false"/>
      <w:suff w:val="tab"/>
      <w:lvlText w:val="o"/>
      <w:lvlJc w:val="left"/>
      <w:pPr>
        <w:ind w:left="3957" w:hanging="360"/>
      </w:pPr>
      <w:rPr>
        <w:rFonts w:ascii="Courier New" w:hAnsi="Courier New" w:cs="Courier New" w:hint="default"/>
      </w:rPr>
    </w:lvl>
    <w:lvl w:ilvl="5">
      <w:start w:val="1"/>
      <w:numFmt w:val="bullet"/>
      <w:isLgl w:val="false"/>
      <w:suff w:val="tab"/>
      <w:lvlText w:val=""/>
      <w:lvlJc w:val="left"/>
      <w:pPr>
        <w:ind w:left="4677" w:hanging="360"/>
      </w:pPr>
      <w:rPr>
        <w:rFonts w:ascii="Wingdings" w:hAnsi="Wingdings" w:hint="default"/>
      </w:rPr>
    </w:lvl>
    <w:lvl w:ilvl="6">
      <w:start w:val="1"/>
      <w:numFmt w:val="bullet"/>
      <w:isLgl w:val="false"/>
      <w:suff w:val="tab"/>
      <w:lvlText w:val=""/>
      <w:lvlJc w:val="left"/>
      <w:pPr>
        <w:ind w:left="5397" w:hanging="360"/>
      </w:pPr>
      <w:rPr>
        <w:rFonts w:ascii="Symbol" w:hAnsi="Symbol" w:hint="default"/>
      </w:rPr>
    </w:lvl>
    <w:lvl w:ilvl="7">
      <w:start w:val="1"/>
      <w:numFmt w:val="bullet"/>
      <w:isLgl w:val="false"/>
      <w:suff w:val="tab"/>
      <w:lvlText w:val="o"/>
      <w:lvlJc w:val="left"/>
      <w:pPr>
        <w:ind w:left="6117" w:hanging="360"/>
      </w:pPr>
      <w:rPr>
        <w:rFonts w:ascii="Courier New" w:hAnsi="Courier New" w:cs="Courier New" w:hint="default"/>
      </w:rPr>
    </w:lvl>
    <w:lvl w:ilvl="8">
      <w:start w:val="1"/>
      <w:numFmt w:val="bullet"/>
      <w:isLgl w:val="false"/>
      <w:suff w:val="tab"/>
      <w:lvlText w:val=""/>
      <w:lvlJc w:val="left"/>
      <w:pPr>
        <w:ind w:left="6837" w:hanging="360"/>
      </w:pPr>
      <w:rPr>
        <w:rFonts w:ascii="Wingdings" w:hAnsi="Wingdings" w:hint="default"/>
      </w:rPr>
    </w:lvl>
  </w:abstractNum>
  <w:abstractNum w:abstractNumId="5">
    <w:multiLevelType w:val="hybridMultilevel"/>
    <w:lvl w:ilvl="0">
      <w:start w:val="1"/>
      <w:numFmt w:val="bullet"/>
      <w:isLgl w:val="false"/>
      <w:suff w:val="tab"/>
      <w:lvlText w:val=""/>
      <w:lvlJc w:val="left"/>
      <w:pPr>
        <w:ind w:left="720" w:hanging="360"/>
      </w:pPr>
      <w:rPr>
        <w:rFonts w:ascii="Wingdings" w:hAnsi="Wingdings"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6">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7">
    <w:multiLevelType w:val="hybridMultilevel"/>
    <w:lvl w:ilvl="0">
      <w:start w:val="1"/>
      <w:numFmt w:val="bullet"/>
      <w:isLgl w:val="false"/>
      <w:suff w:val="tab"/>
      <w:lvlText w:val="•"/>
      <w:lvlJc w:val="left"/>
      <w:pPr>
        <w:ind w:left="720" w:hanging="360"/>
      </w:pPr>
      <w:rPr>
        <w:rFonts w:ascii="Calibri" w:hAnsi="Calibri" w:cs="Calibri" w:eastAsia="Calibr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8">
    <w:multiLevelType w:val="hybridMultilevel"/>
    <w:lvl w:ilvl="0">
      <w:start w:val="1"/>
      <w:numFmt w:val="decimal"/>
      <w:isLgl w:val="false"/>
      <w:suff w:val="tab"/>
      <w:lvlText w:val="%1)"/>
      <w:lvlJc w:val="left"/>
      <w:pPr>
        <w:ind w:left="720" w:hanging="360"/>
      </w:pPr>
      <w:rPr>
        <w:rFonts w:hint="default"/>
      </w:rPr>
    </w:lvl>
    <w:lvl w:ilvl="1">
      <w:start w:val="1"/>
      <w:numFmt w:val="bullet"/>
      <w:isLgl w:val="false"/>
      <w:suff w:val="tab"/>
      <w:lvlText w:val="•"/>
      <w:lvlJc w:val="left"/>
      <w:pPr>
        <w:ind w:left="1440" w:hanging="360"/>
      </w:pPr>
      <w:rPr>
        <w:rFonts w:ascii="Calibri" w:hAnsi="Calibri" w:cs="Calibri" w:eastAsia="Calibri" w:hint="default"/>
      </w:r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9">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0">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1">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2">
    <w:multiLevelType w:val="hybridMultilevel"/>
    <w:lvl w:ilvl="0">
      <w:start w:val="1"/>
      <w:numFmt w:val="bullet"/>
      <w:isLgl w:val="false"/>
      <w:suff w:val="tab"/>
      <w:lvlText w:val=""/>
      <w:lvlJc w:val="left"/>
      <w:pPr>
        <w:ind w:left="720" w:hanging="360"/>
      </w:pPr>
      <w:rPr>
        <w:rFonts w:ascii="Wingdings" w:hAnsi="Wingdings" w:hint="default"/>
      </w:rPr>
    </w:lvl>
    <w:lvl w:ilvl="1">
      <w:start w:val="1"/>
      <w:numFmt w:val="bullet"/>
      <w:isLgl w:val="false"/>
      <w:suff w:val="tab"/>
      <w:lvlText w:val="o"/>
      <w:lvlJc w:val="left"/>
      <w:pPr>
        <w:ind w:left="1440" w:hanging="360"/>
      </w:pPr>
      <w:rPr>
        <w:rFonts w:ascii="Courier New" w:hAnsi="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3">
    <w:multiLevelType w:val="hybridMultilevel"/>
    <w:lvl w:ilvl="0">
      <w:start w:val="1"/>
      <w:numFmt w:val="bullet"/>
      <w:isLgl w:val="false"/>
      <w:suff w:val="tab"/>
      <w:lvlText w:val=""/>
      <w:lvlJc w:val="left"/>
      <w:pPr>
        <w:ind w:left="818" w:hanging="360"/>
      </w:pPr>
      <w:rPr>
        <w:rFonts w:ascii="Symbol" w:hAnsi="Symbol" w:hint="default"/>
      </w:rPr>
    </w:lvl>
    <w:lvl w:ilvl="1">
      <w:start w:val="1"/>
      <w:numFmt w:val="bullet"/>
      <w:isLgl w:val="false"/>
      <w:suff w:val="tab"/>
      <w:lvlText w:val="o"/>
      <w:lvlJc w:val="left"/>
      <w:pPr>
        <w:ind w:left="1538" w:hanging="360"/>
      </w:pPr>
      <w:rPr>
        <w:rFonts w:ascii="Courier New" w:hAnsi="Courier New" w:cs="Courier New" w:hint="default"/>
      </w:rPr>
    </w:lvl>
    <w:lvl w:ilvl="2">
      <w:start w:val="1"/>
      <w:numFmt w:val="bullet"/>
      <w:isLgl w:val="false"/>
      <w:suff w:val="tab"/>
      <w:lvlText w:val=""/>
      <w:lvlJc w:val="left"/>
      <w:pPr>
        <w:ind w:left="2258" w:hanging="360"/>
      </w:pPr>
      <w:rPr>
        <w:rFonts w:ascii="Wingdings" w:hAnsi="Wingdings" w:hint="default"/>
      </w:rPr>
    </w:lvl>
    <w:lvl w:ilvl="3">
      <w:start w:val="1"/>
      <w:numFmt w:val="bullet"/>
      <w:isLgl w:val="false"/>
      <w:suff w:val="tab"/>
      <w:lvlText w:val=""/>
      <w:lvlJc w:val="left"/>
      <w:pPr>
        <w:ind w:left="2978" w:hanging="360"/>
      </w:pPr>
      <w:rPr>
        <w:rFonts w:ascii="Symbol" w:hAnsi="Symbol" w:hint="default"/>
      </w:rPr>
    </w:lvl>
    <w:lvl w:ilvl="4">
      <w:start w:val="1"/>
      <w:numFmt w:val="bullet"/>
      <w:isLgl w:val="false"/>
      <w:suff w:val="tab"/>
      <w:lvlText w:val="o"/>
      <w:lvlJc w:val="left"/>
      <w:pPr>
        <w:ind w:left="3698" w:hanging="360"/>
      </w:pPr>
      <w:rPr>
        <w:rFonts w:ascii="Courier New" w:hAnsi="Courier New" w:cs="Courier New" w:hint="default"/>
      </w:rPr>
    </w:lvl>
    <w:lvl w:ilvl="5">
      <w:start w:val="1"/>
      <w:numFmt w:val="bullet"/>
      <w:isLgl w:val="false"/>
      <w:suff w:val="tab"/>
      <w:lvlText w:val=""/>
      <w:lvlJc w:val="left"/>
      <w:pPr>
        <w:ind w:left="4418" w:hanging="360"/>
      </w:pPr>
      <w:rPr>
        <w:rFonts w:ascii="Wingdings" w:hAnsi="Wingdings" w:hint="default"/>
      </w:rPr>
    </w:lvl>
    <w:lvl w:ilvl="6">
      <w:start w:val="1"/>
      <w:numFmt w:val="bullet"/>
      <w:isLgl w:val="false"/>
      <w:suff w:val="tab"/>
      <w:lvlText w:val=""/>
      <w:lvlJc w:val="left"/>
      <w:pPr>
        <w:ind w:left="5138" w:hanging="360"/>
      </w:pPr>
      <w:rPr>
        <w:rFonts w:ascii="Symbol" w:hAnsi="Symbol" w:hint="default"/>
      </w:rPr>
    </w:lvl>
    <w:lvl w:ilvl="7">
      <w:start w:val="1"/>
      <w:numFmt w:val="bullet"/>
      <w:isLgl w:val="false"/>
      <w:suff w:val="tab"/>
      <w:lvlText w:val="o"/>
      <w:lvlJc w:val="left"/>
      <w:pPr>
        <w:ind w:left="5858" w:hanging="360"/>
      </w:pPr>
      <w:rPr>
        <w:rFonts w:ascii="Courier New" w:hAnsi="Courier New" w:cs="Courier New" w:hint="default"/>
      </w:rPr>
    </w:lvl>
    <w:lvl w:ilvl="8">
      <w:start w:val="1"/>
      <w:numFmt w:val="bullet"/>
      <w:isLgl w:val="false"/>
      <w:suff w:val="tab"/>
      <w:lvlText w:val=""/>
      <w:lvlJc w:val="left"/>
      <w:pPr>
        <w:ind w:left="6578" w:hanging="360"/>
      </w:pPr>
      <w:rPr>
        <w:rFonts w:ascii="Wingdings" w:hAnsi="Wingdings" w:hint="default"/>
      </w:rPr>
    </w:lvl>
  </w:abstractNum>
  <w:abstractNum w:abstractNumId="14">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5">
    <w:multiLevelType w:val="hybridMultilevel"/>
    <w:lvl w:ilvl="0">
      <w:start w:val="1"/>
      <w:numFmt w:val="bullet"/>
      <w:isLgl w:val="false"/>
      <w:suff w:val="tab"/>
      <w:lvlText w:val=""/>
      <w:lvlJc w:val="left"/>
      <w:pPr>
        <w:ind w:left="709" w:hanging="360"/>
      </w:pPr>
      <w:rPr>
        <w:rFonts w:ascii="Symbol" w:hAnsi="Symbol" w:hint="default"/>
      </w:rPr>
    </w:lvl>
    <w:lvl w:ilvl="1">
      <w:start w:val="1"/>
      <w:numFmt w:val="bullet"/>
      <w:isLgl w:val="false"/>
      <w:suff w:val="tab"/>
      <w:lvlText w:val="o"/>
      <w:lvlJc w:val="left"/>
      <w:pPr>
        <w:ind w:left="1429" w:hanging="360"/>
      </w:pPr>
      <w:rPr>
        <w:rFonts w:ascii="Courier New" w:hAnsi="Courier New" w:cs="Courier New" w:hint="default"/>
      </w:rPr>
    </w:lvl>
    <w:lvl w:ilvl="2">
      <w:start w:val="1"/>
      <w:numFmt w:val="bullet"/>
      <w:isLgl w:val="false"/>
      <w:suff w:val="tab"/>
      <w:lvlText w:val=""/>
      <w:lvlJc w:val="left"/>
      <w:pPr>
        <w:ind w:left="2149" w:hanging="360"/>
      </w:pPr>
      <w:rPr>
        <w:rFonts w:ascii="Wingdings" w:hAnsi="Wingdings" w:hint="default"/>
      </w:rPr>
    </w:lvl>
    <w:lvl w:ilvl="3">
      <w:start w:val="1"/>
      <w:numFmt w:val="bullet"/>
      <w:isLgl w:val="false"/>
      <w:suff w:val="tab"/>
      <w:lvlText w:val=""/>
      <w:lvlJc w:val="left"/>
      <w:pPr>
        <w:ind w:left="2869" w:hanging="360"/>
      </w:pPr>
      <w:rPr>
        <w:rFonts w:ascii="Symbol" w:hAnsi="Symbol" w:hint="default"/>
      </w:rPr>
    </w:lvl>
    <w:lvl w:ilvl="4">
      <w:start w:val="1"/>
      <w:numFmt w:val="bullet"/>
      <w:isLgl w:val="false"/>
      <w:suff w:val="tab"/>
      <w:lvlText w:val="o"/>
      <w:lvlJc w:val="left"/>
      <w:pPr>
        <w:ind w:left="3589" w:hanging="360"/>
      </w:pPr>
      <w:rPr>
        <w:rFonts w:ascii="Courier New" w:hAnsi="Courier New" w:cs="Courier New" w:hint="default"/>
      </w:rPr>
    </w:lvl>
    <w:lvl w:ilvl="5">
      <w:start w:val="1"/>
      <w:numFmt w:val="bullet"/>
      <w:isLgl w:val="false"/>
      <w:suff w:val="tab"/>
      <w:lvlText w:val=""/>
      <w:lvlJc w:val="left"/>
      <w:pPr>
        <w:ind w:left="4309" w:hanging="360"/>
      </w:pPr>
      <w:rPr>
        <w:rFonts w:ascii="Wingdings" w:hAnsi="Wingdings" w:hint="default"/>
      </w:rPr>
    </w:lvl>
    <w:lvl w:ilvl="6">
      <w:start w:val="1"/>
      <w:numFmt w:val="bullet"/>
      <w:isLgl w:val="false"/>
      <w:suff w:val="tab"/>
      <w:lvlText w:val=""/>
      <w:lvlJc w:val="left"/>
      <w:pPr>
        <w:ind w:left="5029" w:hanging="360"/>
      </w:pPr>
      <w:rPr>
        <w:rFonts w:ascii="Symbol" w:hAnsi="Symbol" w:hint="default"/>
      </w:rPr>
    </w:lvl>
    <w:lvl w:ilvl="7">
      <w:start w:val="1"/>
      <w:numFmt w:val="bullet"/>
      <w:isLgl w:val="false"/>
      <w:suff w:val="tab"/>
      <w:lvlText w:val="o"/>
      <w:lvlJc w:val="left"/>
      <w:pPr>
        <w:ind w:left="5749" w:hanging="360"/>
      </w:pPr>
      <w:rPr>
        <w:rFonts w:ascii="Courier New" w:hAnsi="Courier New" w:cs="Courier New" w:hint="default"/>
      </w:rPr>
    </w:lvl>
    <w:lvl w:ilvl="8">
      <w:start w:val="1"/>
      <w:numFmt w:val="bullet"/>
      <w:isLgl w:val="false"/>
      <w:suff w:val="tab"/>
      <w:lvlText w:val=""/>
      <w:lvlJc w:val="left"/>
      <w:pPr>
        <w:ind w:left="6469" w:hanging="360"/>
      </w:pPr>
      <w:rPr>
        <w:rFonts w:ascii="Wingdings" w:hAnsi="Wingdings" w:hint="default"/>
      </w:rPr>
    </w:lvl>
  </w:abstractNum>
  <w:abstractNum w:abstractNumId="16">
    <w:multiLevelType w:val="hybridMultilevel"/>
    <w:lvl w:ilvl="0">
      <w:start w:val="1"/>
      <w:numFmt w:val="decimal"/>
      <w:isLgl w:val="false"/>
      <w:suff w:val="tab"/>
      <w:lvlText w:val="%1."/>
      <w:lvlJc w:val="left"/>
      <w:pPr>
        <w:ind w:left="360" w:hanging="360"/>
      </w:pPr>
      <w:rPr>
        <w:rFonts w:hint="default"/>
      </w:rPr>
    </w:lvl>
    <w:lvl w:ilvl="1">
      <w:start w:val="1"/>
      <w:numFmt w:val="decimal"/>
      <w:isLgl w:val="false"/>
      <w:suff w:val="tab"/>
      <w:lvlText w:val="%1.%2."/>
      <w:lvlJc w:val="left"/>
      <w:pPr>
        <w:ind w:left="432" w:hanging="432"/>
      </w:pPr>
      <w:rPr>
        <w:lang w:val="uk-UA"/>
      </w:rPr>
    </w:lvl>
    <w:lvl w:ilvl="2">
      <w:start w:val="1"/>
      <w:numFmt w:val="decimal"/>
      <w:isLgl w:val="false"/>
      <w:suff w:val="tab"/>
      <w:lvlText w:val="%1.%2.%3."/>
      <w:lvlJc w:val="left"/>
      <w:pPr>
        <w:ind w:left="1224" w:hanging="504"/>
      </w:pPr>
    </w:lvl>
    <w:lvl w:ilvl="3">
      <w:start w:val="1"/>
      <w:numFmt w:val="decimal"/>
      <w:isLgl w:val="false"/>
      <w:suff w:val="tab"/>
      <w:lvlText w:val="%1.%2.%3.%4."/>
      <w:lvlJc w:val="left"/>
      <w:pPr>
        <w:ind w:left="1728" w:hanging="648"/>
      </w:pPr>
    </w:lvl>
    <w:lvl w:ilvl="4">
      <w:start w:val="1"/>
      <w:numFmt w:val="decimal"/>
      <w:isLgl w:val="false"/>
      <w:suff w:val="tab"/>
      <w:lvlText w:val="%1.%2.%3.%4.%5."/>
      <w:lvlJc w:val="left"/>
      <w:pPr>
        <w:ind w:left="2232" w:hanging="792"/>
      </w:pPr>
    </w:lvl>
    <w:lvl w:ilvl="5">
      <w:start w:val="1"/>
      <w:numFmt w:val="decimal"/>
      <w:isLgl w:val="false"/>
      <w:suff w:val="tab"/>
      <w:lvlText w:val="%1.%2.%3.%4.%5.%6."/>
      <w:lvlJc w:val="left"/>
      <w:pPr>
        <w:ind w:left="2736" w:hanging="936"/>
      </w:pPr>
    </w:lvl>
    <w:lvl w:ilvl="6">
      <w:start w:val="1"/>
      <w:numFmt w:val="decimal"/>
      <w:isLgl w:val="false"/>
      <w:suff w:val="tab"/>
      <w:lvlText w:val="%1.%2.%3.%4.%5.%6.%7."/>
      <w:lvlJc w:val="left"/>
      <w:pPr>
        <w:ind w:left="3240" w:hanging="1080"/>
      </w:pPr>
    </w:lvl>
    <w:lvl w:ilvl="7">
      <w:start w:val="1"/>
      <w:numFmt w:val="decimal"/>
      <w:isLgl w:val="false"/>
      <w:suff w:val="tab"/>
      <w:lvlText w:val="%1.%2.%3.%4.%5.%6.%7.%8."/>
      <w:lvlJc w:val="left"/>
      <w:pPr>
        <w:ind w:left="3744" w:hanging="1224"/>
      </w:pPr>
    </w:lvl>
    <w:lvl w:ilvl="8">
      <w:start w:val="1"/>
      <w:numFmt w:val="decimal"/>
      <w:isLgl w:val="false"/>
      <w:suff w:val="tab"/>
      <w:lvlText w:val="%1.%2.%3.%4.%5.%6.%7.%8.%9."/>
      <w:lvlJc w:val="left"/>
      <w:pPr>
        <w:ind w:left="4320" w:hanging="1440"/>
      </w:pPr>
    </w:lvl>
  </w:abstractNum>
  <w:abstractNum w:abstractNumId="17">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8">
    <w:multiLevelType w:val="hybridMultilevel"/>
    <w:lvl w:ilvl="0">
      <w:start w:val="1"/>
      <w:numFmt w:val="decimal"/>
      <w:isLgl w:val="false"/>
      <w:suff w:val="tab"/>
      <w:lvlText w:val="%1."/>
      <w:lvlJc w:val="left"/>
      <w:pPr>
        <w:ind w:left="360" w:hanging="360"/>
      </w:pPr>
    </w:lvl>
    <w:lvl w:ilvl="1">
      <w:start w:val="1"/>
      <w:numFmt w:val="lowerLetter"/>
      <w:isLgl w:val="false"/>
      <w:suff w:val="tab"/>
      <w:lvlText w:val="%2."/>
      <w:lvlJc w:val="left"/>
      <w:pPr>
        <w:ind w:left="1080" w:hanging="360"/>
      </w:pPr>
    </w:lvl>
    <w:lvl w:ilvl="2">
      <w:start w:val="1"/>
      <w:numFmt w:val="lowerRoman"/>
      <w:isLgl w:val="false"/>
      <w:suff w:val="tab"/>
      <w:lvlText w:val="%3."/>
      <w:lvlJc w:val="right"/>
      <w:pPr>
        <w:ind w:left="1800" w:hanging="180"/>
      </w:pPr>
    </w:lvl>
    <w:lvl w:ilvl="3">
      <w:start w:val="1"/>
      <w:numFmt w:val="decimal"/>
      <w:isLgl w:val="false"/>
      <w:suff w:val="tab"/>
      <w:lvlText w:val="%4."/>
      <w:lvlJc w:val="left"/>
      <w:pPr>
        <w:ind w:left="2520" w:hanging="360"/>
      </w:pPr>
    </w:lvl>
    <w:lvl w:ilvl="4">
      <w:start w:val="1"/>
      <w:numFmt w:val="lowerLetter"/>
      <w:isLgl w:val="false"/>
      <w:suff w:val="tab"/>
      <w:lvlText w:val="%5."/>
      <w:lvlJc w:val="left"/>
      <w:pPr>
        <w:ind w:left="3240" w:hanging="360"/>
      </w:pPr>
    </w:lvl>
    <w:lvl w:ilvl="5">
      <w:start w:val="1"/>
      <w:numFmt w:val="lowerRoman"/>
      <w:isLgl w:val="false"/>
      <w:suff w:val="tab"/>
      <w:lvlText w:val="%6."/>
      <w:lvlJc w:val="right"/>
      <w:pPr>
        <w:ind w:left="3960" w:hanging="180"/>
      </w:pPr>
    </w:lvl>
    <w:lvl w:ilvl="6">
      <w:start w:val="1"/>
      <w:numFmt w:val="decimal"/>
      <w:isLgl w:val="false"/>
      <w:suff w:val="tab"/>
      <w:lvlText w:val="%7."/>
      <w:lvlJc w:val="left"/>
      <w:pPr>
        <w:ind w:left="4680" w:hanging="360"/>
      </w:pPr>
    </w:lvl>
    <w:lvl w:ilvl="7">
      <w:start w:val="1"/>
      <w:numFmt w:val="lowerLetter"/>
      <w:isLgl w:val="false"/>
      <w:suff w:val="tab"/>
      <w:lvlText w:val="%8."/>
      <w:lvlJc w:val="left"/>
      <w:pPr>
        <w:ind w:left="5400" w:hanging="360"/>
      </w:pPr>
    </w:lvl>
    <w:lvl w:ilvl="8">
      <w:start w:val="1"/>
      <w:numFmt w:val="lowerRoman"/>
      <w:isLgl w:val="false"/>
      <w:suff w:val="tab"/>
      <w:lvlText w:val="%9."/>
      <w:lvlJc w:val="right"/>
      <w:pPr>
        <w:ind w:left="6120" w:hanging="180"/>
      </w:pPr>
    </w:lvl>
  </w:abstractNum>
  <w:abstractNum w:abstractNumId="19">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0">
    <w:multiLevelType w:val="hybridMultilevel"/>
    <w:lvl w:ilvl="0">
      <w:start w:val="1"/>
      <w:numFmt w:val="bullet"/>
      <w:isLgl w:val="false"/>
      <w:suff w:val="tab"/>
      <w:lvlText w:val=""/>
      <w:lvlJc w:val="left"/>
      <w:pPr>
        <w:ind w:left="767" w:hanging="360"/>
      </w:pPr>
      <w:rPr>
        <w:rFonts w:ascii="Symbol" w:hAnsi="Symbol" w:hint="default"/>
      </w:rPr>
    </w:lvl>
    <w:lvl w:ilvl="1">
      <w:start w:val="1"/>
      <w:numFmt w:val="bullet"/>
      <w:isLgl w:val="false"/>
      <w:suff w:val="tab"/>
      <w:lvlText w:val="o"/>
      <w:lvlJc w:val="left"/>
      <w:pPr>
        <w:ind w:left="1487" w:hanging="360"/>
      </w:pPr>
      <w:rPr>
        <w:rFonts w:ascii="Courier New" w:hAnsi="Courier New" w:cs="Courier New" w:hint="default"/>
      </w:rPr>
    </w:lvl>
    <w:lvl w:ilvl="2">
      <w:start w:val="1"/>
      <w:numFmt w:val="bullet"/>
      <w:isLgl w:val="false"/>
      <w:suff w:val="tab"/>
      <w:lvlText w:val=""/>
      <w:lvlJc w:val="left"/>
      <w:pPr>
        <w:ind w:left="2207" w:hanging="360"/>
      </w:pPr>
      <w:rPr>
        <w:rFonts w:ascii="Wingdings" w:hAnsi="Wingdings" w:hint="default"/>
      </w:rPr>
    </w:lvl>
    <w:lvl w:ilvl="3">
      <w:start w:val="1"/>
      <w:numFmt w:val="bullet"/>
      <w:isLgl w:val="false"/>
      <w:suff w:val="tab"/>
      <w:lvlText w:val=""/>
      <w:lvlJc w:val="left"/>
      <w:pPr>
        <w:ind w:left="2927" w:hanging="360"/>
      </w:pPr>
      <w:rPr>
        <w:rFonts w:ascii="Symbol" w:hAnsi="Symbol" w:hint="default"/>
      </w:rPr>
    </w:lvl>
    <w:lvl w:ilvl="4">
      <w:start w:val="1"/>
      <w:numFmt w:val="bullet"/>
      <w:isLgl w:val="false"/>
      <w:suff w:val="tab"/>
      <w:lvlText w:val="o"/>
      <w:lvlJc w:val="left"/>
      <w:pPr>
        <w:ind w:left="3647" w:hanging="360"/>
      </w:pPr>
      <w:rPr>
        <w:rFonts w:ascii="Courier New" w:hAnsi="Courier New" w:cs="Courier New" w:hint="default"/>
      </w:rPr>
    </w:lvl>
    <w:lvl w:ilvl="5">
      <w:start w:val="1"/>
      <w:numFmt w:val="bullet"/>
      <w:isLgl w:val="false"/>
      <w:suff w:val="tab"/>
      <w:lvlText w:val=""/>
      <w:lvlJc w:val="left"/>
      <w:pPr>
        <w:ind w:left="4367" w:hanging="360"/>
      </w:pPr>
      <w:rPr>
        <w:rFonts w:ascii="Wingdings" w:hAnsi="Wingdings" w:hint="default"/>
      </w:rPr>
    </w:lvl>
    <w:lvl w:ilvl="6">
      <w:start w:val="1"/>
      <w:numFmt w:val="bullet"/>
      <w:isLgl w:val="false"/>
      <w:suff w:val="tab"/>
      <w:lvlText w:val=""/>
      <w:lvlJc w:val="left"/>
      <w:pPr>
        <w:ind w:left="5087" w:hanging="360"/>
      </w:pPr>
      <w:rPr>
        <w:rFonts w:ascii="Symbol" w:hAnsi="Symbol" w:hint="default"/>
      </w:rPr>
    </w:lvl>
    <w:lvl w:ilvl="7">
      <w:start w:val="1"/>
      <w:numFmt w:val="bullet"/>
      <w:isLgl w:val="false"/>
      <w:suff w:val="tab"/>
      <w:lvlText w:val="o"/>
      <w:lvlJc w:val="left"/>
      <w:pPr>
        <w:ind w:left="5807" w:hanging="360"/>
      </w:pPr>
      <w:rPr>
        <w:rFonts w:ascii="Courier New" w:hAnsi="Courier New" w:cs="Courier New" w:hint="default"/>
      </w:rPr>
    </w:lvl>
    <w:lvl w:ilvl="8">
      <w:start w:val="1"/>
      <w:numFmt w:val="bullet"/>
      <w:isLgl w:val="false"/>
      <w:suff w:val="tab"/>
      <w:lvlText w:val=""/>
      <w:lvlJc w:val="left"/>
      <w:pPr>
        <w:ind w:left="6527" w:hanging="360"/>
      </w:pPr>
      <w:rPr>
        <w:rFonts w:ascii="Wingdings" w:hAnsi="Wingdings" w:hint="default"/>
      </w:rPr>
    </w:lvl>
  </w:abstractNum>
  <w:abstractNum w:abstractNumId="21">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2">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3">
    <w:multiLevelType w:val="hybridMultilevel"/>
    <w:lvl w:ilvl="0">
      <w:start w:val="1"/>
      <w:numFmt w:val="bullet"/>
      <w:isLgl w:val="false"/>
      <w:suff w:val="tab"/>
      <w:lvlText w:val=""/>
      <w:lvlJc w:val="left"/>
      <w:pPr>
        <w:ind w:left="896" w:hanging="360"/>
      </w:pPr>
      <w:rPr>
        <w:rFonts w:ascii="Symbol" w:hAnsi="Symbol" w:hint="default"/>
      </w:rPr>
    </w:lvl>
    <w:lvl w:ilvl="1">
      <w:start w:val="1"/>
      <w:numFmt w:val="bullet"/>
      <w:isLgl w:val="false"/>
      <w:suff w:val="tab"/>
      <w:lvlText w:val="o"/>
      <w:lvlJc w:val="left"/>
      <w:pPr>
        <w:ind w:left="1616" w:hanging="360"/>
      </w:pPr>
      <w:rPr>
        <w:rFonts w:ascii="Courier New" w:hAnsi="Courier New" w:cs="Courier New" w:hint="default"/>
      </w:rPr>
    </w:lvl>
    <w:lvl w:ilvl="2">
      <w:start w:val="1"/>
      <w:numFmt w:val="bullet"/>
      <w:isLgl w:val="false"/>
      <w:suff w:val="tab"/>
      <w:lvlText w:val=""/>
      <w:lvlJc w:val="left"/>
      <w:pPr>
        <w:ind w:left="2336" w:hanging="360"/>
      </w:pPr>
      <w:rPr>
        <w:rFonts w:ascii="Wingdings" w:hAnsi="Wingdings" w:hint="default"/>
      </w:rPr>
    </w:lvl>
    <w:lvl w:ilvl="3">
      <w:start w:val="1"/>
      <w:numFmt w:val="bullet"/>
      <w:isLgl w:val="false"/>
      <w:suff w:val="tab"/>
      <w:lvlText w:val=""/>
      <w:lvlJc w:val="left"/>
      <w:pPr>
        <w:ind w:left="3056" w:hanging="360"/>
      </w:pPr>
      <w:rPr>
        <w:rFonts w:ascii="Symbol" w:hAnsi="Symbol" w:hint="default"/>
      </w:rPr>
    </w:lvl>
    <w:lvl w:ilvl="4">
      <w:start w:val="1"/>
      <w:numFmt w:val="bullet"/>
      <w:isLgl w:val="false"/>
      <w:suff w:val="tab"/>
      <w:lvlText w:val="o"/>
      <w:lvlJc w:val="left"/>
      <w:pPr>
        <w:ind w:left="3776" w:hanging="360"/>
      </w:pPr>
      <w:rPr>
        <w:rFonts w:ascii="Courier New" w:hAnsi="Courier New" w:cs="Courier New" w:hint="default"/>
      </w:rPr>
    </w:lvl>
    <w:lvl w:ilvl="5">
      <w:start w:val="1"/>
      <w:numFmt w:val="bullet"/>
      <w:isLgl w:val="false"/>
      <w:suff w:val="tab"/>
      <w:lvlText w:val=""/>
      <w:lvlJc w:val="left"/>
      <w:pPr>
        <w:ind w:left="4496" w:hanging="360"/>
      </w:pPr>
      <w:rPr>
        <w:rFonts w:ascii="Wingdings" w:hAnsi="Wingdings" w:hint="default"/>
      </w:rPr>
    </w:lvl>
    <w:lvl w:ilvl="6">
      <w:start w:val="1"/>
      <w:numFmt w:val="bullet"/>
      <w:isLgl w:val="false"/>
      <w:suff w:val="tab"/>
      <w:lvlText w:val=""/>
      <w:lvlJc w:val="left"/>
      <w:pPr>
        <w:ind w:left="5216" w:hanging="360"/>
      </w:pPr>
      <w:rPr>
        <w:rFonts w:ascii="Symbol" w:hAnsi="Symbol" w:hint="default"/>
      </w:rPr>
    </w:lvl>
    <w:lvl w:ilvl="7">
      <w:start w:val="1"/>
      <w:numFmt w:val="bullet"/>
      <w:isLgl w:val="false"/>
      <w:suff w:val="tab"/>
      <w:lvlText w:val="o"/>
      <w:lvlJc w:val="left"/>
      <w:pPr>
        <w:ind w:left="5936" w:hanging="360"/>
      </w:pPr>
      <w:rPr>
        <w:rFonts w:ascii="Courier New" w:hAnsi="Courier New" w:cs="Courier New" w:hint="default"/>
      </w:rPr>
    </w:lvl>
    <w:lvl w:ilvl="8">
      <w:start w:val="1"/>
      <w:numFmt w:val="bullet"/>
      <w:isLgl w:val="false"/>
      <w:suff w:val="tab"/>
      <w:lvlText w:val=""/>
      <w:lvlJc w:val="left"/>
      <w:pPr>
        <w:ind w:left="6656" w:hanging="360"/>
      </w:pPr>
      <w:rPr>
        <w:rFonts w:ascii="Wingdings" w:hAnsi="Wingdings" w:hint="default"/>
      </w:rPr>
    </w:lvl>
  </w:abstractNum>
  <w:abstractNum w:abstractNumId="24">
    <w:multiLevelType w:val="hybridMultilevel"/>
    <w:lvl w:ilvl="0">
      <w:start w:val="1"/>
      <w:numFmt w:val="lowerLetter"/>
      <w:isLgl w:val="false"/>
      <w:suff w:val="tab"/>
      <w:lvlText w:val="%1)"/>
      <w:lvlJc w:val="left"/>
      <w:pPr>
        <w:ind w:left="720" w:hanging="360"/>
      </w:pPr>
      <w:rPr>
        <w:rFonts w:hint="default"/>
      </w:rPr>
    </w:lvl>
    <w:lvl w:ilvl="1">
      <w:start w:val="1"/>
      <w:numFmt w:val="bullet"/>
      <w:isLgl w:val="false"/>
      <w:suff w:val="tab"/>
      <w:lvlText w:val="•"/>
      <w:lvlJc w:val="left"/>
      <w:pPr>
        <w:ind w:left="1440" w:hanging="360"/>
      </w:pPr>
      <w:rPr>
        <w:rFonts w:ascii="Calibri" w:hAnsi="Calibri" w:cs="Calibri" w:eastAsia="Calibri" w:hint="default"/>
      </w:r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5">
    <w:multiLevelType w:val="hybridMultilevel"/>
    <w:lvl w:ilvl="0">
      <w:start w:val="1"/>
      <w:numFmt w:val="lowerLetter"/>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6">
    <w:multiLevelType w:val="hybridMultilevel"/>
    <w:lvl w:ilvl="0">
      <w:start w:val="1"/>
      <w:numFmt w:val="bullet"/>
      <w:isLgl w:val="false"/>
      <w:suff w:val="tab"/>
      <w:lvlText w:val=""/>
      <w:lvlJc w:val="left"/>
      <w:pPr>
        <w:ind w:left="768" w:hanging="360"/>
      </w:pPr>
      <w:rPr>
        <w:rFonts w:ascii="Symbol" w:hAnsi="Symbol" w:hint="default"/>
      </w:rPr>
    </w:lvl>
    <w:lvl w:ilvl="1">
      <w:start w:val="1"/>
      <w:numFmt w:val="bullet"/>
      <w:isLgl w:val="false"/>
      <w:suff w:val="tab"/>
      <w:lvlText w:val="o"/>
      <w:lvlJc w:val="left"/>
      <w:pPr>
        <w:ind w:left="1488" w:hanging="360"/>
      </w:pPr>
      <w:rPr>
        <w:rFonts w:ascii="Courier New" w:hAnsi="Courier New" w:cs="Courier New" w:hint="default"/>
      </w:rPr>
    </w:lvl>
    <w:lvl w:ilvl="2">
      <w:start w:val="1"/>
      <w:numFmt w:val="bullet"/>
      <w:isLgl w:val="false"/>
      <w:suff w:val="tab"/>
      <w:lvlText w:val=""/>
      <w:lvlJc w:val="left"/>
      <w:pPr>
        <w:ind w:left="2208" w:hanging="360"/>
      </w:pPr>
      <w:rPr>
        <w:rFonts w:ascii="Wingdings" w:hAnsi="Wingdings" w:hint="default"/>
      </w:rPr>
    </w:lvl>
    <w:lvl w:ilvl="3">
      <w:start w:val="1"/>
      <w:numFmt w:val="bullet"/>
      <w:isLgl w:val="false"/>
      <w:suff w:val="tab"/>
      <w:lvlText w:val=""/>
      <w:lvlJc w:val="left"/>
      <w:pPr>
        <w:ind w:left="2928" w:hanging="360"/>
      </w:pPr>
      <w:rPr>
        <w:rFonts w:ascii="Symbol" w:hAnsi="Symbol" w:hint="default"/>
      </w:rPr>
    </w:lvl>
    <w:lvl w:ilvl="4">
      <w:start w:val="1"/>
      <w:numFmt w:val="bullet"/>
      <w:isLgl w:val="false"/>
      <w:suff w:val="tab"/>
      <w:lvlText w:val="o"/>
      <w:lvlJc w:val="left"/>
      <w:pPr>
        <w:ind w:left="3648" w:hanging="360"/>
      </w:pPr>
      <w:rPr>
        <w:rFonts w:ascii="Courier New" w:hAnsi="Courier New" w:cs="Courier New" w:hint="default"/>
      </w:rPr>
    </w:lvl>
    <w:lvl w:ilvl="5">
      <w:start w:val="1"/>
      <w:numFmt w:val="bullet"/>
      <w:isLgl w:val="false"/>
      <w:suff w:val="tab"/>
      <w:lvlText w:val=""/>
      <w:lvlJc w:val="left"/>
      <w:pPr>
        <w:ind w:left="4368" w:hanging="360"/>
      </w:pPr>
      <w:rPr>
        <w:rFonts w:ascii="Wingdings" w:hAnsi="Wingdings" w:hint="default"/>
      </w:rPr>
    </w:lvl>
    <w:lvl w:ilvl="6">
      <w:start w:val="1"/>
      <w:numFmt w:val="bullet"/>
      <w:isLgl w:val="false"/>
      <w:suff w:val="tab"/>
      <w:lvlText w:val=""/>
      <w:lvlJc w:val="left"/>
      <w:pPr>
        <w:ind w:left="5088" w:hanging="360"/>
      </w:pPr>
      <w:rPr>
        <w:rFonts w:ascii="Symbol" w:hAnsi="Symbol" w:hint="default"/>
      </w:rPr>
    </w:lvl>
    <w:lvl w:ilvl="7">
      <w:start w:val="1"/>
      <w:numFmt w:val="bullet"/>
      <w:isLgl w:val="false"/>
      <w:suff w:val="tab"/>
      <w:lvlText w:val="o"/>
      <w:lvlJc w:val="left"/>
      <w:pPr>
        <w:ind w:left="5808" w:hanging="360"/>
      </w:pPr>
      <w:rPr>
        <w:rFonts w:ascii="Courier New" w:hAnsi="Courier New" w:cs="Courier New" w:hint="default"/>
      </w:rPr>
    </w:lvl>
    <w:lvl w:ilvl="8">
      <w:start w:val="1"/>
      <w:numFmt w:val="bullet"/>
      <w:isLgl w:val="false"/>
      <w:suff w:val="tab"/>
      <w:lvlText w:val=""/>
      <w:lvlJc w:val="left"/>
      <w:pPr>
        <w:ind w:left="6528" w:hanging="360"/>
      </w:pPr>
      <w:rPr>
        <w:rFonts w:ascii="Wingdings" w:hAnsi="Wingdings" w:hint="default"/>
      </w:rPr>
    </w:lvl>
  </w:abstractNum>
  <w:abstractNum w:abstractNumId="27">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8">
    <w:multiLevelType w:val="hybridMultilevel"/>
    <w:lvl w:ilvl="0">
      <w:start w:val="1"/>
      <w:numFmt w:val="bullet"/>
      <w:isLgl w:val="false"/>
      <w:suff w:val="tab"/>
      <w:lvlText w:val=""/>
      <w:lvlJc w:val="left"/>
      <w:pPr>
        <w:ind w:left="818" w:hanging="360"/>
      </w:pPr>
      <w:rPr>
        <w:rFonts w:ascii="Symbol" w:hAnsi="Symbol" w:hint="default"/>
      </w:rPr>
    </w:lvl>
    <w:lvl w:ilvl="1">
      <w:start w:val="1"/>
      <w:numFmt w:val="bullet"/>
      <w:isLgl w:val="false"/>
      <w:suff w:val="tab"/>
      <w:lvlText w:val="o"/>
      <w:lvlJc w:val="left"/>
      <w:pPr>
        <w:ind w:left="1538" w:hanging="360"/>
      </w:pPr>
      <w:rPr>
        <w:rFonts w:ascii="Courier New" w:hAnsi="Courier New" w:cs="Courier New" w:hint="default"/>
      </w:rPr>
    </w:lvl>
    <w:lvl w:ilvl="2">
      <w:start w:val="1"/>
      <w:numFmt w:val="bullet"/>
      <w:isLgl w:val="false"/>
      <w:suff w:val="tab"/>
      <w:lvlText w:val=""/>
      <w:lvlJc w:val="left"/>
      <w:pPr>
        <w:ind w:left="2258" w:hanging="360"/>
      </w:pPr>
      <w:rPr>
        <w:rFonts w:ascii="Wingdings" w:hAnsi="Wingdings" w:hint="default"/>
      </w:rPr>
    </w:lvl>
    <w:lvl w:ilvl="3">
      <w:start w:val="1"/>
      <w:numFmt w:val="bullet"/>
      <w:isLgl w:val="false"/>
      <w:suff w:val="tab"/>
      <w:lvlText w:val=""/>
      <w:lvlJc w:val="left"/>
      <w:pPr>
        <w:ind w:left="2978" w:hanging="360"/>
      </w:pPr>
      <w:rPr>
        <w:rFonts w:ascii="Symbol" w:hAnsi="Symbol" w:hint="default"/>
      </w:rPr>
    </w:lvl>
    <w:lvl w:ilvl="4">
      <w:start w:val="1"/>
      <w:numFmt w:val="bullet"/>
      <w:isLgl w:val="false"/>
      <w:suff w:val="tab"/>
      <w:lvlText w:val="o"/>
      <w:lvlJc w:val="left"/>
      <w:pPr>
        <w:ind w:left="3698" w:hanging="360"/>
      </w:pPr>
      <w:rPr>
        <w:rFonts w:ascii="Courier New" w:hAnsi="Courier New" w:cs="Courier New" w:hint="default"/>
      </w:rPr>
    </w:lvl>
    <w:lvl w:ilvl="5">
      <w:start w:val="1"/>
      <w:numFmt w:val="bullet"/>
      <w:isLgl w:val="false"/>
      <w:suff w:val="tab"/>
      <w:lvlText w:val=""/>
      <w:lvlJc w:val="left"/>
      <w:pPr>
        <w:ind w:left="4418" w:hanging="360"/>
      </w:pPr>
      <w:rPr>
        <w:rFonts w:ascii="Wingdings" w:hAnsi="Wingdings" w:hint="default"/>
      </w:rPr>
    </w:lvl>
    <w:lvl w:ilvl="6">
      <w:start w:val="1"/>
      <w:numFmt w:val="bullet"/>
      <w:isLgl w:val="false"/>
      <w:suff w:val="tab"/>
      <w:lvlText w:val=""/>
      <w:lvlJc w:val="left"/>
      <w:pPr>
        <w:ind w:left="5138" w:hanging="360"/>
      </w:pPr>
      <w:rPr>
        <w:rFonts w:ascii="Symbol" w:hAnsi="Symbol" w:hint="default"/>
      </w:rPr>
    </w:lvl>
    <w:lvl w:ilvl="7">
      <w:start w:val="1"/>
      <w:numFmt w:val="bullet"/>
      <w:isLgl w:val="false"/>
      <w:suff w:val="tab"/>
      <w:lvlText w:val="o"/>
      <w:lvlJc w:val="left"/>
      <w:pPr>
        <w:ind w:left="5858" w:hanging="360"/>
      </w:pPr>
      <w:rPr>
        <w:rFonts w:ascii="Courier New" w:hAnsi="Courier New" w:cs="Courier New" w:hint="default"/>
      </w:rPr>
    </w:lvl>
    <w:lvl w:ilvl="8">
      <w:start w:val="1"/>
      <w:numFmt w:val="bullet"/>
      <w:isLgl w:val="false"/>
      <w:suff w:val="tab"/>
      <w:lvlText w:val=""/>
      <w:lvlJc w:val="left"/>
      <w:pPr>
        <w:ind w:left="6578" w:hanging="360"/>
      </w:pPr>
      <w:rPr>
        <w:rFonts w:ascii="Wingdings" w:hAnsi="Wingdings" w:hint="default"/>
      </w:rPr>
    </w:lvl>
  </w:abstractNum>
  <w:abstractNum w:abstractNumId="29">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0">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1">
    <w:multiLevelType w:val="hybridMultilevel"/>
    <w:lvl w:ilvl="0">
      <w:start w:val="1"/>
      <w:numFmt w:val="bullet"/>
      <w:isLgl w:val="false"/>
      <w:suff w:val="tab"/>
      <w:lvlText w:val=""/>
      <w:lvlJc w:val="left"/>
      <w:pPr>
        <w:ind w:left="360" w:hanging="360"/>
      </w:pPr>
      <w:rPr>
        <w:rFonts w:ascii="Symbol" w:hAnsi="Symbol" w:hint="default"/>
        <w:highlight w:val="none"/>
      </w:rPr>
    </w:lvl>
    <w:lvl w:ilvl="1">
      <w:start w:val="1"/>
      <w:numFmt w:val="bullet"/>
      <w:isLgl w:val="false"/>
      <w:suff w:val="tab"/>
      <w:lvlText w:val="o"/>
      <w:lvlJc w:val="left"/>
      <w:pPr>
        <w:ind w:left="1080" w:hanging="360"/>
      </w:pPr>
      <w:rPr>
        <w:rFonts w:ascii="Courier New" w:hAnsi="Courier New" w:cs="Courier New" w:hint="default"/>
      </w:rPr>
    </w:lvl>
    <w:lvl w:ilvl="2">
      <w:start w:val="1"/>
      <w:numFmt w:val="bullet"/>
      <w:isLgl w:val="false"/>
      <w:suff w:val="tab"/>
      <w:lvlText w:val=""/>
      <w:lvlJc w:val="left"/>
      <w:pPr>
        <w:ind w:left="1800" w:hanging="360"/>
      </w:pPr>
      <w:rPr>
        <w:rFonts w:ascii="Wingdings" w:hAnsi="Wingdings" w:hint="default"/>
      </w:rPr>
    </w:lvl>
    <w:lvl w:ilvl="3">
      <w:start w:val="1"/>
      <w:numFmt w:val="bullet"/>
      <w:isLgl w:val="false"/>
      <w:suff w:val="tab"/>
      <w:lvlText w:val=""/>
      <w:lvlJc w:val="left"/>
      <w:pPr>
        <w:ind w:left="2520" w:hanging="360"/>
      </w:pPr>
      <w:rPr>
        <w:rFonts w:ascii="Symbol" w:hAnsi="Symbol" w:hint="default"/>
      </w:rPr>
    </w:lvl>
    <w:lvl w:ilvl="4">
      <w:start w:val="1"/>
      <w:numFmt w:val="bullet"/>
      <w:isLgl w:val="false"/>
      <w:suff w:val="tab"/>
      <w:lvlText w:val="o"/>
      <w:lvlJc w:val="left"/>
      <w:pPr>
        <w:ind w:left="3240" w:hanging="360"/>
      </w:pPr>
      <w:rPr>
        <w:rFonts w:ascii="Courier New" w:hAnsi="Courier New" w:cs="Courier New" w:hint="default"/>
      </w:rPr>
    </w:lvl>
    <w:lvl w:ilvl="5">
      <w:start w:val="1"/>
      <w:numFmt w:val="bullet"/>
      <w:isLgl w:val="false"/>
      <w:suff w:val="tab"/>
      <w:lvlText w:val=""/>
      <w:lvlJc w:val="left"/>
      <w:pPr>
        <w:ind w:left="3960" w:hanging="360"/>
      </w:pPr>
      <w:rPr>
        <w:rFonts w:ascii="Wingdings" w:hAnsi="Wingdings" w:hint="default"/>
      </w:rPr>
    </w:lvl>
    <w:lvl w:ilvl="6">
      <w:start w:val="1"/>
      <w:numFmt w:val="bullet"/>
      <w:isLgl w:val="false"/>
      <w:suff w:val="tab"/>
      <w:lvlText w:val=""/>
      <w:lvlJc w:val="left"/>
      <w:pPr>
        <w:ind w:left="4680" w:hanging="360"/>
      </w:pPr>
      <w:rPr>
        <w:rFonts w:ascii="Symbol" w:hAnsi="Symbol" w:hint="default"/>
      </w:rPr>
    </w:lvl>
    <w:lvl w:ilvl="7">
      <w:start w:val="1"/>
      <w:numFmt w:val="bullet"/>
      <w:isLgl w:val="false"/>
      <w:suff w:val="tab"/>
      <w:lvlText w:val="o"/>
      <w:lvlJc w:val="left"/>
      <w:pPr>
        <w:ind w:left="5400" w:hanging="360"/>
      </w:pPr>
      <w:rPr>
        <w:rFonts w:ascii="Courier New" w:hAnsi="Courier New" w:cs="Courier New" w:hint="default"/>
      </w:rPr>
    </w:lvl>
    <w:lvl w:ilvl="8">
      <w:start w:val="1"/>
      <w:numFmt w:val="bullet"/>
      <w:isLgl w:val="false"/>
      <w:suff w:val="tab"/>
      <w:lvlText w:val=""/>
      <w:lvlJc w:val="left"/>
      <w:pPr>
        <w:ind w:left="6120" w:hanging="360"/>
      </w:pPr>
      <w:rPr>
        <w:rFonts w:ascii="Wingdings" w:hAnsi="Wingdings" w:hint="default"/>
      </w:rPr>
    </w:lvl>
  </w:abstractNum>
  <w:abstractNum w:abstractNumId="32">
    <w:multiLevelType w:val="hybridMultilevel"/>
    <w:lvl w:ilvl="0">
      <w:start w:val="1"/>
      <w:numFmt w:val="lowerLetter"/>
      <w:isLgl w:val="false"/>
      <w:suff w:val="tab"/>
      <w:lvlText w:val="%1)"/>
      <w:lvlJc w:val="left"/>
      <w:pPr>
        <w:ind w:left="720" w:hanging="360"/>
      </w:pPr>
      <w:rPr>
        <w:rFonts w:hint="default"/>
      </w:rPr>
    </w:lvl>
    <w:lvl w:ilvl="1">
      <w:start w:val="1"/>
      <w:numFmt w:val="bullet"/>
      <w:isLgl w:val="false"/>
      <w:suff w:val="tab"/>
      <w:lvlText w:val="•"/>
      <w:lvlJc w:val="left"/>
      <w:pPr>
        <w:ind w:left="1440" w:hanging="360"/>
      </w:pPr>
      <w:rPr>
        <w:rFonts w:ascii="Calibri" w:hAnsi="Calibri" w:cs="Calibri" w:eastAsia="Calibri" w:hint="default"/>
      </w:r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16"/>
  </w:num>
  <w:num w:numId="2">
    <w:abstractNumId w:val="16"/>
    <w:lvlOverride w:ilvl="0">
      <w:startOverride w:val="1"/>
    </w:lvlOverride>
  </w:num>
  <w:num w:numId="3">
    <w:abstractNumId w:val="1"/>
  </w:num>
  <w:num w:numId="4">
    <w:abstractNumId w:val="15"/>
  </w:num>
  <w:num w:numId="5">
    <w:abstractNumId w:val="0"/>
  </w:num>
  <w:num w:numId="6">
    <w:abstractNumId w:val="24"/>
  </w:num>
  <w:num w:numId="7">
    <w:abstractNumId w:val="25"/>
  </w:num>
  <w:num w:numId="8">
    <w:abstractNumId w:val="11"/>
  </w:num>
  <w:num w:numId="9">
    <w:abstractNumId w:val="30"/>
  </w:num>
  <w:num w:numId="10">
    <w:abstractNumId w:val="8"/>
  </w:num>
  <w:num w:numId="11">
    <w:abstractNumId w:val="31"/>
  </w:num>
  <w:num w:numId="12">
    <w:abstractNumId w:val="10"/>
  </w:num>
  <w:num w:numId="13">
    <w:abstractNumId w:val="20"/>
  </w:num>
  <w:num w:numId="14">
    <w:abstractNumId w:val="22"/>
  </w:num>
  <w:num w:numId="15">
    <w:abstractNumId w:val="3"/>
  </w:num>
  <w:num w:numId="16">
    <w:abstractNumId w:val="9"/>
  </w:num>
  <w:num w:numId="17">
    <w:abstractNumId w:val="14"/>
  </w:num>
  <w:num w:numId="18">
    <w:abstractNumId w:val="27"/>
  </w:num>
  <w:num w:numId="19">
    <w:abstractNumId w:val="4"/>
  </w:num>
  <w:num w:numId="20">
    <w:abstractNumId w:val="29"/>
  </w:num>
  <w:num w:numId="21">
    <w:abstractNumId w:val="6"/>
  </w:num>
  <w:num w:numId="22">
    <w:abstractNumId w:val="13"/>
  </w:num>
  <w:num w:numId="23">
    <w:abstractNumId w:val="28"/>
  </w:num>
  <w:num w:numId="24">
    <w:abstractNumId w:val="21"/>
  </w:num>
  <w:num w:numId="25">
    <w:abstractNumId w:val="23"/>
  </w:num>
  <w:num w:numId="26">
    <w:abstractNumId w:val="7"/>
  </w:num>
  <w:num w:numId="27">
    <w:abstractNumId w:val="26"/>
  </w:num>
  <w:num w:numId="28">
    <w:abstractNumId w:val="2"/>
  </w:num>
  <w:num w:numId="29">
    <w:abstractNumId w:val="19"/>
  </w:num>
  <w:num w:numId="30">
    <w:abstractNumId w:val="18"/>
  </w:num>
  <w:num w:numId="31">
    <w:abstractNumId w:val="17"/>
  </w:num>
  <w:num w:numId="32">
    <w:abstractNumId w:val="12"/>
  </w:num>
  <w:num w:numId="33">
    <w:abstractNumId w:val="5"/>
  </w:num>
  <w:num w:numId="34">
    <w:abstractNumId w:val="32"/>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Calibri" w:hint="default"/>
        <w:lang w:val="pl-PL" w:bidi="ar-SA" w:eastAsia="pl-PL"/>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8">
    <w:name w:val="Heading 4 Char"/>
    <w:basedOn w:val="975"/>
    <w:link w:val="969"/>
    <w:uiPriority w:val="9"/>
    <w:rPr>
      <w:rFonts w:ascii="Arial" w:hAnsi="Arial" w:cs="Arial" w:eastAsia="Arial"/>
      <w:b/>
      <w:bCs/>
      <w:sz w:val="26"/>
      <w:szCs w:val="26"/>
    </w:rPr>
  </w:style>
  <w:style w:type="character" w:styleId="20">
    <w:name w:val="Heading 5 Char"/>
    <w:basedOn w:val="975"/>
    <w:link w:val="970"/>
    <w:uiPriority w:val="9"/>
    <w:rPr>
      <w:rFonts w:ascii="Arial" w:hAnsi="Arial" w:cs="Arial" w:eastAsia="Arial"/>
      <w:b/>
      <w:bCs/>
      <w:sz w:val="24"/>
      <w:szCs w:val="24"/>
    </w:rPr>
  </w:style>
  <w:style w:type="character" w:styleId="22">
    <w:name w:val="Heading 6 Char"/>
    <w:basedOn w:val="975"/>
    <w:link w:val="971"/>
    <w:uiPriority w:val="9"/>
    <w:rPr>
      <w:rFonts w:ascii="Arial" w:hAnsi="Arial" w:cs="Arial" w:eastAsia="Arial"/>
      <w:b/>
      <w:bCs/>
      <w:sz w:val="22"/>
      <w:szCs w:val="22"/>
    </w:rPr>
  </w:style>
  <w:style w:type="character" w:styleId="24">
    <w:name w:val="Heading 7 Char"/>
    <w:basedOn w:val="975"/>
    <w:link w:val="972"/>
    <w:uiPriority w:val="9"/>
    <w:rPr>
      <w:rFonts w:ascii="Arial" w:hAnsi="Arial" w:cs="Arial" w:eastAsia="Arial"/>
      <w:b/>
      <w:bCs/>
      <w:i/>
      <w:iCs/>
      <w:sz w:val="22"/>
      <w:szCs w:val="22"/>
    </w:rPr>
  </w:style>
  <w:style w:type="character" w:styleId="26">
    <w:name w:val="Heading 8 Char"/>
    <w:basedOn w:val="975"/>
    <w:link w:val="973"/>
    <w:uiPriority w:val="9"/>
    <w:rPr>
      <w:rFonts w:ascii="Arial" w:hAnsi="Arial" w:cs="Arial" w:eastAsia="Arial"/>
      <w:i/>
      <w:iCs/>
      <w:sz w:val="22"/>
      <w:szCs w:val="22"/>
    </w:rPr>
  </w:style>
  <w:style w:type="character" w:styleId="28">
    <w:name w:val="Heading 9 Char"/>
    <w:basedOn w:val="975"/>
    <w:link w:val="974"/>
    <w:uiPriority w:val="9"/>
    <w:rPr>
      <w:rFonts w:ascii="Arial" w:hAnsi="Arial" w:cs="Arial" w:eastAsia="Arial"/>
      <w:i/>
      <w:iCs/>
      <w:sz w:val="21"/>
      <w:szCs w:val="21"/>
    </w:rPr>
  </w:style>
  <w:style w:type="character" w:styleId="33">
    <w:name w:val="Title Char"/>
    <w:basedOn w:val="975"/>
    <w:link w:val="987"/>
    <w:uiPriority w:val="10"/>
    <w:rPr>
      <w:sz w:val="48"/>
      <w:szCs w:val="48"/>
    </w:rPr>
  </w:style>
  <w:style w:type="character" w:styleId="35">
    <w:name w:val="Subtitle Char"/>
    <w:basedOn w:val="975"/>
    <w:link w:val="989"/>
    <w:uiPriority w:val="11"/>
    <w:rPr>
      <w:sz w:val="24"/>
      <w:szCs w:val="24"/>
    </w:rPr>
  </w:style>
  <w:style w:type="character" w:styleId="37">
    <w:name w:val="Quote Char"/>
    <w:link w:val="991"/>
    <w:uiPriority w:val="29"/>
    <w:rPr>
      <w:i/>
    </w:rPr>
  </w:style>
  <w:style w:type="character" w:styleId="39">
    <w:name w:val="Intense Quote Char"/>
    <w:link w:val="993"/>
    <w:uiPriority w:val="30"/>
    <w:rPr>
      <w:i/>
    </w:rPr>
  </w:style>
  <w:style w:type="table" w:styleId="48">
    <w:name w:val="Plain Table 1"/>
    <w:basedOn w:val="97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976"/>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97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97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97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976"/>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0">
    <w:name w:val="Grid Table 2"/>
    <w:basedOn w:val="97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7">
    <w:name w:val="Grid Table 3"/>
    <w:basedOn w:val="97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976"/>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1">
    <w:name w:val="Grid Table 5 Dark"/>
    <w:basedOn w:val="97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8">
    <w:name w:val="Grid Table 6 Colorful"/>
    <w:basedOn w:val="976"/>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5">
    <w:name w:val="Grid Table 7 Colorful"/>
    <w:basedOn w:val="976"/>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102">
    <w:name w:val="List Table 1 Light"/>
    <w:basedOn w:val="976"/>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9">
    <w:name w:val="List Table 2"/>
    <w:basedOn w:val="976"/>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6">
    <w:name w:val="List Table 3"/>
    <w:basedOn w:val="97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3">
    <w:name w:val="List Table 4"/>
    <w:basedOn w:val="97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30">
    <w:name w:val="List Table 5 Dark"/>
    <w:basedOn w:val="976"/>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976"/>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44">
    <w:name w:val="List Table 7 Colorful"/>
    <w:basedOn w:val="976"/>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paragraph" w:styleId="965" w:default="1">
    <w:name w:val="Normal"/>
    <w:qFormat/>
    <w:rPr>
      <w:sz w:val="22"/>
      <w:szCs w:val="22"/>
      <w:lang w:val="en-US" w:eastAsia="en-US"/>
    </w:rPr>
    <w:pPr>
      <w:spacing w:lineRule="auto" w:line="259" w:after="160"/>
    </w:pPr>
  </w:style>
  <w:style w:type="paragraph" w:styleId="966">
    <w:name w:val="Heading 1"/>
    <w:basedOn w:val="965"/>
    <w:next w:val="965"/>
    <w:link w:val="1134"/>
    <w:qFormat/>
    <w:uiPriority w:val="9"/>
    <w:rPr>
      <w:rFonts w:ascii="Calibri Light" w:hAnsi="Calibri Light" w:eastAsia="Times New Roman"/>
      <w:color w:val="2E74B5"/>
      <w:sz w:val="32"/>
      <w:szCs w:val="32"/>
    </w:rPr>
    <w:pPr>
      <w:keepLines/>
      <w:keepNext/>
      <w:spacing w:after="0" w:before="240"/>
      <w:outlineLvl w:val="0"/>
    </w:pPr>
  </w:style>
  <w:style w:type="paragraph" w:styleId="967">
    <w:name w:val="Heading 2"/>
    <w:basedOn w:val="965"/>
    <w:next w:val="965"/>
    <w:link w:val="1135"/>
    <w:qFormat/>
    <w:uiPriority w:val="9"/>
    <w:unhideWhenUsed/>
    <w:rPr>
      <w:rFonts w:ascii="Calibri Light" w:hAnsi="Calibri Light" w:eastAsia="Times New Roman"/>
      <w:color w:val="2E74B5"/>
      <w:sz w:val="26"/>
      <w:szCs w:val="26"/>
    </w:rPr>
    <w:pPr>
      <w:keepLines/>
      <w:keepNext/>
      <w:spacing w:after="0" w:before="40"/>
      <w:outlineLvl w:val="1"/>
    </w:pPr>
  </w:style>
  <w:style w:type="paragraph" w:styleId="968">
    <w:name w:val="Heading 3"/>
    <w:basedOn w:val="965"/>
    <w:next w:val="965"/>
    <w:link w:val="1170"/>
    <w:qFormat/>
    <w:uiPriority w:val="9"/>
    <w:unhideWhenUsed/>
    <w:rPr>
      <w:rFonts w:asciiTheme="majorHAnsi" w:hAnsiTheme="majorHAnsi" w:eastAsiaTheme="majorEastAsia" w:cstheme="majorBidi"/>
      <w:color w:val="1F4D78" w:themeColor="accent1" w:themeShade="7F"/>
      <w:sz w:val="24"/>
      <w:szCs w:val="24"/>
    </w:rPr>
    <w:pPr>
      <w:keepLines/>
      <w:keepNext/>
      <w:spacing w:after="0" w:before="40"/>
      <w:outlineLvl w:val="2"/>
    </w:pPr>
  </w:style>
  <w:style w:type="paragraph" w:styleId="969">
    <w:name w:val="Heading 4"/>
    <w:basedOn w:val="965"/>
    <w:next w:val="965"/>
    <w:link w:val="981"/>
    <w:qFormat/>
    <w:uiPriority w:val="9"/>
    <w:unhideWhenUsed/>
    <w:rPr>
      <w:rFonts w:ascii="Arial" w:hAnsi="Arial" w:cs="Arial" w:eastAsia="Arial"/>
      <w:b/>
      <w:bCs/>
      <w:sz w:val="26"/>
      <w:szCs w:val="26"/>
    </w:rPr>
    <w:pPr>
      <w:keepLines/>
      <w:keepNext/>
      <w:spacing w:after="200" w:before="320"/>
      <w:outlineLvl w:val="3"/>
    </w:pPr>
  </w:style>
  <w:style w:type="paragraph" w:styleId="970">
    <w:name w:val="Heading 5"/>
    <w:basedOn w:val="965"/>
    <w:next w:val="965"/>
    <w:link w:val="982"/>
    <w:qFormat/>
    <w:uiPriority w:val="9"/>
    <w:unhideWhenUsed/>
    <w:rPr>
      <w:rFonts w:ascii="Arial" w:hAnsi="Arial" w:cs="Arial" w:eastAsia="Arial"/>
      <w:b/>
      <w:bCs/>
      <w:sz w:val="24"/>
      <w:szCs w:val="24"/>
    </w:rPr>
    <w:pPr>
      <w:keepLines/>
      <w:keepNext/>
      <w:spacing w:after="200" w:before="320"/>
      <w:outlineLvl w:val="4"/>
    </w:pPr>
  </w:style>
  <w:style w:type="paragraph" w:styleId="971">
    <w:name w:val="Heading 6"/>
    <w:basedOn w:val="965"/>
    <w:next w:val="965"/>
    <w:link w:val="983"/>
    <w:qFormat/>
    <w:uiPriority w:val="9"/>
    <w:unhideWhenUsed/>
    <w:rPr>
      <w:rFonts w:ascii="Arial" w:hAnsi="Arial" w:cs="Arial" w:eastAsia="Arial"/>
      <w:b/>
      <w:bCs/>
    </w:rPr>
    <w:pPr>
      <w:keepLines/>
      <w:keepNext/>
      <w:spacing w:after="200" w:before="320"/>
      <w:outlineLvl w:val="5"/>
    </w:pPr>
  </w:style>
  <w:style w:type="paragraph" w:styleId="972">
    <w:name w:val="Heading 7"/>
    <w:basedOn w:val="965"/>
    <w:next w:val="965"/>
    <w:link w:val="984"/>
    <w:qFormat/>
    <w:uiPriority w:val="9"/>
    <w:unhideWhenUsed/>
    <w:rPr>
      <w:rFonts w:ascii="Arial" w:hAnsi="Arial" w:cs="Arial" w:eastAsia="Arial"/>
      <w:b/>
      <w:bCs/>
      <w:i/>
      <w:iCs/>
    </w:rPr>
    <w:pPr>
      <w:keepLines/>
      <w:keepNext/>
      <w:spacing w:after="200" w:before="320"/>
      <w:outlineLvl w:val="6"/>
    </w:pPr>
  </w:style>
  <w:style w:type="paragraph" w:styleId="973">
    <w:name w:val="Heading 8"/>
    <w:basedOn w:val="965"/>
    <w:next w:val="965"/>
    <w:link w:val="985"/>
    <w:qFormat/>
    <w:uiPriority w:val="9"/>
    <w:unhideWhenUsed/>
    <w:rPr>
      <w:rFonts w:ascii="Arial" w:hAnsi="Arial" w:cs="Arial" w:eastAsia="Arial"/>
      <w:i/>
      <w:iCs/>
    </w:rPr>
    <w:pPr>
      <w:keepLines/>
      <w:keepNext/>
      <w:spacing w:after="200" w:before="320"/>
      <w:outlineLvl w:val="7"/>
    </w:pPr>
  </w:style>
  <w:style w:type="paragraph" w:styleId="974">
    <w:name w:val="Heading 9"/>
    <w:basedOn w:val="965"/>
    <w:next w:val="965"/>
    <w:link w:val="986"/>
    <w:qFormat/>
    <w:uiPriority w:val="9"/>
    <w:unhideWhenUsed/>
    <w:rPr>
      <w:rFonts w:ascii="Arial" w:hAnsi="Arial" w:cs="Arial" w:eastAsia="Arial"/>
      <w:i/>
      <w:iCs/>
      <w:sz w:val="21"/>
      <w:szCs w:val="21"/>
    </w:rPr>
    <w:pPr>
      <w:keepLines/>
      <w:keepNext/>
      <w:spacing w:after="200" w:before="320"/>
      <w:outlineLvl w:val="8"/>
    </w:pPr>
  </w:style>
  <w:style w:type="character" w:styleId="975" w:default="1">
    <w:name w:val="Default Paragraph Font"/>
    <w:uiPriority w:val="1"/>
    <w:semiHidden/>
    <w:unhideWhenUsed/>
  </w:style>
  <w:style w:type="table" w:styleId="976" w:default="1">
    <w:name w:val="Normal Table"/>
    <w:uiPriority w:val="99"/>
    <w:semiHidden/>
    <w:unhideWhenUsed/>
    <w:tblPr>
      <w:tblInd w:w="0" w:type="dxa"/>
      <w:tblCellMar>
        <w:left w:w="108" w:type="dxa"/>
        <w:top w:w="0" w:type="dxa"/>
        <w:right w:w="108" w:type="dxa"/>
        <w:bottom w:w="0" w:type="dxa"/>
      </w:tblCellMar>
    </w:tblPr>
  </w:style>
  <w:style w:type="numbering" w:styleId="977" w:default="1">
    <w:name w:val="No List"/>
    <w:uiPriority w:val="99"/>
    <w:semiHidden/>
    <w:unhideWhenUsed/>
  </w:style>
  <w:style w:type="character" w:styleId="978" w:customStyle="1">
    <w:name w:val="Heading 1 Char"/>
    <w:basedOn w:val="975"/>
    <w:uiPriority w:val="9"/>
    <w:rPr>
      <w:rFonts w:ascii="Arial" w:hAnsi="Arial" w:cs="Arial" w:eastAsia="Arial"/>
      <w:sz w:val="40"/>
      <w:szCs w:val="40"/>
    </w:rPr>
  </w:style>
  <w:style w:type="character" w:styleId="979" w:customStyle="1">
    <w:name w:val="Heading 2 Char"/>
    <w:basedOn w:val="975"/>
    <w:uiPriority w:val="9"/>
    <w:rPr>
      <w:rFonts w:ascii="Arial" w:hAnsi="Arial" w:cs="Arial" w:eastAsia="Arial"/>
      <w:sz w:val="34"/>
    </w:rPr>
  </w:style>
  <w:style w:type="character" w:styleId="980" w:customStyle="1">
    <w:name w:val="Heading 3 Char"/>
    <w:basedOn w:val="975"/>
    <w:uiPriority w:val="9"/>
    <w:rPr>
      <w:rFonts w:ascii="Arial" w:hAnsi="Arial" w:cs="Arial" w:eastAsia="Arial"/>
      <w:sz w:val="30"/>
      <w:szCs w:val="30"/>
    </w:rPr>
  </w:style>
  <w:style w:type="character" w:styleId="981" w:customStyle="1">
    <w:name w:val="Заголовок 4 Знак"/>
    <w:basedOn w:val="975"/>
    <w:link w:val="969"/>
    <w:uiPriority w:val="9"/>
    <w:rPr>
      <w:rFonts w:ascii="Arial" w:hAnsi="Arial" w:cs="Arial" w:eastAsia="Arial"/>
      <w:b/>
      <w:bCs/>
      <w:sz w:val="26"/>
      <w:szCs w:val="26"/>
    </w:rPr>
  </w:style>
  <w:style w:type="character" w:styleId="982" w:customStyle="1">
    <w:name w:val="Заголовок 5 Знак"/>
    <w:basedOn w:val="975"/>
    <w:link w:val="970"/>
    <w:uiPriority w:val="9"/>
    <w:rPr>
      <w:rFonts w:ascii="Arial" w:hAnsi="Arial" w:cs="Arial" w:eastAsia="Arial"/>
      <w:b/>
      <w:bCs/>
      <w:sz w:val="24"/>
      <w:szCs w:val="24"/>
    </w:rPr>
  </w:style>
  <w:style w:type="character" w:styleId="983" w:customStyle="1">
    <w:name w:val="Заголовок 6 Знак"/>
    <w:basedOn w:val="975"/>
    <w:link w:val="971"/>
    <w:uiPriority w:val="9"/>
    <w:rPr>
      <w:rFonts w:ascii="Arial" w:hAnsi="Arial" w:cs="Arial" w:eastAsia="Arial"/>
      <w:b/>
      <w:bCs/>
      <w:sz w:val="22"/>
      <w:szCs w:val="22"/>
    </w:rPr>
  </w:style>
  <w:style w:type="character" w:styleId="984" w:customStyle="1">
    <w:name w:val="Заголовок 7 Знак"/>
    <w:basedOn w:val="975"/>
    <w:link w:val="972"/>
    <w:uiPriority w:val="9"/>
    <w:rPr>
      <w:rFonts w:ascii="Arial" w:hAnsi="Arial" w:cs="Arial" w:eastAsia="Arial"/>
      <w:b/>
      <w:bCs/>
      <w:i/>
      <w:iCs/>
      <w:sz w:val="22"/>
      <w:szCs w:val="22"/>
    </w:rPr>
  </w:style>
  <w:style w:type="character" w:styleId="985" w:customStyle="1">
    <w:name w:val="Заголовок 8 Знак"/>
    <w:basedOn w:val="975"/>
    <w:link w:val="973"/>
    <w:uiPriority w:val="9"/>
    <w:rPr>
      <w:rFonts w:ascii="Arial" w:hAnsi="Arial" w:cs="Arial" w:eastAsia="Arial"/>
      <w:i/>
      <w:iCs/>
      <w:sz w:val="22"/>
      <w:szCs w:val="22"/>
    </w:rPr>
  </w:style>
  <w:style w:type="character" w:styleId="986" w:customStyle="1">
    <w:name w:val="Заголовок 9 Знак"/>
    <w:basedOn w:val="975"/>
    <w:link w:val="974"/>
    <w:uiPriority w:val="9"/>
    <w:rPr>
      <w:rFonts w:ascii="Arial" w:hAnsi="Arial" w:cs="Arial" w:eastAsia="Arial"/>
      <w:i/>
      <w:iCs/>
      <w:sz w:val="21"/>
      <w:szCs w:val="21"/>
    </w:rPr>
  </w:style>
  <w:style w:type="paragraph" w:styleId="987">
    <w:name w:val="Title"/>
    <w:basedOn w:val="965"/>
    <w:next w:val="965"/>
    <w:link w:val="988"/>
    <w:qFormat/>
    <w:uiPriority w:val="10"/>
    <w:rPr>
      <w:sz w:val="48"/>
      <w:szCs w:val="48"/>
    </w:rPr>
    <w:pPr>
      <w:contextualSpacing w:val="true"/>
      <w:spacing w:after="200" w:before="300"/>
    </w:pPr>
  </w:style>
  <w:style w:type="character" w:styleId="988" w:customStyle="1">
    <w:name w:val="Назва Знак"/>
    <w:basedOn w:val="975"/>
    <w:link w:val="987"/>
    <w:uiPriority w:val="10"/>
    <w:rPr>
      <w:sz w:val="48"/>
      <w:szCs w:val="48"/>
    </w:rPr>
  </w:style>
  <w:style w:type="paragraph" w:styleId="989">
    <w:name w:val="Subtitle"/>
    <w:basedOn w:val="965"/>
    <w:next w:val="965"/>
    <w:link w:val="990"/>
    <w:qFormat/>
    <w:uiPriority w:val="11"/>
    <w:rPr>
      <w:sz w:val="24"/>
      <w:szCs w:val="24"/>
    </w:rPr>
    <w:pPr>
      <w:spacing w:after="200" w:before="200"/>
    </w:pPr>
  </w:style>
  <w:style w:type="character" w:styleId="990" w:customStyle="1">
    <w:name w:val="Підзаголовок Знак"/>
    <w:basedOn w:val="975"/>
    <w:link w:val="989"/>
    <w:uiPriority w:val="11"/>
    <w:rPr>
      <w:sz w:val="24"/>
      <w:szCs w:val="24"/>
    </w:rPr>
  </w:style>
  <w:style w:type="paragraph" w:styleId="991">
    <w:name w:val="Quote"/>
    <w:basedOn w:val="965"/>
    <w:next w:val="965"/>
    <w:link w:val="992"/>
    <w:qFormat/>
    <w:uiPriority w:val="29"/>
    <w:rPr>
      <w:i/>
    </w:rPr>
    <w:pPr>
      <w:ind w:left="720" w:right="720"/>
    </w:pPr>
  </w:style>
  <w:style w:type="character" w:styleId="992" w:customStyle="1">
    <w:name w:val="Цитата Знак"/>
    <w:link w:val="991"/>
    <w:uiPriority w:val="29"/>
    <w:rPr>
      <w:i/>
    </w:rPr>
  </w:style>
  <w:style w:type="paragraph" w:styleId="993">
    <w:name w:val="Intense Quote"/>
    <w:basedOn w:val="965"/>
    <w:next w:val="965"/>
    <w:link w:val="994"/>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994" w:customStyle="1">
    <w:name w:val="Насичена цитата Знак"/>
    <w:link w:val="993"/>
    <w:uiPriority w:val="30"/>
    <w:rPr>
      <w:i/>
    </w:rPr>
  </w:style>
  <w:style w:type="character" w:styleId="995" w:customStyle="1">
    <w:name w:val="Header Char"/>
    <w:basedOn w:val="975"/>
    <w:uiPriority w:val="99"/>
  </w:style>
  <w:style w:type="character" w:styleId="996" w:customStyle="1">
    <w:name w:val="Footer Char"/>
    <w:basedOn w:val="975"/>
    <w:uiPriority w:val="99"/>
  </w:style>
  <w:style w:type="paragraph" w:styleId="997">
    <w:name w:val="Caption"/>
    <w:basedOn w:val="965"/>
    <w:next w:val="965"/>
    <w:qFormat/>
    <w:uiPriority w:val="35"/>
    <w:semiHidden/>
    <w:unhideWhenUsed/>
    <w:rPr>
      <w:b/>
      <w:bCs/>
      <w:color w:val="5B9BD5" w:themeColor="accent1"/>
      <w:sz w:val="18"/>
      <w:szCs w:val="18"/>
    </w:rPr>
    <w:pPr>
      <w:spacing w:lineRule="auto" w:line="276"/>
    </w:pPr>
  </w:style>
  <w:style w:type="character" w:styleId="998" w:customStyle="1">
    <w:name w:val="Caption Char"/>
    <w:uiPriority w:val="99"/>
  </w:style>
  <w:style w:type="table" w:styleId="999" w:customStyle="1">
    <w:name w:val="Table Grid Light"/>
    <w:basedOn w:val="976"/>
    <w:uiPriority w:val="59"/>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1000" w:customStyle="1">
    <w:name w:val="Звичайна таблиця 11"/>
    <w:basedOn w:val="976"/>
    <w:uiPriority w:val="59"/>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1001" w:customStyle="1">
    <w:name w:val="Звичайна таблиця 21"/>
    <w:basedOn w:val="976"/>
    <w:uiPriority w:val="59"/>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1002" w:customStyle="1">
    <w:name w:val="Звичайна таблиця 31"/>
    <w:basedOn w:val="976"/>
    <w:uiPriority w:val="99"/>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1003" w:customStyle="1">
    <w:name w:val="Звичайна таблиця 41"/>
    <w:basedOn w:val="976"/>
    <w:uiPriority w:val="99"/>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1004" w:customStyle="1">
    <w:name w:val="Звичайна таблиця 51"/>
    <w:basedOn w:val="976"/>
    <w:uiPriority w:val="99"/>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1005" w:customStyle="1">
    <w:name w:val="Таблиця-сітка 1 (світла)1"/>
    <w:basedOn w:val="976"/>
    <w:uiPriority w:val="99"/>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1006" w:customStyle="1">
    <w:name w:val="Grid Table 1 Light - Accent 1"/>
    <w:basedOn w:val="976"/>
    <w:uiPriority w:val="99"/>
    <w:tblPr>
      <w:tblStyleRowBandSize w:val="1"/>
      <w:tblStyleColBandSize w:val="1"/>
      <w:tbl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insideV w:val="single" w:color="BCD6EE" w:sz="4" w:space="0" w:themeColor="accent1" w:themeTint="67"/>
        <w:insideH w:val="single" w:color="BCD6EE" w:sz="4" w:space="0" w:themeColor="accent1" w:themeTint="67"/>
      </w:tblBorders>
    </w:tblPr>
    <w:tblStylePr w:type="band1Horz">
      <w:rPr>
        <w:rFonts w:ascii="Arial" w:hAnsi="Arial"/>
        <w:color w:val="404040"/>
        <w:sz w:val="22"/>
      </w:rPr>
      <w:tcPr>
        <w:tc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tcBorders>
      </w:tcPr>
    </w:tblStylePr>
    <w:tblStylePr w:type="firstCol">
      <w:rPr>
        <w:b/>
        <w:color w:val="404040"/>
      </w:rPr>
    </w:tblStylePr>
    <w:tblStylePr w:type="firstRow">
      <w:rPr>
        <w:b/>
        <w:color w:val="404040"/>
      </w:rPr>
      <w:tcPr>
        <w:tcBorders>
          <w:bottom w:val="single" w:color="9EC4E6" w:sz="12" w:space="0" w:themeColor="accent1" w:themeTint="95"/>
        </w:tcBorders>
      </w:tcPr>
    </w:tblStylePr>
    <w:tblStylePr w:type="lastCol">
      <w:rPr>
        <w:b/>
        <w:color w:val="404040"/>
      </w:rPr>
    </w:tblStylePr>
    <w:tblStylePr w:type="lastRow">
      <w:rPr>
        <w:b/>
        <w:color w:val="404040"/>
      </w:rPr>
    </w:tblStylePr>
  </w:style>
  <w:style w:type="table" w:styleId="1007" w:customStyle="1">
    <w:name w:val="Grid Table 1 Light - Accent 2"/>
    <w:basedOn w:val="976"/>
    <w:uiPriority w:val="99"/>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b/>
        <w:color w:val="404040"/>
      </w:rPr>
    </w:tblStylePr>
    <w:tblStylePr w:type="firstRow">
      <w:rPr>
        <w:b/>
        <w:color w:val="404040"/>
      </w:rPr>
      <w:tcPr>
        <w:tcBorders>
          <w:bottom w:val="single" w:color="F4B286" w:sz="12" w:space="0" w:themeColor="accent2" w:themeTint="95"/>
        </w:tcBorders>
      </w:tcPr>
    </w:tblStylePr>
    <w:tblStylePr w:type="lastCol">
      <w:rPr>
        <w:b/>
        <w:color w:val="404040"/>
      </w:rPr>
    </w:tblStylePr>
    <w:tblStylePr w:type="lastRow">
      <w:rPr>
        <w:b/>
        <w:color w:val="404040"/>
      </w:rPr>
    </w:tblStylePr>
  </w:style>
  <w:style w:type="table" w:styleId="1008" w:customStyle="1">
    <w:name w:val="Grid Table 1 Light - Accent 3"/>
    <w:basedOn w:val="976"/>
    <w:uiPriority w:val="99"/>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b/>
        <w:color w:val="404040"/>
      </w:rPr>
    </w:tblStylePr>
    <w:tblStylePr w:type="firstRow">
      <w:rPr>
        <w:b/>
        <w:color w:val="404040"/>
      </w:rPr>
      <w:tcPr>
        <w:tcBorders>
          <w:bottom w:val="single" w:color="CACACA" w:sz="12" w:space="0" w:themeColor="accent3" w:themeTint="95"/>
        </w:tcBorders>
      </w:tcPr>
    </w:tblStylePr>
    <w:tblStylePr w:type="lastCol">
      <w:rPr>
        <w:b/>
        <w:color w:val="404040"/>
      </w:rPr>
    </w:tblStylePr>
    <w:tblStylePr w:type="lastRow">
      <w:rPr>
        <w:b/>
        <w:color w:val="404040"/>
      </w:rPr>
    </w:tblStylePr>
  </w:style>
  <w:style w:type="table" w:styleId="1009" w:customStyle="1">
    <w:name w:val="Grid Table 1 Light - Accent 4"/>
    <w:basedOn w:val="976"/>
    <w:uiPriority w:val="99"/>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b/>
        <w:color w:val="404040"/>
      </w:rPr>
    </w:tblStylePr>
    <w:tblStylePr w:type="firstRow">
      <w:rPr>
        <w:b/>
        <w:color w:val="404040"/>
      </w:rPr>
      <w:tcPr>
        <w:tcBorders>
          <w:bottom w:val="single" w:color="FFDA6A" w:sz="12" w:space="0" w:themeColor="accent4" w:themeTint="95"/>
        </w:tcBorders>
      </w:tcPr>
    </w:tblStylePr>
    <w:tblStylePr w:type="lastCol">
      <w:rPr>
        <w:b/>
        <w:color w:val="404040"/>
      </w:rPr>
    </w:tblStylePr>
    <w:tblStylePr w:type="lastRow">
      <w:rPr>
        <w:b/>
        <w:color w:val="404040"/>
      </w:rPr>
    </w:tblStylePr>
  </w:style>
  <w:style w:type="table" w:styleId="1010" w:customStyle="1">
    <w:name w:val="Grid Table 1 Light - Accent 5"/>
    <w:basedOn w:val="976"/>
    <w:uiPriority w:val="99"/>
    <w:tblPr>
      <w:tblStyleRowBandSize w:val="1"/>
      <w:tblStyleColBandSize w:val="1"/>
      <w:tbl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insideV w:val="single" w:color="B3C5E7" w:sz="4" w:space="0" w:themeColor="accent5" w:themeTint="67"/>
        <w:insideH w:val="single" w:color="B3C5E7" w:sz="4" w:space="0" w:themeColor="accent5" w:themeTint="67"/>
      </w:tblBorders>
    </w:tblPr>
    <w:tblStylePr w:type="band1Horz">
      <w:rPr>
        <w:rFonts w:ascii="Arial" w:hAnsi="Arial"/>
        <w:color w:val="404040"/>
        <w:sz w:val="22"/>
      </w:rPr>
      <w:tcPr>
        <w:tc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tcBorders>
      </w:tcPr>
    </w:tblStylePr>
    <w:tblStylePr w:type="firstCol">
      <w:rPr>
        <w:b/>
        <w:color w:val="404040"/>
      </w:rPr>
    </w:tblStylePr>
    <w:tblStylePr w:type="firstRow">
      <w:rPr>
        <w:b/>
        <w:color w:val="404040"/>
      </w:rPr>
      <w:tcPr>
        <w:tcBorders>
          <w:bottom w:val="single" w:color="91ACDC" w:sz="12" w:space="0" w:themeColor="accent5" w:themeTint="95"/>
        </w:tcBorders>
      </w:tcPr>
    </w:tblStylePr>
    <w:tblStylePr w:type="lastCol">
      <w:rPr>
        <w:b/>
        <w:color w:val="404040"/>
      </w:rPr>
    </w:tblStylePr>
    <w:tblStylePr w:type="lastRow">
      <w:rPr>
        <w:b/>
        <w:color w:val="404040"/>
      </w:rPr>
    </w:tblStylePr>
  </w:style>
  <w:style w:type="table" w:styleId="1011" w:customStyle="1">
    <w:name w:val="Grid Table 1 Light - Accent 6"/>
    <w:basedOn w:val="976"/>
    <w:uiPriority w:val="99"/>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b/>
        <w:color w:val="404040"/>
      </w:rPr>
    </w:tblStylePr>
    <w:tblStylePr w:type="firstRow">
      <w:rPr>
        <w:b/>
        <w:color w:val="404040"/>
      </w:rPr>
      <w:tcPr>
        <w:tcBorders>
          <w:bottom w:val="single" w:color="AAD190" w:sz="12" w:space="0" w:themeColor="accent6" w:themeTint="95"/>
        </w:tcBorders>
      </w:tcPr>
    </w:tblStylePr>
    <w:tblStylePr w:type="lastCol">
      <w:rPr>
        <w:b/>
        <w:color w:val="404040"/>
      </w:rPr>
    </w:tblStylePr>
    <w:tblStylePr w:type="lastRow">
      <w:rPr>
        <w:b/>
        <w:color w:val="404040"/>
      </w:rPr>
    </w:tblStylePr>
  </w:style>
  <w:style w:type="table" w:styleId="1012" w:customStyle="1">
    <w:name w:val="Таблиця-сітка 21"/>
    <w:basedOn w:val="976"/>
    <w:uiPriority w:val="99"/>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1013" w:customStyle="1">
    <w:name w:val="Grid Table 2 - Accent 1"/>
    <w:basedOn w:val="976"/>
    <w:uiPriority w:val="99"/>
    <w:tblPr>
      <w:tblStyleRowBandSize w:val="1"/>
      <w:tblStyleColBandSize w:val="1"/>
      <w:tblBorders>
        <w:bottom w:val="single" w:color="68A2D8" w:sz="4" w:space="0" w:themeColor="accent1" w:themeTint="EA"/>
        <w:insideV w:val="single" w:color="68A2D8" w:sz="4" w:space="0" w:themeColor="accent1" w:themeTint="EA"/>
        <w:insideH w:val="single" w:color="68A2D8" w:sz="4" w:space="0" w:themeColor="accent1" w:themeTint="EA"/>
      </w:tblBorders>
    </w:tblPr>
    <w:tblStylePr w:type="band1Horz">
      <w:rPr>
        <w:rFonts w:ascii="Arial" w:hAnsi="Arial"/>
        <w:color w:val="404040"/>
        <w:sz w:val="22"/>
      </w:rPr>
      <w:tcPr>
        <w:shd w:val="clear" w:color="DDEAF6" w:fill="auto" w:themeColor="accent1" w:themeTint="34"/>
      </w:tcPr>
    </w:tblStylePr>
    <w:tblStylePr w:type="band1Vert">
      <w:rPr>
        <w:rFonts w:ascii="Arial" w:hAnsi="Arial"/>
        <w:color w:val="404040"/>
        <w:sz w:val="22"/>
      </w:rPr>
      <w:tcPr>
        <w:shd w:val="clear" w:color="DDEAF6" w:fill="auto"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8A2D8"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68A2D8" w:sz="4" w:space="0" w:themeColor="accent1" w:themeTint="EA"/>
          <w:right w:val="none" w:color="000000" w:sz="4" w:space="0"/>
          <w:bottom w:val="none" w:color="000000" w:sz="4" w:space="0"/>
        </w:tcBorders>
      </w:tcPr>
    </w:tblStylePr>
  </w:style>
  <w:style w:type="table" w:styleId="1014" w:customStyle="1">
    <w:name w:val="Grid Table 2 - Accent 2"/>
    <w:basedOn w:val="976"/>
    <w:uiPriority w:val="99"/>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color="FBE5D6" w:fill="auto" w:themeColor="accent2" w:themeTint="32"/>
      </w:tcPr>
    </w:tblStylePr>
    <w:tblStylePr w:type="band1Vert">
      <w:rPr>
        <w:rFonts w:ascii="Arial" w:hAnsi="Arial"/>
        <w:color w:val="404040"/>
        <w:sz w:val="22"/>
      </w:rPr>
      <w:tcPr>
        <w:shd w:val="clear" w:color="FBE5D6" w:fill="auto"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4B184"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F4B184" w:sz="4" w:space="0" w:themeColor="accent2" w:themeTint="97"/>
          <w:right w:val="none" w:color="000000" w:sz="4" w:space="0"/>
          <w:bottom w:val="none" w:color="000000" w:sz="4" w:space="0"/>
        </w:tcBorders>
      </w:tcPr>
    </w:tblStylePr>
  </w:style>
  <w:style w:type="table" w:styleId="1015" w:customStyle="1">
    <w:name w:val="Grid Table 2 - Accent 3"/>
    <w:basedOn w:val="976"/>
    <w:uiPriority w:val="99"/>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color="ECECEC" w:fill="auto" w:themeColor="accent3" w:themeTint="34"/>
      </w:tcPr>
    </w:tblStylePr>
    <w:tblStylePr w:type="band1Vert">
      <w:rPr>
        <w:rFonts w:ascii="Arial" w:hAnsi="Arial"/>
        <w:color w:val="404040"/>
        <w:sz w:val="22"/>
      </w:rPr>
      <w:tcPr>
        <w:shd w:val="clear" w:color="ECECEC" w:fill="auto"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A5A5A5"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A5A5A5" w:sz="4" w:space="0" w:themeColor="accent3" w:themeTint="FE"/>
          <w:right w:val="none" w:color="000000" w:sz="4" w:space="0"/>
          <w:bottom w:val="none" w:color="000000" w:sz="4" w:space="0"/>
        </w:tcBorders>
      </w:tcPr>
    </w:tblStylePr>
  </w:style>
  <w:style w:type="table" w:styleId="1016" w:customStyle="1">
    <w:name w:val="Grid Table 2 - Accent 4"/>
    <w:basedOn w:val="976"/>
    <w:uiPriority w:val="99"/>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color="FFF2CB" w:fill="auto" w:themeColor="accent4" w:themeTint="34"/>
      </w:tcPr>
    </w:tblStylePr>
    <w:tblStylePr w:type="band1Vert">
      <w:rPr>
        <w:rFonts w:ascii="Arial" w:hAnsi="Arial"/>
        <w:color w:val="404040"/>
        <w:sz w:val="22"/>
      </w:rPr>
      <w:tcPr>
        <w:shd w:val="clear" w:color="FFF2CB" w:fill="auto"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FD865"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FFD865" w:sz="4" w:space="0" w:themeColor="accent4" w:themeTint="9A"/>
          <w:right w:val="none" w:color="000000" w:sz="4" w:space="0"/>
          <w:bottom w:val="none" w:color="000000" w:sz="4" w:space="0"/>
        </w:tcBorders>
      </w:tcPr>
    </w:tblStylePr>
  </w:style>
  <w:style w:type="table" w:styleId="1017" w:customStyle="1">
    <w:name w:val="Grid Table 2 - Accent 5"/>
    <w:basedOn w:val="976"/>
    <w:uiPriority w:val="99"/>
    <w:tblPr>
      <w:tblStyleRowBandSize w:val="1"/>
      <w:tblStyleColBandSize w:val="1"/>
      <w:tblBorders>
        <w:bottom w:val="single" w:color="4472C4" w:sz="4" w:space="0" w:themeColor="accent5"/>
        <w:insideV w:val="single" w:color="4472C4" w:sz="4" w:space="0" w:themeColor="accent5"/>
        <w:insideH w:val="single" w:color="4472C4" w:sz="4" w:space="0" w:themeColor="accent5"/>
      </w:tblBorders>
    </w:tblPr>
    <w:tblStylePr w:type="band1Horz">
      <w:rPr>
        <w:rFonts w:ascii="Arial" w:hAnsi="Arial"/>
        <w:color w:val="404040"/>
        <w:sz w:val="22"/>
      </w:rPr>
      <w:tcPr>
        <w:shd w:val="clear" w:color="D8E2F3" w:fill="auto" w:themeColor="accent5" w:themeTint="34"/>
      </w:tcPr>
    </w:tblStylePr>
    <w:tblStylePr w:type="band1Vert">
      <w:rPr>
        <w:rFonts w:ascii="Arial" w:hAnsi="Arial"/>
        <w:color w:val="404040"/>
        <w:sz w:val="22"/>
      </w:rPr>
      <w:tcPr>
        <w:shd w:val="clear" w:color="D8E2F3" w:fill="auto"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4472C4"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4472C4" w:sz="4" w:space="0" w:themeColor="accent5"/>
          <w:right w:val="none" w:color="000000" w:sz="4" w:space="0"/>
          <w:bottom w:val="none" w:color="000000" w:sz="4" w:space="0"/>
        </w:tcBorders>
      </w:tcPr>
    </w:tblStylePr>
  </w:style>
  <w:style w:type="table" w:styleId="1018" w:customStyle="1">
    <w:name w:val="Grid Table 2 - Accent 6"/>
    <w:basedOn w:val="976"/>
    <w:uiPriority w:val="99"/>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color="E1EFD8" w:fill="auto" w:themeColor="accent6" w:themeTint="34"/>
      </w:tcPr>
    </w:tblStylePr>
    <w:tblStylePr w:type="band1Vert">
      <w:rPr>
        <w:rFonts w:ascii="Arial" w:hAnsi="Arial"/>
        <w:color w:val="404040"/>
        <w:sz w:val="22"/>
      </w:rPr>
      <w:tcPr>
        <w:shd w:val="clear" w:color="E1EFD8" w:fill="auto"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70AD47"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70AD47" w:sz="4" w:space="0" w:themeColor="accent6"/>
          <w:right w:val="none" w:color="000000" w:sz="4" w:space="0"/>
          <w:bottom w:val="none" w:color="000000" w:sz="4" w:space="0"/>
        </w:tcBorders>
      </w:tcPr>
    </w:tblStylePr>
  </w:style>
  <w:style w:type="table" w:styleId="1019" w:customStyle="1">
    <w:name w:val="Таблиця-сітка 31"/>
    <w:basedOn w:val="976"/>
    <w:uiPriority w:val="99"/>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1020" w:customStyle="1">
    <w:name w:val="Grid Table 3 - Accent 1"/>
    <w:basedOn w:val="976"/>
    <w:uiPriority w:val="99"/>
    <w:tblPr>
      <w:tblStyleRowBandSize w:val="1"/>
      <w:tblStyleColBandSize w:val="1"/>
      <w:tblBorders>
        <w:bottom w:val="single" w:color="68A2D8" w:sz="4" w:space="0" w:themeColor="accent1" w:themeTint="EA"/>
        <w:insideV w:val="single" w:color="68A2D8" w:sz="4" w:space="0" w:themeColor="accent1" w:themeTint="EA"/>
        <w:insideH w:val="single" w:color="68A2D8" w:sz="4" w:space="0" w:themeColor="accent1" w:themeTint="EA"/>
      </w:tblBorders>
    </w:tblPr>
    <w:tblStylePr w:type="band1Horz">
      <w:rPr>
        <w:rFonts w:ascii="Arial" w:hAnsi="Arial"/>
        <w:color w:val="404040"/>
        <w:sz w:val="22"/>
      </w:rPr>
      <w:tcPr>
        <w:shd w:val="clear" w:color="DDEAF6" w:fill="auto" w:themeColor="accent1" w:themeTint="34"/>
      </w:tcPr>
    </w:tblStylePr>
    <w:tblStylePr w:type="band1Vert">
      <w:rPr>
        <w:rFonts w:ascii="Arial" w:hAnsi="Arial"/>
        <w:color w:val="404040"/>
        <w:sz w:val="22"/>
      </w:rPr>
      <w:tcPr>
        <w:shd w:val="clear" w:color="DDEAF6" w:fill="auto"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1021" w:customStyle="1">
    <w:name w:val="Grid Table 3 - Accent 2"/>
    <w:basedOn w:val="976"/>
    <w:uiPriority w:val="99"/>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color="FBE5D6" w:fill="auto" w:themeColor="accent2" w:themeTint="32"/>
      </w:tcPr>
    </w:tblStylePr>
    <w:tblStylePr w:type="band1Vert">
      <w:rPr>
        <w:rFonts w:ascii="Arial" w:hAnsi="Arial"/>
        <w:color w:val="404040"/>
        <w:sz w:val="22"/>
      </w:rPr>
      <w:tcPr>
        <w:shd w:val="clear" w:color="FBE5D6" w:fill="auto"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1022" w:customStyle="1">
    <w:name w:val="Grid Table 3 - Accent 3"/>
    <w:basedOn w:val="976"/>
    <w:uiPriority w:val="99"/>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color="ECECEC" w:fill="auto" w:themeColor="accent3" w:themeTint="34"/>
      </w:tcPr>
    </w:tblStylePr>
    <w:tblStylePr w:type="band1Vert">
      <w:rPr>
        <w:rFonts w:ascii="Arial" w:hAnsi="Arial"/>
        <w:color w:val="404040"/>
        <w:sz w:val="22"/>
      </w:rPr>
      <w:tcPr>
        <w:shd w:val="clear" w:color="ECECEC" w:fill="auto"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1023" w:customStyle="1">
    <w:name w:val="Grid Table 3 - Accent 4"/>
    <w:basedOn w:val="976"/>
    <w:uiPriority w:val="99"/>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color="FFF2CB" w:fill="auto" w:themeColor="accent4" w:themeTint="34"/>
      </w:tcPr>
    </w:tblStylePr>
    <w:tblStylePr w:type="band1Vert">
      <w:rPr>
        <w:rFonts w:ascii="Arial" w:hAnsi="Arial"/>
        <w:color w:val="404040"/>
        <w:sz w:val="22"/>
      </w:rPr>
      <w:tcPr>
        <w:shd w:val="clear" w:color="FFF2CB" w:fill="auto"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1024" w:customStyle="1">
    <w:name w:val="Grid Table 3 - Accent 5"/>
    <w:basedOn w:val="976"/>
    <w:uiPriority w:val="99"/>
    <w:tblPr>
      <w:tblStyleRowBandSize w:val="1"/>
      <w:tblStyleColBandSize w:val="1"/>
      <w:tblBorders>
        <w:bottom w:val="single" w:color="4472C4" w:sz="4" w:space="0" w:themeColor="accent5"/>
        <w:insideV w:val="single" w:color="4472C4" w:sz="4" w:space="0" w:themeColor="accent5"/>
        <w:insideH w:val="single" w:color="4472C4" w:sz="4" w:space="0" w:themeColor="accent5"/>
      </w:tblBorders>
    </w:tblPr>
    <w:tblStylePr w:type="band1Horz">
      <w:rPr>
        <w:rFonts w:ascii="Arial" w:hAnsi="Arial"/>
        <w:color w:val="404040"/>
        <w:sz w:val="22"/>
      </w:rPr>
      <w:tcPr>
        <w:shd w:val="clear" w:color="D8E2F3" w:fill="auto" w:themeColor="accent5" w:themeTint="34"/>
      </w:tcPr>
    </w:tblStylePr>
    <w:tblStylePr w:type="band1Vert">
      <w:rPr>
        <w:rFonts w:ascii="Arial" w:hAnsi="Arial"/>
        <w:color w:val="404040"/>
        <w:sz w:val="22"/>
      </w:rPr>
      <w:tcPr>
        <w:shd w:val="clear" w:color="D8E2F3" w:fill="auto"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1025" w:customStyle="1">
    <w:name w:val="Grid Table 3 - Accent 6"/>
    <w:basedOn w:val="976"/>
    <w:uiPriority w:val="99"/>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color="E1EFD8" w:fill="auto" w:themeColor="accent6" w:themeTint="34"/>
      </w:tcPr>
    </w:tblStylePr>
    <w:tblStylePr w:type="band1Vert">
      <w:rPr>
        <w:rFonts w:ascii="Arial" w:hAnsi="Arial"/>
        <w:color w:val="404040"/>
        <w:sz w:val="22"/>
      </w:rPr>
      <w:tcPr>
        <w:shd w:val="clear" w:color="E1EFD8" w:fill="auto"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1026" w:customStyle="1">
    <w:name w:val="Таблиця-сітка 41"/>
    <w:basedOn w:val="976"/>
    <w:uiPriority w:val="59"/>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1027" w:customStyle="1">
    <w:name w:val="Grid Table 4 - Accent 1"/>
    <w:basedOn w:val="976"/>
    <w:uiPriority w:val="59"/>
    <w:tblPr>
      <w:tblStyleRowBandSize w:val="1"/>
      <w:tblStyleColBandSize w:val="1"/>
      <w:tblBorders>
        <w:left w:val="single" w:color="A2C6E7" w:sz="4" w:space="0" w:themeColor="accent1" w:themeTint="90"/>
        <w:top w:val="single" w:color="A2C6E7" w:sz="4" w:space="0" w:themeColor="accent1" w:themeTint="90"/>
        <w:right w:val="single" w:color="A2C6E7" w:sz="4" w:space="0" w:themeColor="accent1" w:themeTint="90"/>
        <w:bottom w:val="single" w:color="A2C6E7" w:sz="4" w:space="0" w:themeColor="accent1" w:themeTint="90"/>
        <w:insideV w:val="single" w:color="A2C6E7" w:sz="4" w:space="0" w:themeColor="accent1" w:themeTint="90"/>
        <w:insideH w:val="single" w:color="A2C6E7" w:sz="4" w:space="0" w:themeColor="accent1" w:themeTint="90"/>
      </w:tblBorders>
    </w:tblPr>
    <w:tblStylePr w:type="band1Horz">
      <w:rPr>
        <w:rFonts w:ascii="Arial" w:hAnsi="Arial"/>
        <w:color w:val="404040"/>
        <w:sz w:val="22"/>
      </w:rPr>
      <w:tcPr>
        <w:shd w:val="clear" w:color="DEEBF6" w:fill="auto" w:themeColor="accent1" w:themeTint="32"/>
      </w:tcPr>
    </w:tblStylePr>
    <w:tblStylePr w:type="band1Vert">
      <w:rPr>
        <w:rFonts w:ascii="Arial" w:hAnsi="Arial"/>
        <w:color w:val="404040"/>
        <w:sz w:val="22"/>
      </w:rPr>
      <w:tcPr>
        <w:shd w:val="clear" w:color="DEEBF6" w:fill="auto" w:themeColor="accent1" w:themeTint="32"/>
      </w:tcPr>
    </w:tblStylePr>
    <w:tblStylePr w:type="firstCol">
      <w:rPr>
        <w:b/>
        <w:color w:val="404040"/>
      </w:rPr>
    </w:tblStylePr>
    <w:tblStylePr w:type="firstRow">
      <w:rPr>
        <w:rFonts w:ascii="Arial" w:hAnsi="Arial"/>
        <w:b/>
        <w:color w:val="FFFFFF"/>
        <w:sz w:val="22"/>
      </w:rPr>
      <w:tcPr>
        <w:shd w:val="clear" w:color="68A2D8" w:fill="auto" w:themeColor="accent1" w:themeTint="EA"/>
        <w:tcBorders>
          <w:left w:val="single" w:color="68A2D8" w:sz="4" w:space="0" w:themeColor="accent1" w:themeTint="EA"/>
          <w:top w:val="single" w:color="68A2D8" w:sz="4" w:space="0" w:themeColor="accent1" w:themeTint="EA"/>
          <w:right w:val="single" w:color="68A2D8" w:sz="4" w:space="0" w:themeColor="accent1" w:themeTint="EA"/>
          <w:bottom w:val="single" w:color="68A2D8" w:sz="4" w:space="0" w:themeColor="accent1" w:themeTint="EA"/>
        </w:tcBorders>
      </w:tcPr>
    </w:tblStylePr>
    <w:tblStylePr w:type="lastCol">
      <w:rPr>
        <w:b/>
        <w:color w:val="404040"/>
      </w:rPr>
    </w:tblStylePr>
    <w:tblStylePr w:type="lastRow">
      <w:rPr>
        <w:b/>
        <w:color w:val="404040"/>
      </w:rPr>
      <w:tcPr>
        <w:tcBorders>
          <w:top w:val="single" w:color="68A2D8" w:sz="4" w:space="0" w:themeColor="accent1" w:themeTint="EA"/>
        </w:tcBorders>
      </w:tcPr>
    </w:tblStylePr>
  </w:style>
  <w:style w:type="table" w:styleId="1028" w:customStyle="1">
    <w:name w:val="Grid Table 4 - Accent 2"/>
    <w:basedOn w:val="976"/>
    <w:uiPriority w:val="59"/>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V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color="FBE5D6" w:fill="auto" w:themeColor="accent2" w:themeTint="32"/>
      </w:tcPr>
    </w:tblStylePr>
    <w:tblStylePr w:type="band1Vert">
      <w:rPr>
        <w:rFonts w:ascii="Arial" w:hAnsi="Arial"/>
        <w:color w:val="404040"/>
        <w:sz w:val="22"/>
      </w:rPr>
      <w:tcPr>
        <w:shd w:val="clear" w:color="FBE5D6" w:fill="auto" w:themeColor="accent2" w:themeTint="32"/>
      </w:tcPr>
    </w:tblStylePr>
    <w:tblStylePr w:type="firstCol">
      <w:rPr>
        <w:b/>
        <w:color w:val="404040"/>
      </w:rPr>
    </w:tblStylePr>
    <w:tblStylePr w:type="firstRow">
      <w:rPr>
        <w:rFonts w:ascii="Arial" w:hAnsi="Arial"/>
        <w:b/>
        <w:color w:val="FFFFFF"/>
        <w:sz w:val="22"/>
      </w:rPr>
      <w:tcPr>
        <w:shd w:val="clear" w:color="F4B184" w:fill="auto" w:themeColor="accent2" w:themeTint="97"/>
        <w:tc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cBorders>
      </w:tcPr>
    </w:tblStylePr>
    <w:tblStylePr w:type="lastCol">
      <w:rPr>
        <w:b/>
        <w:color w:val="404040"/>
      </w:rPr>
    </w:tblStylePr>
    <w:tblStylePr w:type="lastRow">
      <w:rPr>
        <w:b/>
        <w:color w:val="404040"/>
      </w:rPr>
      <w:tcPr>
        <w:tcBorders>
          <w:top w:val="single" w:color="F4B184" w:sz="4" w:space="0" w:themeColor="accent2" w:themeTint="97"/>
        </w:tcBorders>
      </w:tcPr>
    </w:tblStylePr>
  </w:style>
  <w:style w:type="table" w:styleId="1029" w:customStyle="1">
    <w:name w:val="Grid Table 4 - Accent 3"/>
    <w:basedOn w:val="976"/>
    <w:uiPriority w:val="59"/>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V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color="ECECEC" w:fill="auto" w:themeColor="accent3" w:themeTint="34"/>
      </w:tcPr>
    </w:tblStylePr>
    <w:tblStylePr w:type="band1Vert">
      <w:rPr>
        <w:rFonts w:ascii="Arial" w:hAnsi="Arial"/>
        <w:color w:val="404040"/>
        <w:sz w:val="22"/>
      </w:rPr>
      <w:tcPr>
        <w:shd w:val="clear" w:color="ECECEC" w:fill="auto" w:themeColor="accent3" w:themeTint="34"/>
      </w:tcPr>
    </w:tblStylePr>
    <w:tblStylePr w:type="firstCol">
      <w:rPr>
        <w:b/>
        <w:color w:val="404040"/>
      </w:rPr>
    </w:tblStylePr>
    <w:tblStylePr w:type="firstRow">
      <w:rPr>
        <w:rFonts w:ascii="Arial" w:hAnsi="Arial"/>
        <w:b/>
        <w:color w:val="FFFFFF"/>
        <w:sz w:val="22"/>
      </w:rPr>
      <w:tcPr>
        <w:shd w:val="clear" w:color="A5A5A5" w:fill="auto" w:themeColor="accent3" w:themeTint="FE"/>
        <w:tc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tcBorders>
      </w:tcPr>
    </w:tblStylePr>
    <w:tblStylePr w:type="lastCol">
      <w:rPr>
        <w:b/>
        <w:color w:val="404040"/>
      </w:rPr>
    </w:tblStylePr>
    <w:tblStylePr w:type="lastRow">
      <w:rPr>
        <w:b/>
        <w:color w:val="404040"/>
      </w:rPr>
      <w:tcPr>
        <w:tcBorders>
          <w:top w:val="single" w:color="A5A5A5" w:sz="4" w:space="0" w:themeColor="accent3" w:themeTint="FE"/>
        </w:tcBorders>
      </w:tcPr>
    </w:tblStylePr>
  </w:style>
  <w:style w:type="table" w:styleId="1030" w:customStyle="1">
    <w:name w:val="Grid Table 4 - Accent 4"/>
    <w:basedOn w:val="976"/>
    <w:uiPriority w:val="59"/>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V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color="FFF2CB" w:fill="auto" w:themeColor="accent4" w:themeTint="34"/>
      </w:tcPr>
    </w:tblStylePr>
    <w:tblStylePr w:type="band1Vert">
      <w:rPr>
        <w:rFonts w:ascii="Arial" w:hAnsi="Arial"/>
        <w:color w:val="404040"/>
        <w:sz w:val="22"/>
      </w:rPr>
      <w:tcPr>
        <w:shd w:val="clear" w:color="FFF2CB" w:fill="auto" w:themeColor="accent4" w:themeTint="34"/>
      </w:tcPr>
    </w:tblStylePr>
    <w:tblStylePr w:type="firstCol">
      <w:rPr>
        <w:b/>
        <w:color w:val="404040"/>
      </w:rPr>
    </w:tblStylePr>
    <w:tblStylePr w:type="firstRow">
      <w:rPr>
        <w:rFonts w:ascii="Arial" w:hAnsi="Arial"/>
        <w:b/>
        <w:color w:val="FFFFFF"/>
        <w:sz w:val="22"/>
      </w:rPr>
      <w:tcPr>
        <w:shd w:val="clear" w:color="FFD865" w:fill="auto" w:themeColor="accent4" w:themeTint="9A"/>
        <w:tc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cBorders>
      </w:tcPr>
    </w:tblStylePr>
    <w:tblStylePr w:type="lastCol">
      <w:rPr>
        <w:b/>
        <w:color w:val="404040"/>
      </w:rPr>
    </w:tblStylePr>
    <w:tblStylePr w:type="lastRow">
      <w:rPr>
        <w:b/>
        <w:color w:val="404040"/>
      </w:rPr>
      <w:tcPr>
        <w:tcBorders>
          <w:top w:val="single" w:color="FFD865" w:sz="4" w:space="0" w:themeColor="accent4" w:themeTint="9A"/>
        </w:tcBorders>
      </w:tcPr>
    </w:tblStylePr>
  </w:style>
  <w:style w:type="table" w:styleId="1031" w:customStyle="1">
    <w:name w:val="Grid Table 4 - Accent 5"/>
    <w:basedOn w:val="976"/>
    <w:uiPriority w:val="59"/>
    <w:tblPr>
      <w:tblStyleRowBandSize w:val="1"/>
      <w:tblStyleColBandSize w:val="1"/>
      <w:tblBorders>
        <w:left w:val="single" w:color="95AFDD" w:sz="4" w:space="0" w:themeColor="accent5" w:themeTint="90"/>
        <w:top w:val="single" w:color="95AFDD" w:sz="4" w:space="0" w:themeColor="accent5" w:themeTint="90"/>
        <w:right w:val="single" w:color="95AFDD" w:sz="4" w:space="0" w:themeColor="accent5" w:themeTint="90"/>
        <w:bottom w:val="single" w:color="95AFDD" w:sz="4" w:space="0" w:themeColor="accent5" w:themeTint="90"/>
        <w:insideV w:val="single" w:color="95AFDD" w:sz="4" w:space="0" w:themeColor="accent5" w:themeTint="90"/>
        <w:insideH w:val="single" w:color="95AFDD" w:sz="4" w:space="0" w:themeColor="accent5" w:themeTint="90"/>
      </w:tblBorders>
    </w:tblPr>
    <w:tblStylePr w:type="band1Horz">
      <w:rPr>
        <w:rFonts w:ascii="Arial" w:hAnsi="Arial"/>
        <w:color w:val="404040"/>
        <w:sz w:val="22"/>
      </w:rPr>
      <w:tcPr>
        <w:shd w:val="clear" w:color="D8E2F3" w:fill="auto" w:themeColor="accent5" w:themeTint="34"/>
      </w:tcPr>
    </w:tblStylePr>
    <w:tblStylePr w:type="band1Vert">
      <w:rPr>
        <w:rFonts w:ascii="Arial" w:hAnsi="Arial"/>
        <w:color w:val="404040"/>
        <w:sz w:val="22"/>
      </w:rPr>
      <w:tcPr>
        <w:shd w:val="clear" w:color="D8E2F3" w:fill="auto" w:themeColor="accent5" w:themeTint="34"/>
      </w:tcPr>
    </w:tblStylePr>
    <w:tblStylePr w:type="firstCol">
      <w:rPr>
        <w:b/>
        <w:color w:val="404040"/>
      </w:rPr>
    </w:tblStylePr>
    <w:tblStylePr w:type="firstRow">
      <w:rPr>
        <w:rFonts w:ascii="Arial" w:hAnsi="Arial"/>
        <w:b/>
        <w:color w:val="FFFFFF"/>
        <w:sz w:val="22"/>
      </w:rPr>
      <w:tcPr>
        <w:shd w:val="clear" w:color="4472C4" w:fill="auto" w:themeColor="accent5"/>
        <w:tcBorders>
          <w:left w:val="single" w:color="4472C4" w:sz="4" w:space="0" w:themeColor="accent5"/>
          <w:top w:val="single" w:color="4472C4" w:sz="4" w:space="0" w:themeColor="accent5"/>
          <w:right w:val="single" w:color="4472C4" w:sz="4" w:space="0" w:themeColor="accent5"/>
          <w:bottom w:val="single" w:color="4472C4" w:sz="4" w:space="0" w:themeColor="accent5"/>
        </w:tcBorders>
      </w:tcPr>
    </w:tblStylePr>
    <w:tblStylePr w:type="lastCol">
      <w:rPr>
        <w:b/>
        <w:color w:val="404040"/>
      </w:rPr>
    </w:tblStylePr>
    <w:tblStylePr w:type="lastRow">
      <w:rPr>
        <w:b/>
        <w:color w:val="404040"/>
      </w:rPr>
      <w:tcPr>
        <w:tcBorders>
          <w:top w:val="single" w:color="4472C4" w:sz="4" w:space="0" w:themeColor="accent5"/>
        </w:tcBorders>
      </w:tcPr>
    </w:tblStylePr>
  </w:style>
  <w:style w:type="table" w:styleId="1032" w:customStyle="1">
    <w:name w:val="Grid Table 4 - Accent 6"/>
    <w:basedOn w:val="976"/>
    <w:uiPriority w:val="59"/>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color="E1EFD8" w:fill="auto" w:themeColor="accent6" w:themeTint="34"/>
      </w:tcPr>
    </w:tblStylePr>
    <w:tblStylePr w:type="band1Vert">
      <w:rPr>
        <w:rFonts w:ascii="Arial" w:hAnsi="Arial"/>
        <w:color w:val="404040"/>
        <w:sz w:val="22"/>
      </w:rPr>
      <w:tcPr>
        <w:shd w:val="clear" w:color="E1EFD8" w:fill="auto" w:themeColor="accent6" w:themeTint="34"/>
      </w:tcPr>
    </w:tblStylePr>
    <w:tblStylePr w:type="firstCol">
      <w:rPr>
        <w:b/>
        <w:color w:val="404040"/>
      </w:rPr>
    </w:tblStylePr>
    <w:tblStylePr w:type="firstRow">
      <w:rPr>
        <w:rFonts w:ascii="Arial" w:hAnsi="Arial"/>
        <w:b/>
        <w:color w:val="FFFFFF"/>
        <w:sz w:val="22"/>
      </w:rPr>
      <w:tcPr>
        <w:shd w:val="clear" w:color="70AD47" w:fill="auto" w:themeColor="accent6"/>
        <w:tcBorders>
          <w:left w:val="single" w:color="70AD47" w:sz="4" w:space="0" w:themeColor="accent6"/>
          <w:top w:val="single" w:color="70AD47" w:sz="4" w:space="0" w:themeColor="accent6"/>
          <w:right w:val="single" w:color="70AD47" w:sz="4" w:space="0" w:themeColor="accent6"/>
          <w:bottom w:val="single" w:color="70AD47" w:sz="4" w:space="0" w:themeColor="accent6"/>
        </w:tcBorders>
      </w:tcPr>
    </w:tblStylePr>
    <w:tblStylePr w:type="lastCol">
      <w:rPr>
        <w:b/>
        <w:color w:val="404040"/>
      </w:rPr>
    </w:tblStylePr>
    <w:tblStylePr w:type="lastRow">
      <w:rPr>
        <w:b/>
        <w:color w:val="404040"/>
      </w:rPr>
      <w:tcPr>
        <w:tcBorders>
          <w:top w:val="single" w:color="70AD47" w:sz="4" w:space="0" w:themeColor="accent6"/>
        </w:tcBorders>
      </w:tcPr>
    </w:tblStylePr>
  </w:style>
  <w:style w:type="table" w:styleId="1033" w:customStyle="1">
    <w:name w:val="Таблиця-сітка 5 (темна)1"/>
    <w:basedOn w:val="976"/>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1034" w:customStyle="1">
    <w:name w:val="Grid Table 5 Dark- Accent 1"/>
    <w:basedOn w:val="976"/>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DEAF6" w:fill="auto" w:themeColor="accent1" w:themeTint="34"/>
    </w:tblPr>
    <w:tblStylePr w:type="band1Horz">
      <w:tcPr>
        <w:shd w:val="clear" w:color="B3D0EB" w:fill="auto" w:themeColor="accent1" w:themeTint="75"/>
      </w:tcPr>
    </w:tblStylePr>
    <w:tblStylePr w:type="band1Vert">
      <w:tcPr>
        <w:shd w:val="clear" w:color="B3D0EB" w:fill="auto" w:themeColor="accent1" w:themeTint="75"/>
      </w:tcPr>
    </w:tblStylePr>
    <w:tblStylePr w:type="firstCol">
      <w:rPr>
        <w:rFonts w:ascii="Arial" w:hAnsi="Arial"/>
        <w:b/>
        <w:color w:val="FFFFFF"/>
        <w:sz w:val="22"/>
      </w:rPr>
      <w:tcPr>
        <w:shd w:val="clear" w:color="5B9BD5" w:fill="auto" w:themeColor="accent1"/>
      </w:tcPr>
    </w:tblStylePr>
    <w:tblStylePr w:type="firstRow">
      <w:rPr>
        <w:rFonts w:ascii="Arial" w:hAnsi="Arial"/>
        <w:b/>
        <w:color w:val="FFFFFF"/>
        <w:sz w:val="22"/>
      </w:rPr>
      <w:tcPr>
        <w:shd w:val="clear" w:color="5B9BD5" w:fill="auto" w:themeColor="accent1"/>
      </w:tcPr>
    </w:tblStylePr>
    <w:tblStylePr w:type="lastCol">
      <w:rPr>
        <w:rFonts w:ascii="Arial" w:hAnsi="Arial"/>
        <w:b/>
        <w:color w:val="FFFFFF"/>
        <w:sz w:val="22"/>
      </w:rPr>
      <w:tcPr>
        <w:shd w:val="clear" w:color="5B9BD5" w:fill="auto" w:themeColor="accent1"/>
      </w:tcPr>
    </w:tblStylePr>
    <w:tblStylePr w:type="lastRow">
      <w:rPr>
        <w:rFonts w:ascii="Arial" w:hAnsi="Arial"/>
        <w:b/>
        <w:color w:val="FFFFFF"/>
        <w:sz w:val="22"/>
      </w:rPr>
      <w:tcPr>
        <w:shd w:val="clear" w:color="5B9BD5" w:fill="auto" w:themeColor="accent1"/>
        <w:tcBorders>
          <w:top w:val="single" w:color="FFFFFF" w:sz="4" w:space="0" w:themeColor="light1"/>
        </w:tcBorders>
      </w:tcPr>
    </w:tblStylePr>
  </w:style>
  <w:style w:type="table" w:styleId="1035" w:customStyle="1">
    <w:name w:val="Grid Table 5 Dark - Accent 2"/>
    <w:basedOn w:val="976"/>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BE5D6" w:fill="auto" w:themeColor="accent2" w:themeTint="32"/>
    </w:tblPr>
    <w:tblStylePr w:type="band1Horz">
      <w:tcPr>
        <w:shd w:val="clear" w:color="F6C3A0" w:fill="auto" w:themeColor="accent2" w:themeTint="75"/>
      </w:tcPr>
    </w:tblStylePr>
    <w:tblStylePr w:type="band1Vert">
      <w:tcPr>
        <w:shd w:val="clear" w:color="F6C3A0" w:fill="auto" w:themeColor="accent2" w:themeTint="75"/>
      </w:tcPr>
    </w:tblStylePr>
    <w:tblStylePr w:type="firstCol">
      <w:rPr>
        <w:rFonts w:ascii="Arial" w:hAnsi="Arial"/>
        <w:b/>
        <w:color w:val="FFFFFF"/>
        <w:sz w:val="22"/>
      </w:rPr>
      <w:tcPr>
        <w:shd w:val="clear" w:color="ED7D31" w:fill="auto" w:themeColor="accent2"/>
      </w:tcPr>
    </w:tblStylePr>
    <w:tblStylePr w:type="firstRow">
      <w:rPr>
        <w:rFonts w:ascii="Arial" w:hAnsi="Arial"/>
        <w:b/>
        <w:color w:val="FFFFFF"/>
        <w:sz w:val="22"/>
      </w:rPr>
      <w:tcPr>
        <w:shd w:val="clear" w:color="ED7D31" w:fill="auto" w:themeColor="accent2"/>
      </w:tcPr>
    </w:tblStylePr>
    <w:tblStylePr w:type="lastCol">
      <w:rPr>
        <w:rFonts w:ascii="Arial" w:hAnsi="Arial"/>
        <w:b/>
        <w:color w:val="FFFFFF"/>
        <w:sz w:val="22"/>
      </w:rPr>
      <w:tcPr>
        <w:shd w:val="clear" w:color="ED7D31" w:fill="auto" w:themeColor="accent2"/>
      </w:tcPr>
    </w:tblStylePr>
    <w:tblStylePr w:type="lastRow">
      <w:rPr>
        <w:rFonts w:ascii="Arial" w:hAnsi="Arial"/>
        <w:b/>
        <w:color w:val="FFFFFF"/>
        <w:sz w:val="22"/>
      </w:rPr>
      <w:tcPr>
        <w:shd w:val="clear" w:color="ED7D31" w:fill="auto" w:themeColor="accent2"/>
        <w:tcBorders>
          <w:top w:val="single" w:color="FFFFFF" w:sz="4" w:space="0" w:themeColor="light1"/>
        </w:tcBorders>
      </w:tcPr>
    </w:tblStylePr>
  </w:style>
  <w:style w:type="table" w:styleId="1036" w:customStyle="1">
    <w:name w:val="Grid Table 5 Dark - Accent 3"/>
    <w:basedOn w:val="976"/>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CECEC" w:fill="auto" w:themeColor="accent3" w:themeTint="34"/>
    </w:tblPr>
    <w:tblStylePr w:type="band1Horz">
      <w:tcPr>
        <w:shd w:val="clear" w:color="D5D5D5" w:fill="auto" w:themeColor="accent3" w:themeTint="75"/>
      </w:tcPr>
    </w:tblStylePr>
    <w:tblStylePr w:type="band1Vert">
      <w:tcPr>
        <w:shd w:val="clear" w:color="D5D5D5" w:fill="auto" w:themeColor="accent3" w:themeTint="75"/>
      </w:tcPr>
    </w:tblStylePr>
    <w:tblStylePr w:type="firstCol">
      <w:rPr>
        <w:rFonts w:ascii="Arial" w:hAnsi="Arial"/>
        <w:b/>
        <w:color w:val="FFFFFF"/>
        <w:sz w:val="22"/>
      </w:rPr>
      <w:tcPr>
        <w:shd w:val="clear" w:color="A5A5A5" w:fill="auto" w:themeColor="accent3"/>
      </w:tcPr>
    </w:tblStylePr>
    <w:tblStylePr w:type="firstRow">
      <w:rPr>
        <w:rFonts w:ascii="Arial" w:hAnsi="Arial"/>
        <w:b/>
        <w:color w:val="FFFFFF"/>
        <w:sz w:val="22"/>
      </w:rPr>
      <w:tcPr>
        <w:shd w:val="clear" w:color="A5A5A5" w:fill="auto" w:themeColor="accent3"/>
      </w:tcPr>
    </w:tblStylePr>
    <w:tblStylePr w:type="lastCol">
      <w:rPr>
        <w:rFonts w:ascii="Arial" w:hAnsi="Arial"/>
        <w:b/>
        <w:color w:val="FFFFFF"/>
        <w:sz w:val="22"/>
      </w:rPr>
      <w:tcPr>
        <w:shd w:val="clear" w:color="A5A5A5" w:fill="auto" w:themeColor="accent3"/>
      </w:tcPr>
    </w:tblStylePr>
    <w:tblStylePr w:type="lastRow">
      <w:rPr>
        <w:rFonts w:ascii="Arial" w:hAnsi="Arial"/>
        <w:b/>
        <w:color w:val="FFFFFF"/>
        <w:sz w:val="22"/>
      </w:rPr>
      <w:tcPr>
        <w:shd w:val="clear" w:color="A5A5A5" w:fill="auto" w:themeColor="accent3"/>
        <w:tcBorders>
          <w:top w:val="single" w:color="FFFFFF" w:sz="4" w:space="0" w:themeColor="light1"/>
        </w:tcBorders>
      </w:tcPr>
    </w:tblStylePr>
  </w:style>
  <w:style w:type="table" w:styleId="1037" w:customStyle="1">
    <w:name w:val="Grid Table 5 Dark- Accent 4"/>
    <w:basedOn w:val="976"/>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FF2CB" w:fill="auto" w:themeColor="accent4" w:themeTint="34"/>
    </w:tblPr>
    <w:tblStylePr w:type="band1Horz">
      <w:tcPr>
        <w:shd w:val="clear" w:color="FFE28A" w:fill="auto" w:themeColor="accent4" w:themeTint="75"/>
      </w:tcPr>
    </w:tblStylePr>
    <w:tblStylePr w:type="band1Vert">
      <w:tcPr>
        <w:shd w:val="clear" w:color="FFE28A" w:fill="auto" w:themeColor="accent4" w:themeTint="75"/>
      </w:tcPr>
    </w:tblStylePr>
    <w:tblStylePr w:type="firstCol">
      <w:rPr>
        <w:rFonts w:ascii="Arial" w:hAnsi="Arial"/>
        <w:b/>
        <w:color w:val="FFFFFF"/>
        <w:sz w:val="22"/>
      </w:rPr>
      <w:tcPr>
        <w:shd w:val="clear" w:color="FFC000" w:fill="auto" w:themeColor="accent4"/>
      </w:tcPr>
    </w:tblStylePr>
    <w:tblStylePr w:type="firstRow">
      <w:rPr>
        <w:rFonts w:ascii="Arial" w:hAnsi="Arial"/>
        <w:b/>
        <w:color w:val="FFFFFF"/>
        <w:sz w:val="22"/>
      </w:rPr>
      <w:tcPr>
        <w:shd w:val="clear" w:color="FFC000" w:fill="auto" w:themeColor="accent4"/>
      </w:tcPr>
    </w:tblStylePr>
    <w:tblStylePr w:type="lastCol">
      <w:rPr>
        <w:rFonts w:ascii="Arial" w:hAnsi="Arial"/>
        <w:b/>
        <w:color w:val="FFFFFF"/>
        <w:sz w:val="22"/>
      </w:rPr>
      <w:tcPr>
        <w:shd w:val="clear" w:color="FFC000" w:fill="auto" w:themeColor="accent4"/>
      </w:tcPr>
    </w:tblStylePr>
    <w:tblStylePr w:type="lastRow">
      <w:rPr>
        <w:rFonts w:ascii="Arial" w:hAnsi="Arial"/>
        <w:b/>
        <w:color w:val="FFFFFF"/>
        <w:sz w:val="22"/>
      </w:rPr>
      <w:tcPr>
        <w:shd w:val="clear" w:color="FFC000" w:fill="auto" w:themeColor="accent4"/>
        <w:tcBorders>
          <w:top w:val="single" w:color="FFFFFF" w:sz="4" w:space="0" w:themeColor="light1"/>
        </w:tcBorders>
      </w:tcPr>
    </w:tblStylePr>
  </w:style>
  <w:style w:type="table" w:styleId="1038" w:customStyle="1">
    <w:name w:val="Grid Table 5 Dark - Accent 5"/>
    <w:basedOn w:val="976"/>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8E2F3" w:fill="auto" w:themeColor="accent5" w:themeTint="34"/>
    </w:tblPr>
    <w:tblStylePr w:type="band1Horz">
      <w:tcPr>
        <w:shd w:val="clear" w:color="A9BEE4" w:fill="auto" w:themeColor="accent5" w:themeTint="75"/>
      </w:tcPr>
    </w:tblStylePr>
    <w:tblStylePr w:type="band1Vert">
      <w:tcPr>
        <w:shd w:val="clear" w:color="A9BEE4" w:fill="auto" w:themeColor="accent5" w:themeTint="75"/>
      </w:tcPr>
    </w:tblStylePr>
    <w:tblStylePr w:type="firstCol">
      <w:rPr>
        <w:rFonts w:ascii="Arial" w:hAnsi="Arial"/>
        <w:b/>
        <w:color w:val="FFFFFF"/>
        <w:sz w:val="22"/>
      </w:rPr>
      <w:tcPr>
        <w:shd w:val="clear" w:color="4472C4" w:fill="auto" w:themeColor="accent5"/>
      </w:tcPr>
    </w:tblStylePr>
    <w:tblStylePr w:type="firstRow">
      <w:rPr>
        <w:rFonts w:ascii="Arial" w:hAnsi="Arial"/>
        <w:b/>
        <w:color w:val="FFFFFF"/>
        <w:sz w:val="22"/>
      </w:rPr>
      <w:tcPr>
        <w:shd w:val="clear" w:color="4472C4" w:fill="auto" w:themeColor="accent5"/>
      </w:tcPr>
    </w:tblStylePr>
    <w:tblStylePr w:type="lastCol">
      <w:rPr>
        <w:rFonts w:ascii="Arial" w:hAnsi="Arial"/>
        <w:b/>
        <w:color w:val="FFFFFF"/>
        <w:sz w:val="22"/>
      </w:rPr>
      <w:tcPr>
        <w:shd w:val="clear" w:color="4472C4" w:fill="auto" w:themeColor="accent5"/>
      </w:tcPr>
    </w:tblStylePr>
    <w:tblStylePr w:type="lastRow">
      <w:rPr>
        <w:rFonts w:ascii="Arial" w:hAnsi="Arial"/>
        <w:b/>
        <w:color w:val="FFFFFF"/>
        <w:sz w:val="22"/>
      </w:rPr>
      <w:tcPr>
        <w:shd w:val="clear" w:color="4472C4" w:fill="auto" w:themeColor="accent5"/>
        <w:tcBorders>
          <w:top w:val="single" w:color="FFFFFF" w:sz="4" w:space="0" w:themeColor="light1"/>
        </w:tcBorders>
      </w:tcPr>
    </w:tblStylePr>
  </w:style>
  <w:style w:type="table" w:styleId="1039" w:customStyle="1">
    <w:name w:val="Grid Table 5 Dark - Accent 6"/>
    <w:basedOn w:val="976"/>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1EFD8" w:fill="auto" w:themeColor="accent6" w:themeTint="34"/>
    </w:tblPr>
    <w:tblStylePr w:type="band1Horz">
      <w:tcPr>
        <w:shd w:val="clear" w:color="BCDBA8" w:fill="auto" w:themeColor="accent6" w:themeTint="75"/>
      </w:tcPr>
    </w:tblStylePr>
    <w:tblStylePr w:type="band1Vert">
      <w:tcPr>
        <w:shd w:val="clear" w:color="BCDBA8" w:fill="auto" w:themeColor="accent6" w:themeTint="75"/>
      </w:tcPr>
    </w:tblStylePr>
    <w:tblStylePr w:type="firstCol">
      <w:rPr>
        <w:rFonts w:ascii="Arial" w:hAnsi="Arial"/>
        <w:b/>
        <w:color w:val="FFFFFF"/>
        <w:sz w:val="22"/>
      </w:rPr>
      <w:tcPr>
        <w:shd w:val="clear" w:color="70AD47" w:fill="auto" w:themeColor="accent6"/>
      </w:tcPr>
    </w:tblStylePr>
    <w:tblStylePr w:type="firstRow">
      <w:rPr>
        <w:rFonts w:ascii="Arial" w:hAnsi="Arial"/>
        <w:b/>
        <w:color w:val="FFFFFF"/>
        <w:sz w:val="22"/>
      </w:rPr>
      <w:tcPr>
        <w:shd w:val="clear" w:color="70AD47" w:fill="auto" w:themeColor="accent6"/>
      </w:tcPr>
    </w:tblStylePr>
    <w:tblStylePr w:type="lastCol">
      <w:rPr>
        <w:rFonts w:ascii="Arial" w:hAnsi="Arial"/>
        <w:b/>
        <w:color w:val="FFFFFF"/>
        <w:sz w:val="22"/>
      </w:rPr>
      <w:tcPr>
        <w:shd w:val="clear" w:color="70AD47" w:fill="auto" w:themeColor="accent6"/>
      </w:tcPr>
    </w:tblStylePr>
    <w:tblStylePr w:type="lastRow">
      <w:rPr>
        <w:rFonts w:ascii="Arial" w:hAnsi="Arial"/>
        <w:b/>
        <w:color w:val="FFFFFF"/>
        <w:sz w:val="22"/>
      </w:rPr>
      <w:tcPr>
        <w:shd w:val="clear" w:color="70AD47" w:fill="auto" w:themeColor="accent6"/>
        <w:tcBorders>
          <w:top w:val="single" w:color="FFFFFF" w:sz="4" w:space="0" w:themeColor="light1"/>
        </w:tcBorders>
      </w:tcPr>
    </w:tblStylePr>
  </w:style>
  <w:style w:type="table" w:styleId="1040" w:customStyle="1">
    <w:name w:val="Таблиця-сітка 6 (кольорова)1"/>
    <w:basedOn w:val="976"/>
    <w:uiPriority w:val="99"/>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1041" w:customStyle="1">
    <w:name w:val="Grid Table 6 Colorful - Accent 1"/>
    <w:basedOn w:val="976"/>
    <w:uiPriority w:val="99"/>
    <w:tblPr>
      <w:tblStyleRowBandSize w:val="1"/>
      <w:tblStyleColBandSize w:val="1"/>
      <w:tblBorders>
        <w:left w:val="single" w:color="ACCCEA" w:sz="4" w:space="0" w:themeColor="accent1" w:themeTint="80"/>
        <w:top w:val="single" w:color="ACCCEA" w:sz="4" w:space="0" w:themeColor="accent1" w:themeTint="80"/>
        <w:right w:val="single" w:color="ACCCEA" w:sz="4" w:space="0" w:themeColor="accent1" w:themeTint="80"/>
        <w:bottom w:val="single" w:color="ACCCEA" w:sz="4" w:space="0" w:themeColor="accent1" w:themeTint="80"/>
        <w:insideV w:val="single" w:color="ACCCEA" w:sz="4" w:space="0" w:themeColor="accent1" w:themeTint="80"/>
        <w:insideH w:val="single" w:color="ACCCEA" w:sz="4" w:space="0" w:themeColor="accent1" w:themeTint="80"/>
      </w:tblBorders>
    </w:tblPr>
    <w:tblStylePr w:type="band1Horz">
      <w:rPr>
        <w:rFonts w:ascii="Arial" w:hAnsi="Arial"/>
        <w:color w:val="ACCCEA" w:themeColor="accent1" w:themeTint="80" w:themeShade="95"/>
        <w:sz w:val="22"/>
      </w:rPr>
      <w:tcPr>
        <w:shd w:val="clear" w:color="DDEAF6" w:fill="auto" w:themeColor="accent1" w:themeTint="34"/>
      </w:tcPr>
    </w:tblStylePr>
    <w:tblStylePr w:type="band1Vert">
      <w:tcPr>
        <w:shd w:val="clear" w:color="DDEAF6" w:fill="auto" w:themeColor="accent1" w:themeTint="34"/>
      </w:tcPr>
    </w:tblStylePr>
    <w:tblStylePr w:type="band2Horz">
      <w:rPr>
        <w:rFonts w:ascii="Arial" w:hAnsi="Arial"/>
        <w:color w:val="ACCCEA" w:themeColor="accent1" w:themeTint="80" w:themeShade="95"/>
        <w:sz w:val="22"/>
      </w:rPr>
    </w:tblStylePr>
    <w:tblStylePr w:type="firstCol">
      <w:rPr>
        <w:b/>
        <w:color w:val="ACCCEA" w:themeColor="accent1" w:themeTint="80" w:themeShade="95"/>
      </w:rPr>
    </w:tblStylePr>
    <w:tblStylePr w:type="firstRow">
      <w:rPr>
        <w:b/>
        <w:color w:val="ACCCEA" w:themeColor="accent1" w:themeTint="80" w:themeShade="95"/>
      </w:rPr>
      <w:tcPr>
        <w:tcBorders>
          <w:bottom w:val="single" w:color="ACCCEA" w:sz="12" w:space="0" w:themeColor="accent1" w:themeTint="80"/>
        </w:tcBorders>
      </w:tcPr>
    </w:tblStylePr>
    <w:tblStylePr w:type="lastCol">
      <w:rPr>
        <w:b/>
        <w:color w:val="ACCCEA" w:themeColor="accent1" w:themeTint="80" w:themeShade="95"/>
      </w:rPr>
    </w:tblStylePr>
    <w:tblStylePr w:type="lastRow">
      <w:rPr>
        <w:b/>
        <w:color w:val="ACCCEA" w:themeColor="accent1" w:themeTint="80" w:themeShade="95"/>
      </w:rPr>
    </w:tblStylePr>
  </w:style>
  <w:style w:type="table" w:styleId="1042" w:customStyle="1">
    <w:name w:val="Grid Table 6 Colorful - Accent 2"/>
    <w:basedOn w:val="976"/>
    <w:uiPriority w:val="99"/>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color="FBE5D6" w:fill="auto" w:themeColor="accent2" w:themeTint="32"/>
      </w:tcPr>
    </w:tblStylePr>
    <w:tblStylePr w:type="band1Vert">
      <w:tcPr>
        <w:shd w:val="clear" w:color="FBE5D6" w:fill="auto" w:themeColor="accent2" w:themeTint="32"/>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12"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1043" w:customStyle="1">
    <w:name w:val="Grid Table 6 Colorful - Accent 3"/>
    <w:basedOn w:val="976"/>
    <w:uiPriority w:val="99"/>
    <w:tblPr>
      <w:tblStyleRowBandSize w:val="1"/>
      <w:tblStyleColBandSize w:val="1"/>
      <w:tbl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color="ECECEC" w:fill="auto" w:themeColor="accent3" w:themeTint="34"/>
      </w:tcPr>
    </w:tblStylePr>
    <w:tblStylePr w:type="band1Vert">
      <w:tcPr>
        <w:shd w:val="clear" w:color="ECECEC" w:fill="auto" w:themeColor="accent3" w:themeTint="34"/>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sz="12" w:space="0" w:themeColor="accent3" w:themeTint="FE"/>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1044" w:customStyle="1">
    <w:name w:val="Grid Table 6 Colorful - Accent 4"/>
    <w:basedOn w:val="976"/>
    <w:uiPriority w:val="99"/>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color="FFF2CB" w:fill="auto" w:themeColor="accent4" w:themeTint="34"/>
      </w:tcPr>
    </w:tblStylePr>
    <w:tblStylePr w:type="band1Vert">
      <w:tcPr>
        <w:shd w:val="clear" w:color="FFF2CB" w:fill="auto" w:themeColor="accent4" w:themeTint="34"/>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12"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1045" w:customStyle="1">
    <w:name w:val="Grid Table 6 Colorful - Accent 5"/>
    <w:basedOn w:val="976"/>
    <w:uiPriority w:val="99"/>
    <w:tblPr>
      <w:tblStyleRowBandSize w:val="1"/>
      <w:tblStyleColBandSize w:val="1"/>
      <w:tblBorders>
        <w:left w:val="single" w:color="4472C4" w:sz="4" w:space="0" w:themeColor="accent5"/>
        <w:top w:val="single" w:color="4472C4" w:sz="4" w:space="0" w:themeColor="accent5"/>
        <w:right w:val="single" w:color="4472C4" w:sz="4" w:space="0" w:themeColor="accent5"/>
        <w:bottom w:val="single" w:color="4472C4" w:sz="4" w:space="0" w:themeColor="accent5"/>
        <w:insideV w:val="single" w:color="4472C4" w:sz="4" w:space="0" w:themeColor="accent5"/>
        <w:insideH w:val="single" w:color="4472C4" w:sz="4" w:space="0" w:themeColor="accent5"/>
      </w:tblBorders>
    </w:tblPr>
    <w:tblStylePr w:type="band1Horz">
      <w:rPr>
        <w:rFonts w:ascii="Arial" w:hAnsi="Arial"/>
        <w:color w:val="254175" w:themeColor="accent5" w:themeShade="95"/>
        <w:sz w:val="22"/>
      </w:rPr>
      <w:tcPr>
        <w:shd w:val="clear" w:color="D8E2F3" w:fill="auto" w:themeColor="accent5" w:themeTint="34"/>
      </w:tcPr>
    </w:tblStylePr>
    <w:tblStylePr w:type="band1Vert">
      <w:tcPr>
        <w:shd w:val="clear" w:color="D8E2F3" w:fill="auto" w:themeColor="accent5" w:themeTint="34"/>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4472C4" w:sz="12" w:space="0" w:themeColor="accent5"/>
        </w:tcBorders>
      </w:tcPr>
    </w:tblStylePr>
    <w:tblStylePr w:type="lastCol">
      <w:rPr>
        <w:b/>
        <w:color w:val="254175" w:themeColor="accent5" w:themeShade="95"/>
      </w:rPr>
    </w:tblStylePr>
    <w:tblStylePr w:type="lastRow">
      <w:rPr>
        <w:b/>
        <w:color w:val="254175" w:themeColor="accent5" w:themeShade="95"/>
      </w:rPr>
    </w:tblStylePr>
  </w:style>
  <w:style w:type="table" w:styleId="1046" w:customStyle="1">
    <w:name w:val="Grid Table 6 Colorful - Accent 6"/>
    <w:basedOn w:val="976"/>
    <w:uiPriority w:val="99"/>
    <w:tblPr>
      <w:tblStyleRowBandSize w:val="1"/>
      <w:tblStyleColBandSize w:val="1"/>
      <w:tblBorders>
        <w:left w:val="single" w:color="70AD47" w:sz="4" w:space="0" w:themeColor="accent6"/>
        <w:top w:val="single" w:color="70AD47" w:sz="4" w:space="0" w:themeColor="accent6"/>
        <w:right w:val="single" w:color="70AD47" w:sz="4" w:space="0" w:themeColor="accent6"/>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254175" w:themeColor="accent5" w:themeShade="95"/>
        <w:sz w:val="22"/>
      </w:rPr>
      <w:tcPr>
        <w:shd w:val="clear" w:color="E1EFD8" w:fill="auto" w:themeColor="accent6" w:themeTint="34"/>
      </w:tcPr>
    </w:tblStylePr>
    <w:tblStylePr w:type="band1Vert">
      <w:tcPr>
        <w:shd w:val="clear" w:color="E1EFD8" w:fill="auto" w:themeColor="accent6" w:themeTint="34"/>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70AD47" w:sz="12" w:space="0" w:themeColor="accent6"/>
        </w:tcBorders>
      </w:tcPr>
    </w:tblStylePr>
    <w:tblStylePr w:type="lastCol">
      <w:rPr>
        <w:b/>
        <w:color w:val="254175" w:themeColor="accent5" w:themeShade="95"/>
      </w:rPr>
    </w:tblStylePr>
    <w:tblStylePr w:type="lastRow">
      <w:rPr>
        <w:b/>
        <w:color w:val="254175" w:themeColor="accent5" w:themeShade="95"/>
      </w:rPr>
    </w:tblStylePr>
  </w:style>
  <w:style w:type="table" w:styleId="1047" w:customStyle="1">
    <w:name w:val="Таблиця-сітка 7 (кольорова)1"/>
    <w:basedOn w:val="976"/>
    <w:uiPriority w:val="99"/>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1048" w:customStyle="1">
    <w:name w:val="Grid Table 7 Colorful - Accent 1"/>
    <w:basedOn w:val="976"/>
    <w:uiPriority w:val="99"/>
    <w:tblPr>
      <w:tblStyleRowBandSize w:val="1"/>
      <w:tblStyleColBandSize w:val="1"/>
      <w:tblBorders>
        <w:right w:val="single" w:color="ACCCEA" w:sz="4" w:space="0" w:themeColor="accent1" w:themeTint="80"/>
        <w:bottom w:val="single" w:color="ACCCEA" w:sz="4" w:space="0" w:themeColor="accent1" w:themeTint="80"/>
        <w:insideV w:val="single" w:color="ACCCEA" w:sz="4" w:space="0" w:themeColor="accent1" w:themeTint="80"/>
        <w:insideH w:val="single" w:color="ACCCEA" w:sz="4" w:space="0" w:themeColor="accent1" w:themeTint="80"/>
      </w:tblBorders>
    </w:tblPr>
    <w:tblStylePr w:type="band1Horz">
      <w:rPr>
        <w:rFonts w:ascii="Arial" w:hAnsi="Arial"/>
        <w:color w:val="ACCCEA" w:themeColor="accent1" w:themeTint="80" w:themeShade="95"/>
        <w:sz w:val="22"/>
      </w:rPr>
      <w:tcPr>
        <w:shd w:val="clear" w:color="DDEAF6" w:fill="auto" w:themeColor="accent1" w:themeTint="34"/>
      </w:tcPr>
    </w:tblStylePr>
    <w:tblStylePr w:type="band1Vert">
      <w:tcPr>
        <w:shd w:val="clear" w:color="DDEAF6" w:fill="auto" w:themeColor="accent1" w:themeTint="34"/>
      </w:tcPr>
    </w:tblStylePr>
    <w:tblStylePr w:type="band2Horz">
      <w:rPr>
        <w:rFonts w:ascii="Arial" w:hAnsi="Arial"/>
        <w:color w:val="ACCCEA" w:themeColor="accent1" w:themeTint="80" w:themeShade="95"/>
        <w:sz w:val="22"/>
      </w:rPr>
    </w:tblStylePr>
    <w:tblStylePr w:type="firstCol">
      <w:rPr>
        <w:rFonts w:ascii="Arial" w:hAnsi="Arial"/>
        <w:i/>
        <w:color w:val="ACCCEA" w:themeColor="accent1" w:themeTint="80" w:themeShade="95"/>
        <w:sz w:val="22"/>
      </w:rPr>
      <w:pPr>
        <w:jc w:val="right"/>
      </w:pPr>
      <w:tcPr>
        <w:shd w:val="clear" w:color="FFFFFF" w:fill="auto"/>
        <w:tcBorders>
          <w:left w:val="none" w:color="000000" w:sz="4" w:space="0"/>
          <w:top w:val="none" w:color="000000" w:sz="4" w:space="0"/>
          <w:right w:val="single" w:color="ACCCEA" w:sz="4" w:space="0" w:themeColor="accent1" w:themeTint="80"/>
          <w:bottom w:val="none" w:color="000000" w:sz="4" w:space="0"/>
        </w:tcBorders>
      </w:tcPr>
    </w:tblStylePr>
    <w:tblStylePr w:type="firstRow">
      <w:rPr>
        <w:rFonts w:ascii="Arial" w:hAnsi="Arial"/>
        <w:b/>
        <w:color w:val="ACCCEA" w:themeColor="accent1" w:themeTint="80" w:themeShade="95"/>
        <w:sz w:val="22"/>
      </w:rPr>
      <w:tcPr>
        <w:shd w:val="clear" w:color="FFFFFF" w:fill="auto" w:themeColor="light1"/>
        <w:tcBorders>
          <w:left w:val="none" w:color="000000" w:sz="4" w:space="0"/>
          <w:top w:val="none" w:color="000000" w:sz="4" w:space="0"/>
          <w:right w:val="none" w:color="000000" w:sz="4" w:space="0"/>
          <w:bottom w:val="single" w:color="ACCCEA" w:sz="4" w:space="0" w:themeColor="accent1" w:themeTint="80"/>
        </w:tcBorders>
      </w:tcPr>
    </w:tblStylePr>
    <w:tblStylePr w:type="lastCol">
      <w:rPr>
        <w:rFonts w:ascii="Arial" w:hAnsi="Arial"/>
        <w:i/>
        <w:color w:val="ACCCEA" w:themeColor="accent1" w:themeTint="80" w:themeShade="95"/>
        <w:sz w:val="22"/>
      </w:rPr>
      <w:tcPr>
        <w:shd w:val="clear" w:color="FFFFFF" w:fill="auto"/>
        <w:tcBorders>
          <w:left w:val="single" w:color="ACCCEA" w:sz="4" w:space="0" w:themeColor="accent1" w:themeTint="80"/>
          <w:top w:val="none" w:color="000000" w:sz="4" w:space="0"/>
          <w:right w:val="none" w:color="000000" w:sz="4" w:space="0"/>
          <w:bottom w:val="none" w:color="000000" w:sz="4" w:space="0"/>
        </w:tcBorders>
      </w:tcPr>
    </w:tblStylePr>
    <w:tblStylePr w:type="lastRow">
      <w:rPr>
        <w:rFonts w:ascii="Arial" w:hAnsi="Arial"/>
        <w:b/>
        <w:color w:val="ACCCEA" w:themeColor="accent1" w:themeTint="80" w:themeShade="95"/>
        <w:sz w:val="22"/>
      </w:rPr>
      <w:tcPr>
        <w:shd w:val="clear" w:color="FFFFFF" w:fill="auto" w:themeColor="light1"/>
        <w:tcBorders>
          <w:left w:val="none" w:color="000000" w:sz="4" w:space="0"/>
          <w:top w:val="single" w:color="ACCCEA" w:sz="4" w:space="0" w:themeColor="accent1" w:themeTint="80"/>
          <w:right w:val="none" w:color="000000" w:sz="4" w:space="0"/>
          <w:bottom w:val="none" w:color="000000" w:sz="4" w:space="0"/>
        </w:tcBorders>
      </w:tcPr>
    </w:tblStylePr>
  </w:style>
  <w:style w:type="table" w:styleId="1049" w:customStyle="1">
    <w:name w:val="Grid Table 7 Colorful - Accent 2"/>
    <w:basedOn w:val="976"/>
    <w:uiPriority w:val="99"/>
    <w:tblPr>
      <w:tblStyleRowBandSize w:val="1"/>
      <w:tblStyleColBandSize w:val="1"/>
      <w:tblBorders>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color="FBE5D6" w:fill="auto" w:themeColor="accent2" w:themeTint="32"/>
      </w:tcPr>
    </w:tblStylePr>
    <w:tblStylePr w:type="band1Vert">
      <w:tcPr>
        <w:shd w:val="clear" w:color="FBE5D6" w:fill="auto" w:themeColor="accent2" w:themeTint="32"/>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b/>
        <w:color w:val="F4B184"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color="FFFFFF" w:fill="auto"/>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b/>
        <w:color w:val="F4B184" w:themeColor="accent2" w:themeTint="97" w:themeShade="95"/>
        <w:sz w:val="22"/>
      </w:rPr>
      <w:tcPr>
        <w:shd w:val="clear" w:color="FFFFFF" w:fill="auto" w:themeColor="light1"/>
        <w:tcBorders>
          <w:left w:val="none" w:color="000000" w:sz="4" w:space="0"/>
          <w:top w:val="single" w:color="F4B184" w:sz="4" w:space="0" w:themeColor="accent2" w:themeTint="97"/>
          <w:right w:val="none" w:color="000000" w:sz="4" w:space="0"/>
          <w:bottom w:val="none" w:color="000000" w:sz="4" w:space="0"/>
        </w:tcBorders>
      </w:tcPr>
    </w:tblStylePr>
  </w:style>
  <w:style w:type="table" w:styleId="1050" w:customStyle="1">
    <w:name w:val="Grid Table 7 Colorful - Accent 3"/>
    <w:basedOn w:val="976"/>
    <w:uiPriority w:val="99"/>
    <w:tblPr>
      <w:tblStyleRowBandSize w:val="1"/>
      <w:tblStyleColBandSize w:val="1"/>
      <w:tblBorders>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color="ECECEC" w:fill="auto" w:themeColor="accent3" w:themeTint="34"/>
      </w:tcPr>
    </w:tblStylePr>
    <w:tblStylePr w:type="band1Vert">
      <w:tcPr>
        <w:shd w:val="clear" w:color="ECECEC" w:fill="auto" w:themeColor="accent3" w:themeTint="34"/>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FFFFFF" w:fill="auto"/>
        <w:tcBorders>
          <w:left w:val="none" w:color="000000" w:sz="4" w:space="0"/>
          <w:top w:val="none" w:color="000000" w:sz="4" w:space="0"/>
          <w:right w:val="single" w:color="A5A5A5" w:sz="4" w:space="0" w:themeColor="accent3" w:themeTint="FE"/>
          <w:bottom w:val="none" w:color="000000" w:sz="4" w:space="0"/>
        </w:tcBorders>
      </w:tcPr>
    </w:tblStylePr>
    <w:tblStylePr w:type="firstRow">
      <w:rPr>
        <w:rFonts w:ascii="Arial" w:hAnsi="Arial"/>
        <w:b/>
        <w:color w:val="A5A5A5" w:themeColor="accent3" w:themeTint="FE" w:themeShade="95"/>
        <w:sz w:val="22"/>
      </w:rPr>
      <w:tcPr>
        <w:shd w:val="clear" w:color="FFFFFF" w:fill="auto" w:themeColor="light1"/>
        <w:tcBorders>
          <w:left w:val="none" w:color="000000" w:sz="4" w:space="0"/>
          <w:top w:val="none" w:color="000000" w:sz="4" w:space="0"/>
          <w:right w:val="none" w:color="000000" w:sz="4" w:space="0"/>
          <w:bottom w:val="single" w:color="A5A5A5" w:sz="4" w:space="0" w:themeColor="accent3" w:themeTint="FE"/>
        </w:tcBorders>
      </w:tcPr>
    </w:tblStylePr>
    <w:tblStylePr w:type="lastCol">
      <w:rPr>
        <w:rFonts w:ascii="Arial" w:hAnsi="Arial"/>
        <w:i/>
        <w:color w:val="A5A5A5" w:themeColor="accent3" w:themeTint="FE" w:themeShade="95"/>
        <w:sz w:val="22"/>
      </w:rPr>
      <w:tcPr>
        <w:shd w:val="clear" w:color="FFFFFF" w:fill="auto"/>
        <w:tcBorders>
          <w:left w:val="single" w:color="A5A5A5" w:sz="4" w:space="0" w:themeColor="accent3" w:themeTint="FE"/>
          <w:top w:val="none" w:color="000000" w:sz="4" w:space="0"/>
          <w:right w:val="none" w:color="000000" w:sz="4" w:space="0"/>
          <w:bottom w:val="none" w:color="000000" w:sz="4" w:space="0"/>
        </w:tcBorders>
      </w:tcPr>
    </w:tblStylePr>
    <w:tblStylePr w:type="lastRow">
      <w:rPr>
        <w:rFonts w:ascii="Arial" w:hAnsi="Arial"/>
        <w:b/>
        <w:color w:val="A5A5A5" w:themeColor="accent3" w:themeTint="FE" w:themeShade="95"/>
        <w:sz w:val="22"/>
      </w:rPr>
      <w:tcPr>
        <w:shd w:val="clear" w:color="FFFFFF" w:fill="auto" w:themeColor="light1"/>
        <w:tcBorders>
          <w:left w:val="none" w:color="000000" w:sz="4" w:space="0"/>
          <w:top w:val="single" w:color="A5A5A5" w:sz="4" w:space="0" w:themeColor="accent3" w:themeTint="FE"/>
          <w:right w:val="none" w:color="000000" w:sz="4" w:space="0"/>
          <w:bottom w:val="none" w:color="000000" w:sz="4" w:space="0"/>
        </w:tcBorders>
      </w:tcPr>
    </w:tblStylePr>
  </w:style>
  <w:style w:type="table" w:styleId="1051" w:customStyle="1">
    <w:name w:val="Grid Table 7 Colorful - Accent 4"/>
    <w:basedOn w:val="976"/>
    <w:uiPriority w:val="99"/>
    <w:tblPr>
      <w:tblStyleRowBandSize w:val="1"/>
      <w:tblStyleColBandSize w:val="1"/>
      <w:tblBorders>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color="FFF2CB" w:fill="auto" w:themeColor="accent4" w:themeTint="34"/>
      </w:tcPr>
    </w:tblStylePr>
    <w:tblStylePr w:type="band1Vert">
      <w:tcPr>
        <w:shd w:val="clear" w:color="FFF2CB" w:fill="auto" w:themeColor="accent4" w:themeTint="34"/>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b/>
        <w:color w:val="FFD865"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color="FFFFFF" w:fill="auto"/>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b/>
        <w:color w:val="FFD865" w:themeColor="accent4" w:themeTint="9A" w:themeShade="95"/>
        <w:sz w:val="22"/>
      </w:rPr>
      <w:tcPr>
        <w:shd w:val="clear" w:color="FFFFFF" w:fill="auto" w:themeColor="light1"/>
        <w:tcBorders>
          <w:left w:val="none" w:color="000000" w:sz="4" w:space="0"/>
          <w:top w:val="single" w:color="FFD865" w:sz="4" w:space="0" w:themeColor="accent4" w:themeTint="9A"/>
          <w:right w:val="none" w:color="000000" w:sz="4" w:space="0"/>
          <w:bottom w:val="none" w:color="000000" w:sz="4" w:space="0"/>
        </w:tcBorders>
      </w:tcPr>
    </w:tblStylePr>
  </w:style>
  <w:style w:type="table" w:styleId="1052" w:customStyle="1">
    <w:name w:val="Grid Table 7 Colorful - Accent 5"/>
    <w:basedOn w:val="976"/>
    <w:uiPriority w:val="99"/>
    <w:tblPr>
      <w:tblStyleRowBandSize w:val="1"/>
      <w:tblStyleColBandSize w:val="1"/>
      <w:tblBorders>
        <w:right w:val="single" w:color="95AFDD" w:sz="4" w:space="0" w:themeColor="accent5" w:themeTint="90"/>
        <w:bottom w:val="single" w:color="95AFDD" w:sz="4" w:space="0" w:themeColor="accent5" w:themeTint="90"/>
        <w:insideV w:val="single" w:color="95AFDD" w:sz="4" w:space="0" w:themeColor="accent5" w:themeTint="90"/>
        <w:insideH w:val="single" w:color="95AFDD" w:sz="4" w:space="0" w:themeColor="accent5" w:themeTint="90"/>
      </w:tblBorders>
    </w:tblPr>
    <w:tblStylePr w:type="band1Horz">
      <w:rPr>
        <w:rFonts w:ascii="Arial" w:hAnsi="Arial"/>
        <w:color w:val="254175" w:themeColor="accent5" w:themeShade="95"/>
        <w:sz w:val="22"/>
      </w:rPr>
      <w:tcPr>
        <w:shd w:val="clear" w:color="D8E2F3" w:fill="auto" w:themeColor="accent5" w:themeTint="34"/>
      </w:tcPr>
    </w:tblStylePr>
    <w:tblStylePr w:type="band1Vert">
      <w:tcPr>
        <w:shd w:val="clear" w:color="D8E2F3" w:fill="auto" w:themeColor="accent5" w:themeTint="34"/>
      </w:tcPr>
    </w:tblStylePr>
    <w:tblStylePr w:type="band2Horz">
      <w:rPr>
        <w:rFonts w:ascii="Arial" w:hAnsi="Arial"/>
        <w:color w:val="254175" w:themeColor="accent5" w:themeShade="95"/>
        <w:sz w:val="22"/>
      </w:rPr>
    </w:tblStylePr>
    <w:tblStylePr w:type="firstCol">
      <w:rPr>
        <w:rFonts w:ascii="Arial" w:hAnsi="Arial"/>
        <w:i/>
        <w:color w:val="254175" w:themeColor="accent5" w:themeShade="95"/>
        <w:sz w:val="22"/>
      </w:rPr>
      <w:pPr>
        <w:jc w:val="right"/>
      </w:pPr>
      <w:tcPr>
        <w:shd w:val="clear" w:color="FFFFFF" w:fill="auto"/>
        <w:tcBorders>
          <w:left w:val="none" w:color="000000" w:sz="4" w:space="0"/>
          <w:top w:val="none" w:color="000000" w:sz="4" w:space="0"/>
          <w:right w:val="single" w:color="95AFDD" w:sz="4" w:space="0" w:themeColor="accent5" w:themeTint="90"/>
          <w:bottom w:val="none" w:color="000000" w:sz="4" w:space="0"/>
        </w:tcBorders>
      </w:tcPr>
    </w:tblStylePr>
    <w:tblStylePr w:type="firstRow">
      <w:rPr>
        <w:rFonts w:ascii="Arial" w:hAnsi="Arial"/>
        <w:b/>
        <w:color w:val="254175" w:themeColor="accent5" w:themeShade="95"/>
        <w:sz w:val="22"/>
      </w:rPr>
      <w:tcPr>
        <w:shd w:val="clear" w:color="FFFFFF" w:fill="auto" w:themeColor="light1"/>
        <w:tcBorders>
          <w:left w:val="none" w:color="000000" w:sz="4" w:space="0"/>
          <w:top w:val="none" w:color="000000" w:sz="4" w:space="0"/>
          <w:right w:val="none" w:color="000000" w:sz="4" w:space="0"/>
          <w:bottom w:val="single" w:color="95AFDD" w:sz="4" w:space="0" w:themeColor="accent5" w:themeTint="90"/>
        </w:tcBorders>
      </w:tcPr>
    </w:tblStylePr>
    <w:tblStylePr w:type="lastCol">
      <w:rPr>
        <w:rFonts w:ascii="Arial" w:hAnsi="Arial"/>
        <w:i/>
        <w:color w:val="254175" w:themeColor="accent5" w:themeShade="95"/>
        <w:sz w:val="22"/>
      </w:rPr>
      <w:tcPr>
        <w:shd w:val="clear" w:color="FFFFFF" w:fill="auto"/>
        <w:tcBorders>
          <w:left w:val="single" w:color="95AFDD" w:sz="4" w:space="0" w:themeColor="accent5" w:themeTint="90"/>
          <w:top w:val="none" w:color="000000" w:sz="4" w:space="0"/>
          <w:right w:val="none" w:color="000000" w:sz="4" w:space="0"/>
          <w:bottom w:val="none" w:color="000000" w:sz="4" w:space="0"/>
        </w:tcBorders>
      </w:tcPr>
    </w:tblStylePr>
    <w:tblStylePr w:type="lastRow">
      <w:rPr>
        <w:rFonts w:ascii="Arial" w:hAnsi="Arial"/>
        <w:b/>
        <w:color w:val="254175" w:themeColor="accent5" w:themeShade="95"/>
        <w:sz w:val="22"/>
      </w:rPr>
      <w:tcPr>
        <w:shd w:val="clear" w:color="FFFFFF" w:fill="auto" w:themeColor="light1"/>
        <w:tcBorders>
          <w:left w:val="none" w:color="000000" w:sz="4" w:space="0"/>
          <w:top w:val="single" w:color="95AFDD" w:sz="4" w:space="0" w:themeColor="accent5" w:themeTint="90"/>
          <w:right w:val="none" w:color="000000" w:sz="4" w:space="0"/>
          <w:bottom w:val="none" w:color="000000" w:sz="4" w:space="0"/>
        </w:tcBorders>
      </w:tcPr>
    </w:tblStylePr>
  </w:style>
  <w:style w:type="table" w:styleId="1053" w:customStyle="1">
    <w:name w:val="Grid Table 7 Colorful - Accent 6"/>
    <w:basedOn w:val="976"/>
    <w:uiPriority w:val="99"/>
    <w:tblPr>
      <w:tblStyleRowBandSize w:val="1"/>
      <w:tblStyleColBandSize w:val="1"/>
      <w:tblBorders>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16429" w:themeColor="accent6" w:themeShade="95"/>
        <w:sz w:val="22"/>
      </w:rPr>
      <w:tcPr>
        <w:shd w:val="clear" w:color="E1EFD8" w:fill="auto" w:themeColor="accent6" w:themeTint="34"/>
      </w:tcPr>
    </w:tblStylePr>
    <w:tblStylePr w:type="band1Vert">
      <w:tcPr>
        <w:shd w:val="clear" w:color="E1EFD8" w:fill="auto" w:themeColor="accent6" w:themeTint="34"/>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FFFFFF" w:fill="auto"/>
        <w:tcBorders>
          <w:left w:val="none" w:color="000000" w:sz="4" w:space="0"/>
          <w:top w:val="none" w:color="000000" w:sz="4" w:space="0"/>
          <w:right w:val="single" w:color="ADD394" w:sz="4" w:space="0" w:themeColor="accent6" w:themeTint="90"/>
          <w:bottom w:val="none" w:color="000000" w:sz="4" w:space="0"/>
        </w:tcBorders>
      </w:tcPr>
    </w:tblStylePr>
    <w:tblStylePr w:type="firstRow">
      <w:rPr>
        <w:rFonts w:ascii="Arial" w:hAnsi="Arial"/>
        <w:b/>
        <w:color w:val="416429" w:themeColor="accent6" w:themeShade="95"/>
        <w:sz w:val="22"/>
      </w:rPr>
      <w:tcPr>
        <w:shd w:val="clear" w:color="FFFFFF" w:fill="auto" w:themeColor="light1"/>
        <w:tcBorders>
          <w:left w:val="none" w:color="000000" w:sz="4" w:space="0"/>
          <w:top w:val="none" w:color="000000" w:sz="4" w:space="0"/>
          <w:right w:val="none" w:color="000000" w:sz="4" w:space="0"/>
          <w:bottom w:val="single" w:color="ADD394" w:sz="4" w:space="0" w:themeColor="accent6" w:themeTint="90"/>
        </w:tcBorders>
      </w:tcPr>
    </w:tblStylePr>
    <w:tblStylePr w:type="lastCol">
      <w:rPr>
        <w:rFonts w:ascii="Arial" w:hAnsi="Arial"/>
        <w:i/>
        <w:color w:val="416429" w:themeColor="accent6" w:themeShade="95"/>
        <w:sz w:val="22"/>
      </w:rPr>
      <w:tcPr>
        <w:shd w:val="clear" w:color="FFFFFF" w:fill="auto"/>
        <w:tcBorders>
          <w:left w:val="single" w:color="ADD394" w:sz="4" w:space="0" w:themeColor="accent6" w:themeTint="90"/>
          <w:top w:val="none" w:color="000000" w:sz="4" w:space="0"/>
          <w:right w:val="none" w:color="000000" w:sz="4" w:space="0"/>
          <w:bottom w:val="none" w:color="000000" w:sz="4" w:space="0"/>
        </w:tcBorders>
      </w:tcPr>
    </w:tblStylePr>
    <w:tblStylePr w:type="lastRow">
      <w:rPr>
        <w:rFonts w:ascii="Arial" w:hAnsi="Arial"/>
        <w:b/>
        <w:color w:val="416429" w:themeColor="accent6" w:themeShade="95"/>
        <w:sz w:val="22"/>
      </w:rPr>
      <w:tcPr>
        <w:shd w:val="clear" w:color="FFFFFF" w:fill="auto" w:themeColor="light1"/>
        <w:tcBorders>
          <w:left w:val="none" w:color="000000" w:sz="4" w:space="0"/>
          <w:top w:val="single" w:color="ADD394" w:sz="4" w:space="0" w:themeColor="accent6" w:themeTint="90"/>
          <w:right w:val="none" w:color="000000" w:sz="4" w:space="0"/>
          <w:bottom w:val="none" w:color="000000" w:sz="4" w:space="0"/>
        </w:tcBorders>
      </w:tcPr>
    </w:tblStylePr>
  </w:style>
  <w:style w:type="table" w:styleId="1054" w:customStyle="1">
    <w:name w:val="Таблиця-список 1 (світлий)1"/>
    <w:basedOn w:val="976"/>
    <w:uiPriority w:val="99"/>
    <w:tblPr>
      <w:tblStyleRowBandSize w:val="1"/>
      <w:tblStyleColBandSize w:val="1"/>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55" w:customStyle="1">
    <w:name w:val="List Table 1 Light - Accent 1"/>
    <w:basedOn w:val="976"/>
    <w:uiPriority w:val="99"/>
    <w:tblPr>
      <w:tblStyleRowBandSize w:val="1"/>
      <w:tblStyleColBandSize w:val="1"/>
    </w:tblPr>
    <w:tblStylePr w:type="band1Horz">
      <w:tcPr>
        <w:shd w:val="clear" w:color="D5E5F4" w:fill="auto" w:themeColor="accent1" w:themeTint="40"/>
      </w:tcPr>
    </w:tblStylePr>
    <w:tblStylePr w:type="band1Vert">
      <w:tcPr>
        <w:shd w:val="clear" w:color="D5E5F4" w:fill="auto"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5B9BD5" w:sz="4" w:space="0" w:themeColor="accent1"/>
        </w:tcBorders>
      </w:tcPr>
    </w:tblStylePr>
    <w:tblStylePr w:type="lastCol">
      <w:rPr>
        <w:b/>
        <w:color w:val="404040"/>
      </w:rPr>
    </w:tblStylePr>
    <w:tblStylePr w:type="lastRow">
      <w:rPr>
        <w:b/>
        <w:color w:val="404040"/>
      </w:rPr>
      <w:tcPr>
        <w:tcBorders>
          <w:left w:val="none" w:color="000000" w:sz="4" w:space="0"/>
          <w:top w:val="single" w:color="5B9BD5" w:sz="4" w:space="0" w:themeColor="accent1"/>
          <w:right w:val="none" w:color="000000" w:sz="4" w:space="0"/>
          <w:bottom w:val="none" w:color="000000" w:sz="4" w:space="0"/>
        </w:tcBorders>
      </w:tcPr>
    </w:tblStylePr>
  </w:style>
  <w:style w:type="table" w:styleId="1056" w:customStyle="1">
    <w:name w:val="List Table 1 Light - Accent 2"/>
    <w:basedOn w:val="976"/>
    <w:uiPriority w:val="99"/>
    <w:tblPr>
      <w:tblStyleRowBandSize w:val="1"/>
      <w:tblStyleColBandSize w:val="1"/>
    </w:tblPr>
    <w:tblStylePr w:type="band1Horz">
      <w:tcPr>
        <w:shd w:val="clear" w:color="FADECB" w:fill="auto" w:themeColor="accent2" w:themeTint="40"/>
      </w:tcPr>
    </w:tblStylePr>
    <w:tblStylePr w:type="band1Vert">
      <w:tcPr>
        <w:shd w:val="clear" w:color="FADECB" w:fill="auto"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ED7D31" w:sz="4" w:space="0" w:themeColor="accent2"/>
        </w:tcBorders>
      </w:tcPr>
    </w:tblStylePr>
    <w:tblStylePr w:type="lastCol">
      <w:rPr>
        <w:b/>
        <w:color w:val="404040"/>
      </w:rPr>
    </w:tblStylePr>
    <w:tblStylePr w:type="lastRow">
      <w:rPr>
        <w:b/>
        <w:color w:val="404040"/>
      </w:rPr>
      <w:tcPr>
        <w:tcBorders>
          <w:left w:val="none" w:color="000000" w:sz="4" w:space="0"/>
          <w:top w:val="single" w:color="ED7D31" w:sz="4" w:space="0" w:themeColor="accent2"/>
          <w:right w:val="none" w:color="000000" w:sz="4" w:space="0"/>
          <w:bottom w:val="none" w:color="000000" w:sz="4" w:space="0"/>
        </w:tcBorders>
      </w:tcPr>
    </w:tblStylePr>
  </w:style>
  <w:style w:type="table" w:styleId="1057" w:customStyle="1">
    <w:name w:val="List Table 1 Light - Accent 3"/>
    <w:basedOn w:val="976"/>
    <w:uiPriority w:val="99"/>
    <w:tblPr>
      <w:tblStyleRowBandSize w:val="1"/>
      <w:tblStyleColBandSize w:val="1"/>
    </w:tblPr>
    <w:tblStylePr w:type="band1Horz">
      <w:tcPr>
        <w:shd w:val="clear" w:color="E8E8E8" w:fill="auto" w:themeColor="accent3" w:themeTint="40"/>
      </w:tcPr>
    </w:tblStylePr>
    <w:tblStylePr w:type="band1Vert">
      <w:tcPr>
        <w:shd w:val="clear" w:color="E8E8E8" w:fill="auto"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A5A5A5" w:sz="4" w:space="0" w:themeColor="accent3"/>
        </w:tcBorders>
      </w:tcPr>
    </w:tblStylePr>
    <w:tblStylePr w:type="lastCol">
      <w:rPr>
        <w:b/>
        <w:color w:val="404040"/>
      </w:rPr>
    </w:tblStylePr>
    <w:tblStylePr w:type="lastRow">
      <w:rPr>
        <w:b/>
        <w:color w:val="404040"/>
      </w:rPr>
      <w:tcPr>
        <w:tcBorders>
          <w:left w:val="none" w:color="000000" w:sz="4" w:space="0"/>
          <w:top w:val="single" w:color="A5A5A5" w:sz="4" w:space="0" w:themeColor="accent3"/>
          <w:right w:val="none" w:color="000000" w:sz="4" w:space="0"/>
          <w:bottom w:val="none" w:color="000000" w:sz="4" w:space="0"/>
        </w:tcBorders>
      </w:tcPr>
    </w:tblStylePr>
  </w:style>
  <w:style w:type="table" w:styleId="1058" w:customStyle="1">
    <w:name w:val="List Table 1 Light - Accent 4"/>
    <w:basedOn w:val="976"/>
    <w:uiPriority w:val="99"/>
    <w:tblPr>
      <w:tblStyleRowBandSize w:val="1"/>
      <w:tblStyleColBandSize w:val="1"/>
    </w:tblPr>
    <w:tblStylePr w:type="band1Horz">
      <w:tcPr>
        <w:shd w:val="clear" w:color="FFEFBF" w:fill="auto" w:themeColor="accent4" w:themeTint="40"/>
      </w:tcPr>
    </w:tblStylePr>
    <w:tblStylePr w:type="band1Vert">
      <w:tcPr>
        <w:shd w:val="clear" w:color="FFEFBF" w:fill="auto"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FC000" w:sz="4" w:space="0" w:themeColor="accent4"/>
        </w:tcBorders>
      </w:tcPr>
    </w:tblStylePr>
    <w:tblStylePr w:type="lastCol">
      <w:rPr>
        <w:b/>
        <w:color w:val="404040"/>
      </w:rPr>
    </w:tblStylePr>
    <w:tblStylePr w:type="lastRow">
      <w:rPr>
        <w:b/>
        <w:color w:val="404040"/>
      </w:rPr>
      <w:tcPr>
        <w:tcBorders>
          <w:left w:val="none" w:color="000000" w:sz="4" w:space="0"/>
          <w:top w:val="single" w:color="FFC000" w:sz="4" w:space="0" w:themeColor="accent4"/>
          <w:right w:val="none" w:color="000000" w:sz="4" w:space="0"/>
          <w:bottom w:val="none" w:color="000000" w:sz="4" w:space="0"/>
        </w:tcBorders>
      </w:tcPr>
    </w:tblStylePr>
  </w:style>
  <w:style w:type="table" w:styleId="1059" w:customStyle="1">
    <w:name w:val="List Table 1 Light - Accent 5"/>
    <w:basedOn w:val="976"/>
    <w:uiPriority w:val="99"/>
    <w:tblPr>
      <w:tblStyleRowBandSize w:val="1"/>
      <w:tblStyleColBandSize w:val="1"/>
    </w:tblPr>
    <w:tblStylePr w:type="band1Horz">
      <w:tcPr>
        <w:shd w:val="clear" w:color="CFDBF0" w:fill="auto" w:themeColor="accent5" w:themeTint="40"/>
      </w:tcPr>
    </w:tblStylePr>
    <w:tblStylePr w:type="band1Vert">
      <w:tcPr>
        <w:shd w:val="clear" w:color="CFDBF0" w:fill="auto"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472C4" w:sz="4" w:space="0" w:themeColor="accent5"/>
        </w:tcBorders>
      </w:tcPr>
    </w:tblStylePr>
    <w:tblStylePr w:type="lastCol">
      <w:rPr>
        <w:b/>
        <w:color w:val="404040"/>
      </w:rPr>
    </w:tblStylePr>
    <w:tblStylePr w:type="lastRow">
      <w:rPr>
        <w:b/>
        <w:color w:val="404040"/>
      </w:rPr>
      <w:tcPr>
        <w:tcBorders>
          <w:left w:val="none" w:color="000000" w:sz="4" w:space="0"/>
          <w:top w:val="single" w:color="4472C4" w:sz="4" w:space="0" w:themeColor="accent5"/>
          <w:right w:val="none" w:color="000000" w:sz="4" w:space="0"/>
          <w:bottom w:val="none" w:color="000000" w:sz="4" w:space="0"/>
        </w:tcBorders>
      </w:tcPr>
    </w:tblStylePr>
  </w:style>
  <w:style w:type="table" w:styleId="1060" w:customStyle="1">
    <w:name w:val="List Table 1 Light - Accent 6"/>
    <w:basedOn w:val="976"/>
    <w:uiPriority w:val="99"/>
    <w:tblPr>
      <w:tblStyleRowBandSize w:val="1"/>
      <w:tblStyleColBandSize w:val="1"/>
    </w:tblPr>
    <w:tblStylePr w:type="band1Horz">
      <w:tcPr>
        <w:shd w:val="clear" w:color="DAEBCF" w:fill="auto" w:themeColor="accent6" w:themeTint="40"/>
      </w:tcPr>
    </w:tblStylePr>
    <w:tblStylePr w:type="band1Vert">
      <w:tcPr>
        <w:shd w:val="clear" w:color="DAEBCF" w:fill="auto"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70AD47" w:sz="4" w:space="0" w:themeColor="accent6"/>
        </w:tcBorders>
      </w:tcPr>
    </w:tblStylePr>
    <w:tblStylePr w:type="lastCol">
      <w:rPr>
        <w:b/>
        <w:color w:val="404040"/>
      </w:rPr>
    </w:tblStylePr>
    <w:tblStylePr w:type="lastRow">
      <w:rPr>
        <w:b/>
        <w:color w:val="404040"/>
      </w:rPr>
      <w:tcPr>
        <w:tcBorders>
          <w:left w:val="none" w:color="000000" w:sz="4" w:space="0"/>
          <w:top w:val="single" w:color="70AD47" w:sz="4" w:space="0" w:themeColor="accent6"/>
          <w:right w:val="none" w:color="000000" w:sz="4" w:space="0"/>
          <w:bottom w:val="none" w:color="000000" w:sz="4" w:space="0"/>
        </w:tcBorders>
      </w:tcPr>
    </w:tblStylePr>
  </w:style>
  <w:style w:type="table" w:styleId="1061" w:customStyle="1">
    <w:name w:val="Таблиця-список 21"/>
    <w:basedOn w:val="976"/>
    <w:uiPriority w:val="99"/>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1062" w:customStyle="1">
    <w:name w:val="List Table 2 - Accent 1"/>
    <w:basedOn w:val="976"/>
    <w:uiPriority w:val="99"/>
    <w:tblPr>
      <w:tblStyleRowBandSize w:val="1"/>
      <w:tblStyleColBandSize w:val="1"/>
      <w:tblBorders>
        <w:top w:val="single" w:color="A2C6E7" w:sz="4" w:space="0" w:themeColor="accent1" w:themeTint="90"/>
        <w:bottom w:val="single" w:color="A2C6E7" w:sz="4" w:space="0" w:themeColor="accent1" w:themeTint="90"/>
        <w:insideH w:val="single" w:color="A2C6E7" w:sz="4" w:space="0" w:themeColor="accent1" w:themeTint="90"/>
      </w:tblBorders>
    </w:tblPr>
    <w:tblStylePr w:type="band1Horz">
      <w:rPr>
        <w:rFonts w:ascii="Arial" w:hAnsi="Arial"/>
        <w:color w:val="404040"/>
        <w:sz w:val="22"/>
      </w:rPr>
      <w:tcPr>
        <w:shd w:val="clear" w:color="D5E5F4" w:fill="auto" w:themeColor="accent1" w:themeTint="40"/>
      </w:tcPr>
    </w:tblStylePr>
    <w:tblStylePr w:type="band1Vert">
      <w:rPr>
        <w:rFonts w:ascii="Arial" w:hAnsi="Arial"/>
        <w:color w:val="404040"/>
        <w:sz w:val="22"/>
      </w:rPr>
      <w:tcPr>
        <w:shd w:val="clear" w:color="D5E5F4" w:fill="auto"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2C6E7" w:sz="4" w:space="0" w:themeColor="accent1" w:themeTint="90"/>
          <w:right w:val="none" w:color="000000" w:sz="4" w:space="0"/>
          <w:bottom w:val="single" w:color="A2C6E7"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2C6E7" w:sz="4" w:space="0" w:themeColor="accent1" w:themeTint="90"/>
          <w:right w:val="none" w:color="000000" w:sz="4" w:space="0"/>
          <w:bottom w:val="single" w:color="A2C6E7" w:sz="4" w:space="0" w:themeColor="accent1" w:themeTint="90"/>
        </w:tcBorders>
      </w:tcPr>
    </w:tblStylePr>
  </w:style>
  <w:style w:type="table" w:styleId="1063" w:customStyle="1">
    <w:name w:val="List Table 2 - Accent 2"/>
    <w:basedOn w:val="976"/>
    <w:uiPriority w:val="99"/>
    <w:tblPr>
      <w:tblStyleRowBandSize w:val="1"/>
      <w:tblStyleColBandSize w:val="1"/>
      <w:tblBorders>
        <w:top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color="FADECB" w:fill="auto" w:themeColor="accent2" w:themeTint="40"/>
      </w:tcPr>
    </w:tblStylePr>
    <w:tblStylePr w:type="band1Vert">
      <w:rPr>
        <w:rFonts w:ascii="Arial" w:hAnsi="Arial"/>
        <w:color w:val="404040"/>
        <w:sz w:val="22"/>
      </w:rPr>
      <w:tcPr>
        <w:shd w:val="clear" w:color="FADECB" w:fill="auto"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style>
  <w:style w:type="table" w:styleId="1064" w:customStyle="1">
    <w:name w:val="List Table 2 - Accent 3"/>
    <w:basedOn w:val="976"/>
    <w:uiPriority w:val="99"/>
    <w:tblPr>
      <w:tblStyleRowBandSize w:val="1"/>
      <w:tblStyleColBandSize w:val="1"/>
      <w:tblBorders>
        <w:top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color="E8E8E8" w:fill="auto" w:themeColor="accent3" w:themeTint="40"/>
      </w:tcPr>
    </w:tblStylePr>
    <w:tblStylePr w:type="band1Vert">
      <w:rPr>
        <w:rFonts w:ascii="Arial" w:hAnsi="Arial"/>
        <w:color w:val="404040"/>
        <w:sz w:val="22"/>
      </w:rPr>
      <w:tcPr>
        <w:shd w:val="clear" w:color="E8E8E8" w:fill="auto"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style>
  <w:style w:type="table" w:styleId="1065" w:customStyle="1">
    <w:name w:val="List Table 2 - Accent 4"/>
    <w:basedOn w:val="976"/>
    <w:uiPriority w:val="99"/>
    <w:tblPr>
      <w:tblStyleRowBandSize w:val="1"/>
      <w:tblStyleColBandSize w:val="1"/>
      <w:tblBorders>
        <w:top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color="FFEFBF" w:fill="auto" w:themeColor="accent4" w:themeTint="40"/>
      </w:tcPr>
    </w:tblStylePr>
    <w:tblStylePr w:type="band1Vert">
      <w:rPr>
        <w:rFonts w:ascii="Arial" w:hAnsi="Arial"/>
        <w:color w:val="404040"/>
        <w:sz w:val="22"/>
      </w:rPr>
      <w:tcPr>
        <w:shd w:val="clear" w:color="FFEFBF" w:fill="auto"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style>
  <w:style w:type="table" w:styleId="1066" w:customStyle="1">
    <w:name w:val="List Table 2 - Accent 5"/>
    <w:basedOn w:val="976"/>
    <w:uiPriority w:val="99"/>
    <w:tblPr>
      <w:tblStyleRowBandSize w:val="1"/>
      <w:tblStyleColBandSize w:val="1"/>
      <w:tblBorders>
        <w:top w:val="single" w:color="95AFDD" w:sz="4" w:space="0" w:themeColor="accent5" w:themeTint="90"/>
        <w:bottom w:val="single" w:color="95AFDD" w:sz="4" w:space="0" w:themeColor="accent5" w:themeTint="90"/>
        <w:insideH w:val="single" w:color="95AFDD" w:sz="4" w:space="0" w:themeColor="accent5" w:themeTint="90"/>
      </w:tblBorders>
    </w:tblPr>
    <w:tblStylePr w:type="band1Horz">
      <w:rPr>
        <w:rFonts w:ascii="Arial" w:hAnsi="Arial"/>
        <w:color w:val="404040"/>
        <w:sz w:val="22"/>
      </w:rPr>
      <w:tcPr>
        <w:shd w:val="clear" w:color="CFDBF0" w:fill="auto" w:themeColor="accent5" w:themeTint="40"/>
      </w:tcPr>
    </w:tblStylePr>
    <w:tblStylePr w:type="band1Vert">
      <w:rPr>
        <w:rFonts w:ascii="Arial" w:hAnsi="Arial"/>
        <w:color w:val="404040"/>
        <w:sz w:val="22"/>
      </w:rPr>
      <w:tcPr>
        <w:shd w:val="clear" w:color="CFDBF0" w:fill="auto"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5AFDD" w:sz="4" w:space="0" w:themeColor="accent5" w:themeTint="90"/>
          <w:right w:val="none" w:color="000000" w:sz="4" w:space="0"/>
          <w:bottom w:val="single" w:color="95AFDD"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5AFDD" w:sz="4" w:space="0" w:themeColor="accent5" w:themeTint="90"/>
          <w:right w:val="none" w:color="000000" w:sz="4" w:space="0"/>
          <w:bottom w:val="single" w:color="95AFDD" w:sz="4" w:space="0" w:themeColor="accent5" w:themeTint="90"/>
        </w:tcBorders>
      </w:tcPr>
    </w:tblStylePr>
  </w:style>
  <w:style w:type="table" w:styleId="1067" w:customStyle="1">
    <w:name w:val="List Table 2 - Accent 6"/>
    <w:basedOn w:val="976"/>
    <w:uiPriority w:val="99"/>
    <w:tblPr>
      <w:tblStyleRowBandSize w:val="1"/>
      <w:tblStyleColBandSize w:val="1"/>
      <w:tblBorders>
        <w:top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color="DAEBCF" w:fill="auto" w:themeColor="accent6" w:themeTint="40"/>
      </w:tcPr>
    </w:tblStylePr>
    <w:tblStylePr w:type="band1Vert">
      <w:rPr>
        <w:rFonts w:ascii="Arial" w:hAnsi="Arial"/>
        <w:color w:val="404040"/>
        <w:sz w:val="22"/>
      </w:rPr>
      <w:tcPr>
        <w:shd w:val="clear" w:color="DAEBCF" w:fill="auto"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style>
  <w:style w:type="table" w:styleId="1068" w:customStyle="1">
    <w:name w:val="Таблиця-список 31"/>
    <w:basedOn w:val="976"/>
    <w:uiPriority w:val="99"/>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1069" w:customStyle="1">
    <w:name w:val="List Table 3 - Accent 1"/>
    <w:basedOn w:val="976"/>
    <w:uiPriority w:val="99"/>
    <w:tblPr>
      <w:tblStyleRowBandSize w:val="1"/>
      <w:tblStyleColBandSize w:val="1"/>
      <w:tblBorders>
        <w:left w:val="single" w:color="5B9BD5" w:sz="4" w:space="0" w:themeColor="accent1"/>
        <w:top w:val="single" w:color="5B9BD5" w:sz="4" w:space="0" w:themeColor="accent1"/>
        <w:right w:val="single" w:color="5B9BD5" w:sz="4" w:space="0" w:themeColor="accent1"/>
        <w:bottom w:val="single" w:color="5B9BD5" w:sz="4" w:space="0" w:themeColor="accent1"/>
      </w:tblBorders>
    </w:tblPr>
    <w:tblStylePr w:type="band1Horz">
      <w:rPr>
        <w:rFonts w:ascii="Arial" w:hAnsi="Arial"/>
        <w:color w:val="404040"/>
        <w:sz w:val="22"/>
      </w:rPr>
      <w:tcPr>
        <w:tcBorders>
          <w:top w:val="single" w:color="5B9BD5" w:sz="4" w:space="0" w:themeColor="accent1"/>
          <w:bottom w:val="single" w:color="5B9BD5" w:sz="4" w:space="0" w:themeColor="accent1"/>
        </w:tcBorders>
      </w:tcPr>
    </w:tblStylePr>
    <w:tblStylePr w:type="band1Vert">
      <w:rPr>
        <w:rFonts w:ascii="Arial" w:hAnsi="Arial"/>
        <w:color w:val="404040"/>
        <w:sz w:val="22"/>
      </w:rPr>
      <w:tcPr>
        <w:tcBorders>
          <w:left w:val="single" w:color="5B9BD5" w:sz="4" w:space="0" w:themeColor="accent1"/>
          <w:right w:val="single" w:color="5B9BD5" w:sz="4" w:space="0" w:themeColor="accent1"/>
        </w:tcBorders>
      </w:tcPr>
    </w:tblStylePr>
    <w:tblStylePr w:type="firstCol">
      <w:rPr>
        <w:b/>
        <w:color w:val="404040"/>
      </w:rPr>
    </w:tblStylePr>
    <w:tblStylePr w:type="firstRow">
      <w:rPr>
        <w:rFonts w:ascii="Arial" w:hAnsi="Arial"/>
        <w:b/>
        <w:color w:val="FFFFFF"/>
        <w:sz w:val="22"/>
      </w:rPr>
      <w:tcPr>
        <w:shd w:val="clear" w:color="5B9BD5" w:fill="auto" w:themeColor="accent1"/>
      </w:tcPr>
    </w:tblStylePr>
    <w:tblStylePr w:type="lastCol">
      <w:rPr>
        <w:b/>
        <w:color w:val="404040"/>
      </w:rPr>
    </w:tblStylePr>
    <w:tblStylePr w:type="lastRow">
      <w:rPr>
        <w:b/>
        <w:color w:val="404040"/>
      </w:rPr>
    </w:tblStylePr>
  </w:style>
  <w:style w:type="table" w:styleId="1070" w:customStyle="1">
    <w:name w:val="List Table 3 - Accent 2"/>
    <w:basedOn w:val="976"/>
    <w:uiPriority w:val="99"/>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blBorders>
    </w:tblPr>
    <w:tblStylePr w:type="band1Horz">
      <w:rPr>
        <w:rFonts w:ascii="Arial" w:hAnsi="Arial"/>
        <w:color w:val="404040"/>
        <w:sz w:val="22"/>
      </w:rPr>
      <w:tcPr>
        <w:tcBorders>
          <w:top w:val="single" w:color="F4B184" w:sz="4" w:space="0" w:themeColor="accent2" w:themeTint="97"/>
          <w:bottom w:val="single" w:color="F4B184" w:sz="4" w:space="0" w:themeColor="accent2" w:themeTint="97"/>
        </w:tcBorders>
      </w:tcPr>
    </w:tblStylePr>
    <w:tblStylePr w:type="band1Vert">
      <w:rPr>
        <w:rFonts w:ascii="Arial" w:hAnsi="Arial"/>
        <w:color w:val="404040"/>
        <w:sz w:val="22"/>
      </w:rPr>
      <w:tcPr>
        <w:tcBorders>
          <w:left w:val="single" w:color="F4B184" w:sz="4" w:space="0" w:themeColor="accent2" w:themeTint="97"/>
          <w:right w:val="single" w:color="F4B184" w:sz="4" w:space="0" w:themeColor="accent2" w:themeTint="97"/>
        </w:tcBorders>
      </w:tcPr>
    </w:tblStylePr>
    <w:tblStylePr w:type="firstCol">
      <w:rPr>
        <w:b/>
        <w:color w:val="404040"/>
      </w:rPr>
    </w:tblStylePr>
    <w:tblStylePr w:type="firstRow">
      <w:rPr>
        <w:rFonts w:ascii="Arial" w:hAnsi="Arial"/>
        <w:b/>
        <w:color w:val="FFFFFF"/>
        <w:sz w:val="22"/>
      </w:rPr>
      <w:tcPr>
        <w:shd w:val="clear" w:color="F4B184" w:fill="auto" w:themeColor="accent2" w:themeTint="97"/>
      </w:tcPr>
    </w:tblStylePr>
    <w:tblStylePr w:type="lastCol">
      <w:rPr>
        <w:b/>
        <w:color w:val="404040"/>
      </w:rPr>
    </w:tblStylePr>
    <w:tblStylePr w:type="lastRow">
      <w:rPr>
        <w:b/>
        <w:color w:val="404040"/>
      </w:rPr>
    </w:tblStylePr>
  </w:style>
  <w:style w:type="table" w:styleId="1071" w:customStyle="1">
    <w:name w:val="List Table 3 - Accent 3"/>
    <w:basedOn w:val="976"/>
    <w:uiPriority w:val="99"/>
    <w:tblPr>
      <w:tblStyleRowBandSize w:val="1"/>
      <w:tblStyleColBandSize w:val="1"/>
      <w:tblBorders>
        <w:left w:val="single" w:color="C9C9C9" w:sz="4" w:space="0" w:themeColor="accent3" w:themeTint="98"/>
        <w:top w:val="single" w:color="C9C9C9" w:sz="4" w:space="0" w:themeColor="accent3" w:themeTint="98"/>
        <w:right w:val="single" w:color="C9C9C9" w:sz="4" w:space="0" w:themeColor="accent3" w:themeTint="98"/>
        <w:bottom w:val="single" w:color="C9C9C9" w:sz="4" w:space="0" w:themeColor="accent3" w:themeTint="98"/>
      </w:tblBorders>
    </w:tblPr>
    <w:tblStylePr w:type="band1Horz">
      <w:rPr>
        <w:rFonts w:ascii="Arial" w:hAnsi="Arial"/>
        <w:color w:val="404040"/>
        <w:sz w:val="22"/>
      </w:rPr>
      <w:tcPr>
        <w:tcBorders>
          <w:top w:val="single" w:color="C9C9C9" w:sz="4" w:space="0" w:themeColor="accent3" w:themeTint="98"/>
          <w:bottom w:val="single" w:color="C9C9C9" w:sz="4" w:space="0" w:themeColor="accent3" w:themeTint="98"/>
        </w:tcBorders>
      </w:tcPr>
    </w:tblStylePr>
    <w:tblStylePr w:type="band1Vert">
      <w:rPr>
        <w:rFonts w:ascii="Arial" w:hAnsi="Arial"/>
        <w:color w:val="404040"/>
        <w:sz w:val="22"/>
      </w:rPr>
      <w:tcPr>
        <w:tcBorders>
          <w:left w:val="single" w:color="C9C9C9" w:sz="4" w:space="0" w:themeColor="accent3" w:themeTint="98"/>
          <w:right w:val="single" w:color="C9C9C9" w:sz="4" w:space="0" w:themeColor="accent3" w:themeTint="98"/>
        </w:tcBorders>
      </w:tcPr>
    </w:tblStylePr>
    <w:tblStylePr w:type="firstCol">
      <w:rPr>
        <w:b/>
        <w:color w:val="404040"/>
      </w:rPr>
    </w:tblStylePr>
    <w:tblStylePr w:type="firstRow">
      <w:rPr>
        <w:rFonts w:ascii="Arial" w:hAnsi="Arial"/>
        <w:b/>
        <w:color w:val="FFFFFF"/>
        <w:sz w:val="22"/>
      </w:rPr>
      <w:tcPr>
        <w:shd w:val="clear" w:color="C9C9C9" w:fill="auto" w:themeColor="accent3" w:themeTint="98"/>
      </w:tcPr>
    </w:tblStylePr>
    <w:tblStylePr w:type="lastCol">
      <w:rPr>
        <w:b/>
        <w:color w:val="404040"/>
      </w:rPr>
    </w:tblStylePr>
    <w:tblStylePr w:type="lastRow">
      <w:rPr>
        <w:b/>
        <w:color w:val="404040"/>
      </w:rPr>
    </w:tblStylePr>
  </w:style>
  <w:style w:type="table" w:styleId="1072" w:customStyle="1">
    <w:name w:val="List Table 3 - Accent 4"/>
    <w:basedOn w:val="976"/>
    <w:uiPriority w:val="99"/>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blBorders>
    </w:tblPr>
    <w:tblStylePr w:type="band1Horz">
      <w:rPr>
        <w:rFonts w:ascii="Arial" w:hAnsi="Arial"/>
        <w:color w:val="404040"/>
        <w:sz w:val="22"/>
      </w:rPr>
      <w:tcPr>
        <w:tcBorders>
          <w:top w:val="single" w:color="FFD865" w:sz="4" w:space="0" w:themeColor="accent4" w:themeTint="9A"/>
          <w:bottom w:val="single" w:color="FFD865" w:sz="4" w:space="0" w:themeColor="accent4" w:themeTint="9A"/>
        </w:tcBorders>
      </w:tcPr>
    </w:tblStylePr>
    <w:tblStylePr w:type="band1Vert">
      <w:rPr>
        <w:rFonts w:ascii="Arial" w:hAnsi="Arial"/>
        <w:color w:val="404040"/>
        <w:sz w:val="22"/>
      </w:rPr>
      <w:tcPr>
        <w:tcBorders>
          <w:left w:val="single" w:color="FFD865" w:sz="4" w:space="0" w:themeColor="accent4" w:themeTint="9A"/>
          <w:right w:val="single" w:color="FFD865" w:sz="4" w:space="0" w:themeColor="accent4" w:themeTint="9A"/>
        </w:tcBorders>
      </w:tcPr>
    </w:tblStylePr>
    <w:tblStylePr w:type="firstCol">
      <w:rPr>
        <w:b/>
        <w:color w:val="404040"/>
      </w:rPr>
    </w:tblStylePr>
    <w:tblStylePr w:type="firstRow">
      <w:rPr>
        <w:rFonts w:ascii="Arial" w:hAnsi="Arial"/>
        <w:b/>
        <w:color w:val="FFFFFF"/>
        <w:sz w:val="22"/>
      </w:rPr>
      <w:tcPr>
        <w:shd w:val="clear" w:color="FFD865" w:fill="auto" w:themeColor="accent4" w:themeTint="9A"/>
      </w:tcPr>
    </w:tblStylePr>
    <w:tblStylePr w:type="lastCol">
      <w:rPr>
        <w:b/>
        <w:color w:val="404040"/>
      </w:rPr>
    </w:tblStylePr>
    <w:tblStylePr w:type="lastRow">
      <w:rPr>
        <w:b/>
        <w:color w:val="404040"/>
      </w:rPr>
    </w:tblStylePr>
  </w:style>
  <w:style w:type="table" w:styleId="1073" w:customStyle="1">
    <w:name w:val="List Table 3 - Accent 5"/>
    <w:basedOn w:val="976"/>
    <w:uiPriority w:val="99"/>
    <w:tblPr>
      <w:tblStyleRowBandSize w:val="1"/>
      <w:tblStyleColBandSize w:val="1"/>
      <w:tblBorders>
        <w:left w:val="single" w:color="8DA9DB" w:sz="4" w:space="0" w:themeColor="accent5" w:themeTint="9A"/>
        <w:top w:val="single" w:color="8DA9DB" w:sz="4" w:space="0" w:themeColor="accent5" w:themeTint="9A"/>
        <w:right w:val="single" w:color="8DA9DB" w:sz="4" w:space="0" w:themeColor="accent5" w:themeTint="9A"/>
        <w:bottom w:val="single" w:color="8DA9DB" w:sz="4" w:space="0" w:themeColor="accent5" w:themeTint="9A"/>
      </w:tblBorders>
    </w:tblPr>
    <w:tblStylePr w:type="band1Horz">
      <w:rPr>
        <w:rFonts w:ascii="Arial" w:hAnsi="Arial"/>
        <w:color w:val="404040"/>
        <w:sz w:val="22"/>
      </w:rPr>
      <w:tcPr>
        <w:tcBorders>
          <w:top w:val="single" w:color="8DA9DB" w:sz="4" w:space="0" w:themeColor="accent5" w:themeTint="9A"/>
          <w:bottom w:val="single" w:color="8DA9DB" w:sz="4" w:space="0" w:themeColor="accent5" w:themeTint="9A"/>
        </w:tcBorders>
      </w:tcPr>
    </w:tblStylePr>
    <w:tblStylePr w:type="band1Vert">
      <w:rPr>
        <w:rFonts w:ascii="Arial" w:hAnsi="Arial"/>
        <w:color w:val="404040"/>
        <w:sz w:val="22"/>
      </w:rPr>
      <w:tcPr>
        <w:tcBorders>
          <w:left w:val="single" w:color="8DA9DB" w:sz="4" w:space="0" w:themeColor="accent5" w:themeTint="9A"/>
          <w:right w:val="single" w:color="8DA9DB" w:sz="4" w:space="0" w:themeColor="accent5" w:themeTint="9A"/>
        </w:tcBorders>
      </w:tcPr>
    </w:tblStylePr>
    <w:tblStylePr w:type="firstCol">
      <w:rPr>
        <w:b/>
        <w:color w:val="404040"/>
      </w:rPr>
    </w:tblStylePr>
    <w:tblStylePr w:type="firstRow">
      <w:rPr>
        <w:rFonts w:ascii="Arial" w:hAnsi="Arial"/>
        <w:b/>
        <w:color w:val="FFFFFF"/>
        <w:sz w:val="22"/>
      </w:rPr>
      <w:tcPr>
        <w:shd w:val="clear" w:color="8DA9DB" w:fill="auto" w:themeColor="accent5" w:themeTint="9A"/>
      </w:tcPr>
    </w:tblStylePr>
    <w:tblStylePr w:type="lastCol">
      <w:rPr>
        <w:b/>
        <w:color w:val="404040"/>
      </w:rPr>
    </w:tblStylePr>
    <w:tblStylePr w:type="lastRow">
      <w:rPr>
        <w:b/>
        <w:color w:val="404040"/>
      </w:rPr>
    </w:tblStylePr>
  </w:style>
  <w:style w:type="table" w:styleId="1074" w:customStyle="1">
    <w:name w:val="List Table 3 - Accent 6"/>
    <w:basedOn w:val="976"/>
    <w:uiPriority w:val="99"/>
    <w:tblPr>
      <w:tblStyleRowBandSize w:val="1"/>
      <w:tblStyleColBandSize w:val="1"/>
      <w:tblBorders>
        <w:left w:val="single" w:color="A9D08E" w:sz="4" w:space="0" w:themeColor="accent6" w:themeTint="98"/>
        <w:top w:val="single" w:color="A9D08E" w:sz="4" w:space="0" w:themeColor="accent6" w:themeTint="98"/>
        <w:right w:val="single" w:color="A9D08E" w:sz="4" w:space="0" w:themeColor="accent6" w:themeTint="98"/>
        <w:bottom w:val="single" w:color="A9D08E" w:sz="4" w:space="0" w:themeColor="accent6" w:themeTint="98"/>
      </w:tblBorders>
    </w:tblPr>
    <w:tblStylePr w:type="band1Horz">
      <w:rPr>
        <w:rFonts w:ascii="Arial" w:hAnsi="Arial"/>
        <w:color w:val="404040"/>
        <w:sz w:val="22"/>
      </w:rPr>
      <w:tcPr>
        <w:tcBorders>
          <w:top w:val="single" w:color="A9D08E" w:sz="4" w:space="0" w:themeColor="accent6" w:themeTint="98"/>
          <w:bottom w:val="single" w:color="A9D08E" w:sz="4" w:space="0" w:themeColor="accent6" w:themeTint="98"/>
        </w:tcBorders>
      </w:tcPr>
    </w:tblStylePr>
    <w:tblStylePr w:type="band1Vert">
      <w:rPr>
        <w:rFonts w:ascii="Arial" w:hAnsi="Arial"/>
        <w:color w:val="404040"/>
        <w:sz w:val="22"/>
      </w:rPr>
      <w:tcPr>
        <w:tcBorders>
          <w:left w:val="single" w:color="A9D08E" w:sz="4" w:space="0" w:themeColor="accent6" w:themeTint="98"/>
          <w:right w:val="single" w:color="A9D08E" w:sz="4" w:space="0" w:themeColor="accent6" w:themeTint="98"/>
        </w:tcBorders>
      </w:tcPr>
    </w:tblStylePr>
    <w:tblStylePr w:type="firstCol">
      <w:rPr>
        <w:b/>
        <w:color w:val="404040"/>
      </w:rPr>
    </w:tblStylePr>
    <w:tblStylePr w:type="firstRow">
      <w:rPr>
        <w:rFonts w:ascii="Arial" w:hAnsi="Arial"/>
        <w:b/>
        <w:color w:val="FFFFFF"/>
        <w:sz w:val="22"/>
      </w:rPr>
      <w:tcPr>
        <w:shd w:val="clear" w:color="A9D08E" w:fill="auto" w:themeColor="accent6" w:themeTint="98"/>
      </w:tcPr>
    </w:tblStylePr>
    <w:tblStylePr w:type="lastCol">
      <w:rPr>
        <w:b/>
        <w:color w:val="404040"/>
      </w:rPr>
    </w:tblStylePr>
    <w:tblStylePr w:type="lastRow">
      <w:rPr>
        <w:b/>
        <w:color w:val="404040"/>
      </w:rPr>
    </w:tblStylePr>
  </w:style>
  <w:style w:type="table" w:styleId="1075" w:customStyle="1">
    <w:name w:val="Таблиця-список 41"/>
    <w:basedOn w:val="976"/>
    <w:uiPriority w:val="99"/>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1076" w:customStyle="1">
    <w:name w:val="List Table 4 - Accent 1"/>
    <w:basedOn w:val="976"/>
    <w:uiPriority w:val="99"/>
    <w:tblPr>
      <w:tblStyleRowBandSize w:val="1"/>
      <w:tblStyleColBandSize w:val="1"/>
      <w:tblBorders>
        <w:left w:val="single" w:color="A2C6E7" w:sz="4" w:space="0" w:themeColor="accent1" w:themeTint="90"/>
        <w:top w:val="single" w:color="A2C6E7" w:sz="4" w:space="0" w:themeColor="accent1" w:themeTint="90"/>
        <w:right w:val="single" w:color="A2C6E7" w:sz="4" w:space="0" w:themeColor="accent1" w:themeTint="90"/>
        <w:bottom w:val="single" w:color="A2C6E7" w:sz="4" w:space="0" w:themeColor="accent1" w:themeTint="90"/>
        <w:insideH w:val="single" w:color="A2C6E7" w:sz="4" w:space="0" w:themeColor="accent1" w:themeTint="90"/>
      </w:tblBorders>
    </w:tblPr>
    <w:tblStylePr w:type="band1Horz">
      <w:rPr>
        <w:rFonts w:ascii="Arial" w:hAnsi="Arial"/>
        <w:color w:val="404040"/>
        <w:sz w:val="22"/>
      </w:rPr>
      <w:tcPr>
        <w:shd w:val="clear" w:color="D5E5F4" w:fill="auto" w:themeColor="accent1" w:themeTint="40"/>
      </w:tcPr>
    </w:tblStylePr>
    <w:tblStylePr w:type="band1Vert">
      <w:rPr>
        <w:rFonts w:ascii="Arial" w:hAnsi="Arial"/>
        <w:color w:val="404040"/>
        <w:sz w:val="22"/>
      </w:rPr>
      <w:tcPr>
        <w:shd w:val="clear" w:color="D5E5F4" w:fill="auto" w:themeColor="accent1" w:themeTint="40"/>
      </w:tcPr>
    </w:tblStylePr>
    <w:tblStylePr w:type="firstCol">
      <w:rPr>
        <w:b/>
        <w:color w:val="404040"/>
      </w:rPr>
    </w:tblStylePr>
    <w:tblStylePr w:type="firstRow">
      <w:rPr>
        <w:rFonts w:ascii="Arial" w:hAnsi="Arial"/>
        <w:b/>
        <w:color w:val="FFFFFF"/>
        <w:sz w:val="22"/>
      </w:rPr>
      <w:tcPr>
        <w:shd w:val="clear" w:color="5B9BD5" w:fill="auto" w:themeColor="accent1"/>
      </w:tcPr>
    </w:tblStylePr>
    <w:tblStylePr w:type="lastCol">
      <w:rPr>
        <w:b/>
        <w:color w:val="404040"/>
      </w:rPr>
    </w:tblStylePr>
    <w:tblStylePr w:type="lastRow">
      <w:rPr>
        <w:b/>
        <w:color w:val="404040"/>
      </w:rPr>
    </w:tblStylePr>
  </w:style>
  <w:style w:type="table" w:styleId="1077" w:customStyle="1">
    <w:name w:val="List Table 4 - Accent 2"/>
    <w:basedOn w:val="976"/>
    <w:uiPriority w:val="99"/>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color="FADECB" w:fill="auto" w:themeColor="accent2" w:themeTint="40"/>
      </w:tcPr>
    </w:tblStylePr>
    <w:tblStylePr w:type="band1Vert">
      <w:rPr>
        <w:rFonts w:ascii="Arial" w:hAnsi="Arial"/>
        <w:color w:val="404040"/>
        <w:sz w:val="22"/>
      </w:rPr>
      <w:tcPr>
        <w:shd w:val="clear" w:color="FADECB" w:fill="auto" w:themeColor="accent2" w:themeTint="40"/>
      </w:tcPr>
    </w:tblStylePr>
    <w:tblStylePr w:type="firstCol">
      <w:rPr>
        <w:b/>
        <w:color w:val="404040"/>
      </w:rPr>
    </w:tblStylePr>
    <w:tblStylePr w:type="firstRow">
      <w:rPr>
        <w:rFonts w:ascii="Arial" w:hAnsi="Arial"/>
        <w:b/>
        <w:color w:val="FFFFFF"/>
        <w:sz w:val="22"/>
      </w:rPr>
      <w:tcPr>
        <w:shd w:val="clear" w:color="ED7D31" w:fill="auto" w:themeColor="accent2"/>
      </w:tcPr>
    </w:tblStylePr>
    <w:tblStylePr w:type="lastCol">
      <w:rPr>
        <w:b/>
        <w:color w:val="404040"/>
      </w:rPr>
    </w:tblStylePr>
    <w:tblStylePr w:type="lastRow">
      <w:rPr>
        <w:b/>
        <w:color w:val="404040"/>
      </w:rPr>
    </w:tblStylePr>
  </w:style>
  <w:style w:type="table" w:styleId="1078" w:customStyle="1">
    <w:name w:val="List Table 4 - Accent 3"/>
    <w:basedOn w:val="976"/>
    <w:uiPriority w:val="99"/>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color="E8E8E8" w:fill="auto" w:themeColor="accent3" w:themeTint="40"/>
      </w:tcPr>
    </w:tblStylePr>
    <w:tblStylePr w:type="band1Vert">
      <w:rPr>
        <w:rFonts w:ascii="Arial" w:hAnsi="Arial"/>
        <w:color w:val="404040"/>
        <w:sz w:val="22"/>
      </w:rPr>
      <w:tcPr>
        <w:shd w:val="clear" w:color="E8E8E8" w:fill="auto" w:themeColor="accent3" w:themeTint="40"/>
      </w:tcPr>
    </w:tblStylePr>
    <w:tblStylePr w:type="firstCol">
      <w:rPr>
        <w:b/>
        <w:color w:val="404040"/>
      </w:rPr>
    </w:tblStylePr>
    <w:tblStylePr w:type="firstRow">
      <w:rPr>
        <w:rFonts w:ascii="Arial" w:hAnsi="Arial"/>
        <w:b/>
        <w:color w:val="FFFFFF"/>
        <w:sz w:val="22"/>
      </w:rPr>
      <w:tcPr>
        <w:shd w:val="clear" w:color="A5A5A5" w:fill="auto" w:themeColor="accent3"/>
      </w:tcPr>
    </w:tblStylePr>
    <w:tblStylePr w:type="lastCol">
      <w:rPr>
        <w:b/>
        <w:color w:val="404040"/>
      </w:rPr>
    </w:tblStylePr>
    <w:tblStylePr w:type="lastRow">
      <w:rPr>
        <w:b/>
        <w:color w:val="404040"/>
      </w:rPr>
    </w:tblStylePr>
  </w:style>
  <w:style w:type="table" w:styleId="1079" w:customStyle="1">
    <w:name w:val="List Table 4 - Accent 4"/>
    <w:basedOn w:val="976"/>
    <w:uiPriority w:val="99"/>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color="FFEFBF" w:fill="auto" w:themeColor="accent4" w:themeTint="40"/>
      </w:tcPr>
    </w:tblStylePr>
    <w:tblStylePr w:type="band1Vert">
      <w:rPr>
        <w:rFonts w:ascii="Arial" w:hAnsi="Arial"/>
        <w:color w:val="404040"/>
        <w:sz w:val="22"/>
      </w:rPr>
      <w:tcPr>
        <w:shd w:val="clear" w:color="FFEFBF" w:fill="auto" w:themeColor="accent4" w:themeTint="40"/>
      </w:tcPr>
    </w:tblStylePr>
    <w:tblStylePr w:type="firstCol">
      <w:rPr>
        <w:b/>
        <w:color w:val="404040"/>
      </w:rPr>
    </w:tblStylePr>
    <w:tblStylePr w:type="firstRow">
      <w:rPr>
        <w:rFonts w:ascii="Arial" w:hAnsi="Arial"/>
        <w:b/>
        <w:color w:val="FFFFFF"/>
        <w:sz w:val="22"/>
      </w:rPr>
      <w:tcPr>
        <w:shd w:val="clear" w:color="FFC000" w:fill="auto" w:themeColor="accent4"/>
      </w:tcPr>
    </w:tblStylePr>
    <w:tblStylePr w:type="lastCol">
      <w:rPr>
        <w:b/>
        <w:color w:val="404040"/>
      </w:rPr>
    </w:tblStylePr>
    <w:tblStylePr w:type="lastRow">
      <w:rPr>
        <w:b/>
        <w:color w:val="404040"/>
      </w:rPr>
    </w:tblStylePr>
  </w:style>
  <w:style w:type="table" w:styleId="1080" w:customStyle="1">
    <w:name w:val="List Table 4 - Accent 5"/>
    <w:basedOn w:val="976"/>
    <w:uiPriority w:val="99"/>
    <w:tblPr>
      <w:tblStyleRowBandSize w:val="1"/>
      <w:tblStyleColBandSize w:val="1"/>
      <w:tblBorders>
        <w:left w:val="single" w:color="95AFDD" w:sz="4" w:space="0" w:themeColor="accent5" w:themeTint="90"/>
        <w:top w:val="single" w:color="95AFDD" w:sz="4" w:space="0" w:themeColor="accent5" w:themeTint="90"/>
        <w:right w:val="single" w:color="95AFDD" w:sz="4" w:space="0" w:themeColor="accent5" w:themeTint="90"/>
        <w:bottom w:val="single" w:color="95AFDD" w:sz="4" w:space="0" w:themeColor="accent5" w:themeTint="90"/>
        <w:insideH w:val="single" w:color="95AFDD" w:sz="4" w:space="0" w:themeColor="accent5" w:themeTint="90"/>
      </w:tblBorders>
    </w:tblPr>
    <w:tblStylePr w:type="band1Horz">
      <w:rPr>
        <w:rFonts w:ascii="Arial" w:hAnsi="Arial"/>
        <w:color w:val="404040"/>
        <w:sz w:val="22"/>
      </w:rPr>
      <w:tcPr>
        <w:shd w:val="clear" w:color="CFDBF0" w:fill="auto" w:themeColor="accent5" w:themeTint="40"/>
      </w:tcPr>
    </w:tblStylePr>
    <w:tblStylePr w:type="band1Vert">
      <w:rPr>
        <w:rFonts w:ascii="Arial" w:hAnsi="Arial"/>
        <w:color w:val="404040"/>
        <w:sz w:val="22"/>
      </w:rPr>
      <w:tcPr>
        <w:shd w:val="clear" w:color="CFDBF0" w:fill="auto" w:themeColor="accent5" w:themeTint="40"/>
      </w:tcPr>
    </w:tblStylePr>
    <w:tblStylePr w:type="firstCol">
      <w:rPr>
        <w:b/>
        <w:color w:val="404040"/>
      </w:rPr>
    </w:tblStylePr>
    <w:tblStylePr w:type="firstRow">
      <w:rPr>
        <w:rFonts w:ascii="Arial" w:hAnsi="Arial"/>
        <w:b/>
        <w:color w:val="FFFFFF"/>
        <w:sz w:val="22"/>
      </w:rPr>
      <w:tcPr>
        <w:shd w:val="clear" w:color="4472C4" w:fill="auto" w:themeColor="accent5"/>
      </w:tcPr>
    </w:tblStylePr>
    <w:tblStylePr w:type="lastCol">
      <w:rPr>
        <w:b/>
        <w:color w:val="404040"/>
      </w:rPr>
    </w:tblStylePr>
    <w:tblStylePr w:type="lastRow">
      <w:rPr>
        <w:b/>
        <w:color w:val="404040"/>
      </w:rPr>
    </w:tblStylePr>
  </w:style>
  <w:style w:type="table" w:styleId="1081" w:customStyle="1">
    <w:name w:val="List Table 4 - Accent 6"/>
    <w:basedOn w:val="976"/>
    <w:uiPriority w:val="99"/>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color="DAEBCF" w:fill="auto" w:themeColor="accent6" w:themeTint="40"/>
      </w:tcPr>
    </w:tblStylePr>
    <w:tblStylePr w:type="band1Vert">
      <w:rPr>
        <w:rFonts w:ascii="Arial" w:hAnsi="Arial"/>
        <w:color w:val="404040"/>
        <w:sz w:val="22"/>
      </w:rPr>
      <w:tcPr>
        <w:shd w:val="clear" w:color="DAEBCF" w:fill="auto" w:themeColor="accent6" w:themeTint="40"/>
      </w:tcPr>
    </w:tblStylePr>
    <w:tblStylePr w:type="firstCol">
      <w:rPr>
        <w:b/>
        <w:color w:val="404040"/>
      </w:rPr>
    </w:tblStylePr>
    <w:tblStylePr w:type="firstRow">
      <w:rPr>
        <w:rFonts w:ascii="Arial" w:hAnsi="Arial"/>
        <w:b/>
        <w:color w:val="FFFFFF"/>
        <w:sz w:val="22"/>
      </w:rPr>
      <w:tcPr>
        <w:shd w:val="clear" w:color="70AD47" w:fill="auto" w:themeColor="accent6"/>
      </w:tcPr>
    </w:tblStylePr>
    <w:tblStylePr w:type="lastCol">
      <w:rPr>
        <w:b/>
        <w:color w:val="404040"/>
      </w:rPr>
    </w:tblStylePr>
    <w:tblStylePr w:type="lastRow">
      <w:rPr>
        <w:b/>
        <w:color w:val="404040"/>
      </w:rPr>
    </w:tblStylePr>
  </w:style>
  <w:style w:type="table" w:styleId="1082" w:customStyle="1">
    <w:name w:val="Таблиця-список 5 (темний)1"/>
    <w:basedOn w:val="976"/>
    <w:uiPriority w:val="99"/>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1083" w:customStyle="1">
    <w:name w:val="List Table 5 Dark - Accent 1"/>
    <w:basedOn w:val="976"/>
    <w:uiPriority w:val="99"/>
    <w:tblPr>
      <w:tblStyleRowBandSize w:val="1"/>
      <w:tblStyleColBandSize w:val="1"/>
      <w:tblBorders>
        <w:left w:val="single" w:color="5B9BD5" w:sz="32" w:space="0" w:themeColor="accent1"/>
        <w:top w:val="single" w:color="5B9BD5" w:sz="32" w:space="0" w:themeColor="accent1"/>
        <w:right w:val="single" w:color="5B9BD5" w:sz="32" w:space="0" w:themeColor="accent1"/>
        <w:bottom w:val="single" w:color="5B9BD5" w:sz="32" w:space="0" w:themeColor="accent1"/>
      </w:tblBorders>
      <w:shd w:val="clear" w:color="5B9BD5" w:fill="auto" w:themeColor="accent1"/>
    </w:tblPr>
    <w:tblStylePr w:type="band1Horz">
      <w:tcPr>
        <w:shd w:val="clear" w:color="5B9BD5" w:fill="auto" w:themeColor="accent1"/>
        <w:tcBorders>
          <w:top w:val="single" w:color="FFFFFF" w:sz="4" w:space="0" w:themeColor="light1"/>
          <w:bottom w:val="single" w:color="FFFFFF" w:sz="4" w:space="0" w:themeColor="light1"/>
        </w:tcBorders>
      </w:tcPr>
    </w:tblStylePr>
    <w:tblStylePr w:type="band1Vert">
      <w:tcPr>
        <w:shd w:val="clear" w:color="5B9BD5" w:fill="auto" w:themeColor="accent1"/>
        <w:tcBorders>
          <w:left w:val="single" w:color="FFFFFF" w:sz="4" w:space="0" w:themeColor="light1"/>
          <w:right w:val="single" w:color="FFFFFF" w:sz="4" w:space="0" w:themeColor="light1"/>
        </w:tcBorders>
      </w:tcPr>
    </w:tblStylePr>
    <w:tblStylePr w:type="band2Horz">
      <w:tcPr>
        <w:shd w:val="clear" w:color="5B9BD5" w:fill="auto"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5B9BD5" w:sz="32" w:space="0" w:themeColor="accent1"/>
          <w:right w:val="single" w:color="FFFFFF" w:sz="4" w:space="0" w:themeColor="light1"/>
        </w:tcBorders>
      </w:tcPr>
    </w:tblStylePr>
    <w:tblStylePr w:type="firstRow">
      <w:rPr>
        <w:rFonts w:ascii="Arial" w:hAnsi="Arial"/>
        <w:b/>
        <w:color w:val="FFFFFF" w:themeColor="light1"/>
        <w:sz w:val="22"/>
      </w:rPr>
      <w:tcPr>
        <w:shd w:val="clear" w:color="5B9BD5" w:fill="auto" w:themeColor="accent1"/>
        <w:tcBorders>
          <w:top w:val="single" w:color="5B9BD5" w:sz="32" w:space="0" w:themeColor="accent1"/>
          <w:bottom w:val="single" w:color="FFFFFF" w:sz="12" w:space="0" w:themeColor="light1"/>
        </w:tcBorders>
      </w:tcPr>
    </w:tblStylePr>
    <w:tblStylePr w:type="lastCol">
      <w:tcPr>
        <w:tcBorders>
          <w:left w:val="single" w:color="FFFFFF" w:sz="4" w:space="0" w:themeColor="light1"/>
          <w:right w:val="single" w:color="5B9BD5" w:sz="32" w:space="0" w:themeColor="accent1"/>
        </w:tcBorders>
      </w:tcPr>
    </w:tblStylePr>
    <w:tblStylePr w:type="lastRow">
      <w:rPr>
        <w:rFonts w:ascii="Arial" w:hAnsi="Arial"/>
        <w:b/>
        <w:color w:val="FFFFFF" w:themeColor="light1"/>
        <w:sz w:val="22"/>
      </w:rPr>
    </w:tblStylePr>
  </w:style>
  <w:style w:type="table" w:styleId="1084" w:customStyle="1">
    <w:name w:val="List Table 5 Dark - Accent 2"/>
    <w:basedOn w:val="976"/>
    <w:uiPriority w:val="99"/>
    <w:tblPr>
      <w:tblStyleRowBandSize w:val="1"/>
      <w:tblStyleColBandSize w:val="1"/>
      <w:tblBorders>
        <w:left w:val="single" w:color="F4B184" w:sz="32" w:space="0" w:themeColor="accent2" w:themeTint="97"/>
        <w:top w:val="single" w:color="F4B184" w:sz="32" w:space="0" w:themeColor="accent2" w:themeTint="97"/>
        <w:right w:val="single" w:color="F4B184" w:sz="32" w:space="0" w:themeColor="accent2" w:themeTint="97"/>
        <w:bottom w:val="single" w:color="F4B184" w:sz="32" w:space="0" w:themeColor="accent2" w:themeTint="97"/>
      </w:tblBorders>
      <w:shd w:val="clear" w:color="F4B184" w:fill="auto" w:themeColor="accent2" w:themeTint="97"/>
    </w:tblPr>
    <w:tblStylePr w:type="band1Horz">
      <w:tcPr>
        <w:shd w:val="clear" w:color="F4B184" w:fill="auto" w:themeColor="accent2" w:themeTint="97"/>
        <w:tcBorders>
          <w:top w:val="single" w:color="FFFFFF" w:sz="4" w:space="0" w:themeColor="light1"/>
          <w:bottom w:val="single" w:color="FFFFFF" w:sz="4" w:space="0" w:themeColor="light1"/>
        </w:tcBorders>
      </w:tcPr>
    </w:tblStylePr>
    <w:tblStylePr w:type="band1Vert">
      <w:tcPr>
        <w:shd w:val="clear" w:color="F4B184" w:fill="auto" w:themeColor="accent2" w:themeTint="97"/>
        <w:tcBorders>
          <w:left w:val="single" w:color="FFFFFF" w:sz="4" w:space="0" w:themeColor="light1"/>
          <w:right w:val="single" w:color="FFFFFF" w:sz="4" w:space="0" w:themeColor="light1"/>
        </w:tcBorders>
      </w:tcPr>
    </w:tblStylePr>
    <w:tblStylePr w:type="band2Horz">
      <w:tcPr>
        <w:shd w:val="clear" w:color="F4B184" w:fill="auto"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4B184"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F4B184" w:fill="auto" w:themeColor="accent2" w:themeTint="97"/>
        <w:tcBorders>
          <w:top w:val="single" w:color="F4B184" w:sz="32" w:space="0" w:themeColor="accent2" w:themeTint="97"/>
          <w:bottom w:val="single" w:color="FFFFFF" w:sz="12" w:space="0" w:themeColor="light1"/>
        </w:tcBorders>
      </w:tcPr>
    </w:tblStylePr>
    <w:tblStylePr w:type="lastCol">
      <w:tcPr>
        <w:tcBorders>
          <w:left w:val="single" w:color="FFFFFF" w:sz="4" w:space="0" w:themeColor="light1"/>
          <w:right w:val="single" w:color="F4B184" w:sz="32" w:space="0" w:themeColor="accent2" w:themeTint="97"/>
        </w:tcBorders>
      </w:tcPr>
    </w:tblStylePr>
    <w:tblStylePr w:type="lastRow">
      <w:rPr>
        <w:rFonts w:ascii="Arial" w:hAnsi="Arial"/>
        <w:b/>
        <w:color w:val="FFFFFF" w:themeColor="light1"/>
        <w:sz w:val="22"/>
      </w:rPr>
    </w:tblStylePr>
  </w:style>
  <w:style w:type="table" w:styleId="1085" w:customStyle="1">
    <w:name w:val="List Table 5 Dark - Accent 3"/>
    <w:basedOn w:val="976"/>
    <w:uiPriority w:val="99"/>
    <w:tblPr>
      <w:tblStyleRowBandSize w:val="1"/>
      <w:tblStyleColBandSize w:val="1"/>
      <w:tblBorders>
        <w:left w:val="single" w:color="C9C9C9" w:sz="32" w:space="0" w:themeColor="accent3" w:themeTint="98"/>
        <w:top w:val="single" w:color="C9C9C9" w:sz="32" w:space="0" w:themeColor="accent3" w:themeTint="98"/>
        <w:right w:val="single" w:color="C9C9C9" w:sz="32" w:space="0" w:themeColor="accent3" w:themeTint="98"/>
        <w:bottom w:val="single" w:color="C9C9C9" w:sz="32" w:space="0" w:themeColor="accent3" w:themeTint="98"/>
      </w:tblBorders>
      <w:shd w:val="clear" w:color="C9C9C9" w:fill="auto" w:themeColor="accent3" w:themeTint="98"/>
    </w:tblPr>
    <w:tblStylePr w:type="band1Horz">
      <w:tcPr>
        <w:shd w:val="clear" w:color="C9C9C9" w:fill="auto" w:themeColor="accent3" w:themeTint="98"/>
        <w:tcBorders>
          <w:top w:val="single" w:color="FFFFFF" w:sz="4" w:space="0" w:themeColor="light1"/>
          <w:bottom w:val="single" w:color="FFFFFF" w:sz="4" w:space="0" w:themeColor="light1"/>
        </w:tcBorders>
      </w:tcPr>
    </w:tblStylePr>
    <w:tblStylePr w:type="band1Vert">
      <w:tcPr>
        <w:shd w:val="clear" w:color="C9C9C9" w:fill="auto" w:themeColor="accent3" w:themeTint="98"/>
        <w:tcBorders>
          <w:left w:val="single" w:color="FFFFFF" w:sz="4" w:space="0" w:themeColor="light1"/>
          <w:right w:val="single" w:color="FFFFFF" w:sz="4" w:space="0" w:themeColor="light1"/>
        </w:tcBorders>
      </w:tcPr>
    </w:tblStylePr>
    <w:tblStylePr w:type="band2Horz">
      <w:tcPr>
        <w:shd w:val="clear" w:color="C9C9C9" w:fill="auto"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9C9C9"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9C9C9" w:fill="auto" w:themeColor="accent3" w:themeTint="98"/>
        <w:tcBorders>
          <w:top w:val="single" w:color="C9C9C9" w:sz="32" w:space="0" w:themeColor="accent3" w:themeTint="98"/>
          <w:bottom w:val="single" w:color="FFFFFF" w:sz="12" w:space="0" w:themeColor="light1"/>
        </w:tcBorders>
      </w:tcPr>
    </w:tblStylePr>
    <w:tblStylePr w:type="lastCol">
      <w:tcPr>
        <w:tcBorders>
          <w:left w:val="single" w:color="FFFFFF" w:sz="4" w:space="0" w:themeColor="light1"/>
          <w:right w:val="single" w:color="C9C9C9" w:sz="32" w:space="0" w:themeColor="accent3" w:themeTint="98"/>
        </w:tcBorders>
      </w:tcPr>
    </w:tblStylePr>
    <w:tblStylePr w:type="lastRow">
      <w:rPr>
        <w:rFonts w:ascii="Arial" w:hAnsi="Arial"/>
        <w:b/>
        <w:color w:val="FFFFFF" w:themeColor="light1"/>
        <w:sz w:val="22"/>
      </w:rPr>
    </w:tblStylePr>
  </w:style>
  <w:style w:type="table" w:styleId="1086" w:customStyle="1">
    <w:name w:val="List Table 5 Dark - Accent 4"/>
    <w:basedOn w:val="976"/>
    <w:uiPriority w:val="99"/>
    <w:tblPr>
      <w:tblStyleRowBandSize w:val="1"/>
      <w:tblStyleColBandSize w:val="1"/>
      <w:tblBorders>
        <w:left w:val="single" w:color="FFD865" w:sz="32" w:space="0" w:themeColor="accent4" w:themeTint="9A"/>
        <w:top w:val="single" w:color="FFD865" w:sz="32" w:space="0" w:themeColor="accent4" w:themeTint="9A"/>
        <w:right w:val="single" w:color="FFD865" w:sz="32" w:space="0" w:themeColor="accent4" w:themeTint="9A"/>
        <w:bottom w:val="single" w:color="FFD865" w:sz="32" w:space="0" w:themeColor="accent4" w:themeTint="9A"/>
      </w:tblBorders>
      <w:shd w:val="clear" w:color="FFD865" w:fill="auto" w:themeColor="accent4" w:themeTint="9A"/>
    </w:tblPr>
    <w:tblStylePr w:type="band1Horz">
      <w:tcPr>
        <w:shd w:val="clear" w:color="FFD865" w:fill="auto" w:themeColor="accent4" w:themeTint="9A"/>
        <w:tcBorders>
          <w:top w:val="single" w:color="FFFFFF" w:sz="4" w:space="0" w:themeColor="light1"/>
          <w:bottom w:val="single" w:color="FFFFFF" w:sz="4" w:space="0" w:themeColor="light1"/>
        </w:tcBorders>
      </w:tcPr>
    </w:tblStylePr>
    <w:tblStylePr w:type="band1Vert">
      <w:tcPr>
        <w:shd w:val="clear" w:color="FFD865" w:fill="auto" w:themeColor="accent4" w:themeTint="9A"/>
        <w:tcBorders>
          <w:left w:val="single" w:color="FFFFFF" w:sz="4" w:space="0" w:themeColor="light1"/>
          <w:right w:val="single" w:color="FFFFFF" w:sz="4" w:space="0" w:themeColor="light1"/>
        </w:tcBorders>
      </w:tcPr>
    </w:tblStylePr>
    <w:tblStylePr w:type="band2Horz">
      <w:tcPr>
        <w:shd w:val="clear" w:color="FFD865" w:fill="auto"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FD865"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FFD865" w:fill="auto" w:themeColor="accent4" w:themeTint="9A"/>
        <w:tcBorders>
          <w:top w:val="single" w:color="FFD865" w:sz="32" w:space="0" w:themeColor="accent4" w:themeTint="9A"/>
          <w:bottom w:val="single" w:color="FFFFFF" w:sz="12" w:space="0" w:themeColor="light1"/>
        </w:tcBorders>
      </w:tcPr>
    </w:tblStylePr>
    <w:tblStylePr w:type="lastCol">
      <w:tcPr>
        <w:tcBorders>
          <w:left w:val="single" w:color="FFFFFF" w:sz="4" w:space="0" w:themeColor="light1"/>
          <w:right w:val="single" w:color="FFD865" w:sz="32" w:space="0" w:themeColor="accent4" w:themeTint="9A"/>
        </w:tcBorders>
      </w:tcPr>
    </w:tblStylePr>
    <w:tblStylePr w:type="lastRow">
      <w:rPr>
        <w:rFonts w:ascii="Arial" w:hAnsi="Arial"/>
        <w:b/>
        <w:color w:val="FFFFFF" w:themeColor="light1"/>
        <w:sz w:val="22"/>
      </w:rPr>
    </w:tblStylePr>
  </w:style>
  <w:style w:type="table" w:styleId="1087" w:customStyle="1">
    <w:name w:val="List Table 5 Dark - Accent 5"/>
    <w:basedOn w:val="976"/>
    <w:uiPriority w:val="99"/>
    <w:tblPr>
      <w:tblStyleRowBandSize w:val="1"/>
      <w:tblStyleColBandSize w:val="1"/>
      <w:tblBorders>
        <w:left w:val="single" w:color="8DA9DB" w:sz="32" w:space="0" w:themeColor="accent5" w:themeTint="9A"/>
        <w:top w:val="single" w:color="8DA9DB" w:sz="32" w:space="0" w:themeColor="accent5" w:themeTint="9A"/>
        <w:right w:val="single" w:color="8DA9DB" w:sz="32" w:space="0" w:themeColor="accent5" w:themeTint="9A"/>
        <w:bottom w:val="single" w:color="8DA9DB" w:sz="32" w:space="0" w:themeColor="accent5" w:themeTint="9A"/>
      </w:tblBorders>
      <w:shd w:val="clear" w:color="8DA9DB" w:fill="auto" w:themeColor="accent5" w:themeTint="9A"/>
    </w:tblPr>
    <w:tblStylePr w:type="band1Horz">
      <w:tcPr>
        <w:shd w:val="clear" w:color="8DA9DB" w:fill="auto" w:themeColor="accent5" w:themeTint="9A"/>
        <w:tcBorders>
          <w:top w:val="single" w:color="FFFFFF" w:sz="4" w:space="0" w:themeColor="light1"/>
          <w:bottom w:val="single" w:color="FFFFFF" w:sz="4" w:space="0" w:themeColor="light1"/>
        </w:tcBorders>
      </w:tcPr>
    </w:tblStylePr>
    <w:tblStylePr w:type="band1Vert">
      <w:tcPr>
        <w:shd w:val="clear" w:color="8DA9DB" w:fill="auto" w:themeColor="accent5" w:themeTint="9A"/>
        <w:tcBorders>
          <w:left w:val="single" w:color="FFFFFF" w:sz="4" w:space="0" w:themeColor="light1"/>
          <w:right w:val="single" w:color="FFFFFF" w:sz="4" w:space="0" w:themeColor="light1"/>
        </w:tcBorders>
      </w:tcPr>
    </w:tblStylePr>
    <w:tblStylePr w:type="band2Horz">
      <w:tcPr>
        <w:shd w:val="clear" w:color="8DA9DB" w:fill="auto"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8DA9DB"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8DA9DB" w:fill="auto" w:themeColor="accent5" w:themeTint="9A"/>
        <w:tcBorders>
          <w:top w:val="single" w:color="8DA9DB" w:sz="32" w:space="0" w:themeColor="accent5" w:themeTint="9A"/>
          <w:bottom w:val="single" w:color="FFFFFF" w:sz="12" w:space="0" w:themeColor="light1"/>
        </w:tcBorders>
      </w:tcPr>
    </w:tblStylePr>
    <w:tblStylePr w:type="lastCol">
      <w:tcPr>
        <w:tcBorders>
          <w:left w:val="single" w:color="FFFFFF" w:sz="4" w:space="0" w:themeColor="light1"/>
          <w:right w:val="single" w:color="8DA9DB" w:sz="32" w:space="0" w:themeColor="accent5" w:themeTint="9A"/>
        </w:tcBorders>
      </w:tcPr>
    </w:tblStylePr>
    <w:tblStylePr w:type="lastRow">
      <w:rPr>
        <w:rFonts w:ascii="Arial" w:hAnsi="Arial"/>
        <w:b/>
        <w:color w:val="FFFFFF" w:themeColor="light1"/>
        <w:sz w:val="22"/>
      </w:rPr>
    </w:tblStylePr>
  </w:style>
  <w:style w:type="table" w:styleId="1088" w:customStyle="1">
    <w:name w:val="List Table 5 Dark - Accent 6"/>
    <w:basedOn w:val="976"/>
    <w:uiPriority w:val="99"/>
    <w:tblPr>
      <w:tblStyleRowBandSize w:val="1"/>
      <w:tblStyleColBandSize w:val="1"/>
      <w:tblBorders>
        <w:left w:val="single" w:color="A9D08E" w:sz="32" w:space="0" w:themeColor="accent6" w:themeTint="98"/>
        <w:top w:val="single" w:color="A9D08E" w:sz="32" w:space="0" w:themeColor="accent6" w:themeTint="98"/>
        <w:right w:val="single" w:color="A9D08E" w:sz="32" w:space="0" w:themeColor="accent6" w:themeTint="98"/>
        <w:bottom w:val="single" w:color="A9D08E" w:sz="32" w:space="0" w:themeColor="accent6" w:themeTint="98"/>
      </w:tblBorders>
      <w:shd w:val="clear" w:color="A9D08E" w:fill="auto" w:themeColor="accent6" w:themeTint="98"/>
    </w:tblPr>
    <w:tblStylePr w:type="band1Horz">
      <w:tcPr>
        <w:shd w:val="clear" w:color="A9D08E" w:fill="auto" w:themeColor="accent6" w:themeTint="98"/>
        <w:tcBorders>
          <w:top w:val="single" w:color="FFFFFF" w:sz="4" w:space="0" w:themeColor="light1"/>
          <w:bottom w:val="single" w:color="FFFFFF" w:sz="4" w:space="0" w:themeColor="light1"/>
        </w:tcBorders>
      </w:tcPr>
    </w:tblStylePr>
    <w:tblStylePr w:type="band1Vert">
      <w:tcPr>
        <w:shd w:val="clear" w:color="A9D08E" w:fill="auto" w:themeColor="accent6" w:themeTint="98"/>
        <w:tcBorders>
          <w:left w:val="single" w:color="FFFFFF" w:sz="4" w:space="0" w:themeColor="light1"/>
          <w:right w:val="single" w:color="FFFFFF" w:sz="4" w:space="0" w:themeColor="light1"/>
        </w:tcBorders>
      </w:tcPr>
    </w:tblStylePr>
    <w:tblStylePr w:type="band2Horz">
      <w:tcPr>
        <w:shd w:val="clear" w:color="A9D08E" w:fill="auto"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A9D08E"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9D08E" w:fill="auto" w:themeColor="accent6" w:themeTint="98"/>
        <w:tcBorders>
          <w:top w:val="single" w:color="A9D08E" w:sz="32" w:space="0" w:themeColor="accent6" w:themeTint="98"/>
          <w:bottom w:val="single" w:color="FFFFFF" w:sz="12" w:space="0" w:themeColor="light1"/>
        </w:tcBorders>
      </w:tcPr>
    </w:tblStylePr>
    <w:tblStylePr w:type="lastCol">
      <w:tcPr>
        <w:tcBorders>
          <w:left w:val="single" w:color="FFFFFF" w:sz="4" w:space="0" w:themeColor="light1"/>
          <w:right w:val="single" w:color="A9D08E" w:sz="32" w:space="0" w:themeColor="accent6" w:themeTint="98"/>
        </w:tcBorders>
      </w:tcPr>
    </w:tblStylePr>
    <w:tblStylePr w:type="lastRow">
      <w:rPr>
        <w:rFonts w:ascii="Arial" w:hAnsi="Arial"/>
        <w:b/>
        <w:color w:val="FFFFFF" w:themeColor="light1"/>
        <w:sz w:val="22"/>
      </w:rPr>
    </w:tblStylePr>
  </w:style>
  <w:style w:type="table" w:styleId="1089" w:customStyle="1">
    <w:name w:val="Таблиця-список 6 (кольоровий)1"/>
    <w:basedOn w:val="976"/>
    <w:uiPriority w:val="99"/>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1090" w:customStyle="1">
    <w:name w:val="List Table 6 Colorful - Accent 1"/>
    <w:basedOn w:val="976"/>
    <w:uiPriority w:val="99"/>
    <w:tblPr>
      <w:tblStyleRowBandSize w:val="1"/>
      <w:tblStyleColBandSize w:val="1"/>
      <w:tblBorders>
        <w:top w:val="single" w:color="5B9BD5" w:sz="4" w:space="0" w:themeColor="accent1"/>
        <w:bottom w:val="single" w:color="5B9BD5" w:sz="4" w:space="0" w:themeColor="accent1"/>
      </w:tblBorders>
    </w:tblPr>
    <w:tblStylePr w:type="band1Horz">
      <w:rPr>
        <w:rFonts w:ascii="Arial" w:hAnsi="Arial"/>
        <w:color w:val="245A8D" w:themeColor="accent1" w:themeShade="95"/>
        <w:sz w:val="22"/>
      </w:rPr>
      <w:tcPr>
        <w:shd w:val="clear" w:color="D5E5F4" w:fill="auto" w:themeColor="accent1" w:themeTint="40"/>
      </w:tcPr>
    </w:tblStylePr>
    <w:tblStylePr w:type="band1Vert">
      <w:tcPr>
        <w:shd w:val="clear" w:color="D5E5F4" w:fill="auto" w:themeColor="accent1" w:themeTint="40"/>
      </w:tcPr>
    </w:tblStylePr>
    <w:tblStylePr w:type="band2Horz">
      <w:rPr>
        <w:rFonts w:ascii="Arial" w:hAnsi="Arial"/>
        <w:color w:val="245A8D" w:themeColor="accent1" w:themeShade="95"/>
        <w:sz w:val="22"/>
      </w:rPr>
    </w:tblStylePr>
    <w:tblStylePr w:type="firstCol">
      <w:rPr>
        <w:b/>
        <w:color w:val="245A8D" w:themeColor="accent1" w:themeShade="95"/>
      </w:rPr>
    </w:tblStylePr>
    <w:tblStylePr w:type="firstRow">
      <w:rPr>
        <w:b/>
        <w:color w:val="245A8D" w:themeColor="accent1" w:themeShade="95"/>
      </w:rPr>
      <w:tcPr>
        <w:tcBorders>
          <w:bottom w:val="single" w:color="5B9BD5" w:sz="4" w:space="0" w:themeColor="accent1"/>
        </w:tcBorders>
      </w:tcPr>
    </w:tblStylePr>
    <w:tblStylePr w:type="lastCol">
      <w:rPr>
        <w:b/>
        <w:color w:val="245A8D" w:themeColor="accent1" w:themeShade="95"/>
      </w:rPr>
    </w:tblStylePr>
    <w:tblStylePr w:type="lastRow">
      <w:rPr>
        <w:b/>
        <w:color w:val="245A8D" w:themeColor="accent1" w:themeShade="95"/>
      </w:rPr>
      <w:tcPr>
        <w:tcBorders>
          <w:top w:val="single" w:color="5B9BD5" w:sz="4" w:space="0" w:themeColor="accent1"/>
        </w:tcBorders>
      </w:tcPr>
    </w:tblStylePr>
  </w:style>
  <w:style w:type="table" w:styleId="1091" w:customStyle="1">
    <w:name w:val="List Table 6 Colorful - Accent 2"/>
    <w:basedOn w:val="976"/>
    <w:uiPriority w:val="99"/>
    <w:tblPr>
      <w:tblStyleRowBandSize w:val="1"/>
      <w:tblStyleColBandSize w:val="1"/>
      <w:tblBorders>
        <w:top w:val="single" w:color="F4B184" w:sz="4" w:space="0" w:themeColor="accent2" w:themeTint="97"/>
        <w:bottom w:val="single" w:color="F4B184" w:sz="4" w:space="0" w:themeColor="accent2" w:themeTint="97"/>
      </w:tblBorders>
    </w:tblPr>
    <w:tblStylePr w:type="band1Horz">
      <w:rPr>
        <w:rFonts w:ascii="Arial" w:hAnsi="Arial"/>
        <w:color w:val="F4B184" w:themeColor="accent2" w:themeTint="97" w:themeShade="95"/>
        <w:sz w:val="22"/>
      </w:rPr>
      <w:tcPr>
        <w:shd w:val="clear" w:color="FADECB" w:fill="auto" w:themeColor="accent2" w:themeTint="40"/>
      </w:tcPr>
    </w:tblStylePr>
    <w:tblStylePr w:type="band1Vert">
      <w:tcPr>
        <w:shd w:val="clear" w:color="FADECB" w:fill="auto" w:themeColor="accent2" w:themeTint="40"/>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4"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sz="4" w:space="0" w:themeColor="accent2" w:themeTint="97"/>
        </w:tcBorders>
      </w:tcPr>
    </w:tblStylePr>
  </w:style>
  <w:style w:type="table" w:styleId="1092" w:customStyle="1">
    <w:name w:val="List Table 6 Colorful - Accent 3"/>
    <w:basedOn w:val="976"/>
    <w:uiPriority w:val="99"/>
    <w:tblPr>
      <w:tblStyleRowBandSize w:val="1"/>
      <w:tblStyleColBandSize w:val="1"/>
      <w:tblBorders>
        <w:top w:val="single" w:color="C9C9C9" w:sz="4" w:space="0" w:themeColor="accent3" w:themeTint="98"/>
        <w:bottom w:val="single" w:color="C9C9C9" w:sz="4" w:space="0" w:themeColor="accent3" w:themeTint="98"/>
      </w:tblBorders>
    </w:tblPr>
    <w:tblStylePr w:type="band1Horz">
      <w:rPr>
        <w:rFonts w:ascii="Arial" w:hAnsi="Arial"/>
        <w:color w:val="C9C9C9" w:themeColor="accent3" w:themeTint="98" w:themeShade="95"/>
        <w:sz w:val="22"/>
      </w:rPr>
      <w:tcPr>
        <w:shd w:val="clear" w:color="E8E8E8" w:fill="auto" w:themeColor="accent3" w:themeTint="40"/>
      </w:tcPr>
    </w:tblStylePr>
    <w:tblStylePr w:type="band1Vert">
      <w:tcPr>
        <w:shd w:val="clear" w:color="E8E8E8" w:fill="auto" w:themeColor="accent3" w:themeTint="40"/>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sz="4" w:space="0" w:themeColor="accent3" w:themeTint="98"/>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sz="4" w:space="0" w:themeColor="accent3" w:themeTint="98"/>
        </w:tcBorders>
      </w:tcPr>
    </w:tblStylePr>
  </w:style>
  <w:style w:type="table" w:styleId="1093" w:customStyle="1">
    <w:name w:val="List Table 6 Colorful - Accent 4"/>
    <w:basedOn w:val="976"/>
    <w:uiPriority w:val="99"/>
    <w:tblPr>
      <w:tblStyleRowBandSize w:val="1"/>
      <w:tblStyleColBandSize w:val="1"/>
      <w:tblBorders>
        <w:top w:val="single" w:color="FFD865" w:sz="4" w:space="0" w:themeColor="accent4" w:themeTint="9A"/>
        <w:bottom w:val="single" w:color="FFD865" w:sz="4" w:space="0" w:themeColor="accent4" w:themeTint="9A"/>
      </w:tblBorders>
    </w:tblPr>
    <w:tblStylePr w:type="band1Horz">
      <w:rPr>
        <w:rFonts w:ascii="Arial" w:hAnsi="Arial"/>
        <w:color w:val="FFD865" w:themeColor="accent4" w:themeTint="9A" w:themeShade="95"/>
        <w:sz w:val="22"/>
      </w:rPr>
      <w:tcPr>
        <w:shd w:val="clear" w:color="FFEFBF" w:fill="auto" w:themeColor="accent4" w:themeTint="40"/>
      </w:tcPr>
    </w:tblStylePr>
    <w:tblStylePr w:type="band1Vert">
      <w:tcPr>
        <w:shd w:val="clear" w:color="FFEFBF" w:fill="auto" w:themeColor="accent4" w:themeTint="40"/>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4"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sz="4" w:space="0" w:themeColor="accent4" w:themeTint="9A"/>
        </w:tcBorders>
      </w:tcPr>
    </w:tblStylePr>
  </w:style>
  <w:style w:type="table" w:styleId="1094" w:customStyle="1">
    <w:name w:val="List Table 6 Colorful - Accent 5"/>
    <w:basedOn w:val="976"/>
    <w:uiPriority w:val="99"/>
    <w:tblPr>
      <w:tblStyleRowBandSize w:val="1"/>
      <w:tblStyleColBandSize w:val="1"/>
      <w:tblBorders>
        <w:top w:val="single" w:color="8DA9DB" w:sz="4" w:space="0" w:themeColor="accent5" w:themeTint="9A"/>
        <w:bottom w:val="single" w:color="8DA9DB" w:sz="4" w:space="0" w:themeColor="accent5" w:themeTint="9A"/>
      </w:tblBorders>
    </w:tblPr>
    <w:tblStylePr w:type="band1Horz">
      <w:rPr>
        <w:rFonts w:ascii="Arial" w:hAnsi="Arial"/>
        <w:color w:val="8DA9DB" w:themeColor="accent5" w:themeTint="9A" w:themeShade="95"/>
        <w:sz w:val="22"/>
      </w:rPr>
      <w:tcPr>
        <w:shd w:val="clear" w:color="CFDBF0" w:fill="auto" w:themeColor="accent5" w:themeTint="40"/>
      </w:tcPr>
    </w:tblStylePr>
    <w:tblStylePr w:type="band1Vert">
      <w:tcPr>
        <w:shd w:val="clear" w:color="CFDBF0" w:fill="auto" w:themeColor="accent5" w:themeTint="40"/>
      </w:tcPr>
    </w:tblStylePr>
    <w:tblStylePr w:type="band2Horz">
      <w:rPr>
        <w:rFonts w:ascii="Arial" w:hAnsi="Arial"/>
        <w:color w:val="8DA9DB" w:themeColor="accent5" w:themeTint="9A" w:themeShade="95"/>
        <w:sz w:val="22"/>
      </w:rPr>
    </w:tblStylePr>
    <w:tblStylePr w:type="firstCol">
      <w:rPr>
        <w:b/>
        <w:color w:val="8DA9DB" w:themeColor="accent5" w:themeTint="9A" w:themeShade="95"/>
      </w:rPr>
    </w:tblStylePr>
    <w:tblStylePr w:type="firstRow">
      <w:rPr>
        <w:b/>
        <w:color w:val="8DA9DB" w:themeColor="accent5" w:themeTint="9A" w:themeShade="95"/>
      </w:rPr>
      <w:tcPr>
        <w:tcBorders>
          <w:bottom w:val="single" w:color="8DA9DB" w:sz="4" w:space="0" w:themeColor="accent5" w:themeTint="9A"/>
        </w:tcBorders>
      </w:tcPr>
    </w:tblStylePr>
    <w:tblStylePr w:type="lastCol">
      <w:rPr>
        <w:b/>
        <w:color w:val="8DA9DB" w:themeColor="accent5" w:themeTint="9A" w:themeShade="95"/>
      </w:rPr>
    </w:tblStylePr>
    <w:tblStylePr w:type="lastRow">
      <w:rPr>
        <w:b/>
        <w:color w:val="8DA9DB" w:themeColor="accent5" w:themeTint="9A" w:themeShade="95"/>
      </w:rPr>
      <w:tcPr>
        <w:tcBorders>
          <w:top w:val="single" w:color="8DA9DB" w:sz="4" w:space="0" w:themeColor="accent5" w:themeTint="9A"/>
        </w:tcBorders>
      </w:tcPr>
    </w:tblStylePr>
  </w:style>
  <w:style w:type="table" w:styleId="1095" w:customStyle="1">
    <w:name w:val="List Table 6 Colorful - Accent 6"/>
    <w:basedOn w:val="976"/>
    <w:uiPriority w:val="99"/>
    <w:tblPr>
      <w:tblStyleRowBandSize w:val="1"/>
      <w:tblStyleColBandSize w:val="1"/>
      <w:tblBorders>
        <w:top w:val="single" w:color="A9D08E" w:sz="4" w:space="0" w:themeColor="accent6" w:themeTint="98"/>
        <w:bottom w:val="single" w:color="A9D08E" w:sz="4" w:space="0" w:themeColor="accent6" w:themeTint="98"/>
      </w:tblBorders>
    </w:tblPr>
    <w:tblStylePr w:type="band1Horz">
      <w:rPr>
        <w:rFonts w:ascii="Arial" w:hAnsi="Arial"/>
        <w:color w:val="A9D08E" w:themeColor="accent6" w:themeTint="98" w:themeShade="95"/>
        <w:sz w:val="22"/>
      </w:rPr>
      <w:tcPr>
        <w:shd w:val="clear" w:color="DAEBCF" w:fill="auto" w:themeColor="accent6" w:themeTint="40"/>
      </w:tcPr>
    </w:tblStylePr>
    <w:tblStylePr w:type="band1Vert">
      <w:tcPr>
        <w:shd w:val="clear" w:color="DAEBCF" w:fill="auto" w:themeColor="accent6" w:themeTint="40"/>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sz="4" w:space="0" w:themeColor="accent6" w:themeTint="98"/>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sz="4" w:space="0" w:themeColor="accent6" w:themeTint="98"/>
        </w:tcBorders>
      </w:tcPr>
    </w:tblStylePr>
  </w:style>
  <w:style w:type="table" w:styleId="1096" w:customStyle="1">
    <w:name w:val="Таблиця-список 7 (кольоровий)1"/>
    <w:basedOn w:val="976"/>
    <w:uiPriority w:val="99"/>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1097" w:customStyle="1">
    <w:name w:val="List Table 7 Colorful - Accent 1"/>
    <w:basedOn w:val="976"/>
    <w:uiPriority w:val="99"/>
    <w:tblPr>
      <w:tblStyleRowBandSize w:val="1"/>
      <w:tblStyleColBandSize w:val="1"/>
      <w:tblBorders>
        <w:right w:val="single" w:color="5B9BD5" w:sz="4" w:space="0" w:themeColor="accent1"/>
      </w:tblBorders>
    </w:tblPr>
    <w:tblStylePr w:type="band1Horz">
      <w:rPr>
        <w:rFonts w:ascii="Arial" w:hAnsi="Arial"/>
        <w:color w:val="245A8D" w:themeColor="accent1" w:themeShade="95"/>
        <w:sz w:val="22"/>
      </w:rPr>
      <w:tcPr>
        <w:shd w:val="clear" w:color="D5E5F4" w:fill="auto" w:themeColor="accent1" w:themeTint="40"/>
      </w:tcPr>
    </w:tblStylePr>
    <w:tblStylePr w:type="band1Vert">
      <w:tcPr>
        <w:shd w:val="clear" w:color="D5E5F4" w:fill="auto" w:themeColor="accent1" w:themeTint="40"/>
      </w:tcPr>
    </w:tblStylePr>
    <w:tblStylePr w:type="band2Horz">
      <w:rPr>
        <w:rFonts w:ascii="Arial" w:hAnsi="Arial"/>
        <w:color w:val="245A8D" w:themeColor="accent1" w:themeShade="95"/>
        <w:sz w:val="22"/>
      </w:rPr>
    </w:tblStylePr>
    <w:tblStylePr w:type="firstCol">
      <w:rPr>
        <w:rFonts w:ascii="Arial" w:hAnsi="Arial"/>
        <w:i/>
        <w:color w:val="245A8D" w:themeColor="accent1" w:themeShade="95"/>
        <w:sz w:val="22"/>
      </w:rPr>
      <w:pPr>
        <w:jc w:val="right"/>
      </w:pPr>
      <w:tcPr>
        <w:shd w:val="clear" w:color="FFFFFF" w:fill="auto"/>
        <w:tcBorders>
          <w:left w:val="none" w:color="000000" w:sz="4" w:space="0"/>
          <w:top w:val="none" w:color="000000" w:sz="4" w:space="0"/>
          <w:right w:val="single" w:color="5B9BD5" w:sz="4" w:space="0" w:themeColor="accent1"/>
          <w:bottom w:val="none" w:color="000000" w:sz="4" w:space="0"/>
        </w:tcBorders>
      </w:tcPr>
    </w:tblStylePr>
    <w:tblStylePr w:type="firstRow">
      <w:rPr>
        <w:rFonts w:ascii="Arial" w:hAnsi="Arial"/>
        <w:i/>
        <w:color w:val="245A8D" w:themeColor="accent1" w:themeShade="95"/>
        <w:sz w:val="22"/>
      </w:rPr>
      <w:tcPr>
        <w:shd w:val="clear" w:color="FFFFFF" w:fill="auto" w:themeColor="light1"/>
        <w:tcBorders>
          <w:left w:val="none" w:color="000000" w:sz="4" w:space="0"/>
          <w:top w:val="none" w:color="000000" w:sz="4" w:space="0"/>
          <w:right w:val="none" w:color="000000" w:sz="4" w:space="0"/>
          <w:bottom w:val="single" w:color="5B9BD5" w:sz="4" w:space="0" w:themeColor="accent1"/>
        </w:tcBorders>
      </w:tcPr>
    </w:tblStylePr>
    <w:tblStylePr w:type="lastCol">
      <w:rPr>
        <w:rFonts w:ascii="Arial" w:hAnsi="Arial"/>
        <w:i/>
        <w:color w:val="245A8D" w:themeColor="accent1" w:themeShade="95"/>
        <w:sz w:val="22"/>
      </w:rPr>
      <w:tcPr>
        <w:shd w:val="clear" w:color="FFFFFF" w:fill="auto"/>
        <w:tcBorders>
          <w:left w:val="single" w:color="5B9BD5" w:sz="4" w:space="0" w:themeColor="accent1"/>
          <w:top w:val="none" w:color="000000" w:sz="4" w:space="0"/>
          <w:right w:val="none" w:color="000000" w:sz="4" w:space="0"/>
          <w:bottom w:val="none" w:color="000000" w:sz="4" w:space="0"/>
        </w:tcBorders>
      </w:tcPr>
    </w:tblStylePr>
    <w:tblStylePr w:type="lastRow">
      <w:rPr>
        <w:rFonts w:ascii="Arial" w:hAnsi="Arial"/>
        <w:i/>
        <w:color w:val="245A8D" w:themeColor="accent1" w:themeShade="95"/>
        <w:sz w:val="22"/>
      </w:rPr>
      <w:tcPr>
        <w:shd w:val="clear" w:color="FFFFFF" w:fill="auto" w:themeColor="light1"/>
        <w:tcBorders>
          <w:left w:val="none" w:color="000000" w:sz="4" w:space="0"/>
          <w:top w:val="single" w:color="5B9BD5" w:sz="4" w:space="0" w:themeColor="accent1"/>
          <w:right w:val="none" w:color="000000" w:sz="4" w:space="0"/>
          <w:bottom w:val="none" w:color="000000" w:sz="4" w:space="0"/>
        </w:tcBorders>
      </w:tcPr>
    </w:tblStylePr>
  </w:style>
  <w:style w:type="table" w:styleId="1098" w:customStyle="1">
    <w:name w:val="List Table 7 Colorful - Accent 2"/>
    <w:basedOn w:val="976"/>
    <w:uiPriority w:val="99"/>
    <w:tblPr>
      <w:tblStyleRowBandSize w:val="1"/>
      <w:tblStyleColBandSize w:val="1"/>
      <w:tblBorders>
        <w:right w:val="single" w:color="F4B184" w:sz="4" w:space="0" w:themeColor="accent2" w:themeTint="97"/>
      </w:tblBorders>
    </w:tblPr>
    <w:tblStylePr w:type="band1Horz">
      <w:rPr>
        <w:rFonts w:ascii="Arial" w:hAnsi="Arial"/>
        <w:color w:val="F4B184" w:themeColor="accent2" w:themeTint="97" w:themeShade="95"/>
        <w:sz w:val="22"/>
      </w:rPr>
      <w:tcPr>
        <w:shd w:val="clear" w:color="FADECB" w:fill="auto" w:themeColor="accent2" w:themeTint="40"/>
      </w:tcPr>
    </w:tblStylePr>
    <w:tblStylePr w:type="band1Vert">
      <w:tcPr>
        <w:shd w:val="clear" w:color="FADECB" w:fill="auto" w:themeColor="accent2" w:themeTint="40"/>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i/>
        <w:color w:val="F4B184"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color="FFFFFF" w:fill="auto"/>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i/>
        <w:color w:val="F4B184" w:themeColor="accent2" w:themeTint="97" w:themeShade="95"/>
        <w:sz w:val="22"/>
      </w:rPr>
      <w:tcPr>
        <w:shd w:val="clear" w:color="FFFFFF" w:fill="auto" w:themeColor="light1"/>
        <w:tcBorders>
          <w:left w:val="none" w:color="000000" w:sz="4" w:space="0"/>
          <w:top w:val="single" w:color="F4B184" w:sz="4" w:space="0" w:themeColor="accent2" w:themeTint="97"/>
          <w:right w:val="none" w:color="000000" w:sz="4" w:space="0"/>
          <w:bottom w:val="none" w:color="000000" w:sz="4" w:space="0"/>
        </w:tcBorders>
      </w:tcPr>
    </w:tblStylePr>
  </w:style>
  <w:style w:type="table" w:styleId="1099" w:customStyle="1">
    <w:name w:val="List Table 7 Colorful - Accent 3"/>
    <w:basedOn w:val="976"/>
    <w:uiPriority w:val="99"/>
    <w:tblPr>
      <w:tblStyleRowBandSize w:val="1"/>
      <w:tblStyleColBandSize w:val="1"/>
      <w:tblBorders>
        <w:right w:val="single" w:color="C9C9C9" w:sz="4" w:space="0" w:themeColor="accent3" w:themeTint="98"/>
      </w:tblBorders>
    </w:tblPr>
    <w:tblStylePr w:type="band1Horz">
      <w:rPr>
        <w:rFonts w:ascii="Arial" w:hAnsi="Arial"/>
        <w:color w:val="C9C9C9" w:themeColor="accent3" w:themeTint="98" w:themeShade="95"/>
        <w:sz w:val="22"/>
      </w:rPr>
      <w:tcPr>
        <w:shd w:val="clear" w:color="E8E8E8" w:fill="auto" w:themeColor="accent3" w:themeTint="40"/>
      </w:tcPr>
    </w:tblStylePr>
    <w:tblStylePr w:type="band1Vert">
      <w:tcPr>
        <w:shd w:val="clear" w:color="E8E8E8" w:fill="auto" w:themeColor="accent3" w:themeTint="40"/>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FFFFFF" w:fill="auto"/>
        <w:tcBorders>
          <w:left w:val="none" w:color="000000" w:sz="4" w:space="0"/>
          <w:top w:val="none" w:color="000000" w:sz="4" w:space="0"/>
          <w:right w:val="single" w:color="C9C9C9" w:sz="4" w:space="0" w:themeColor="accent3" w:themeTint="98"/>
          <w:bottom w:val="none" w:color="000000" w:sz="4" w:space="0"/>
        </w:tcBorders>
      </w:tcPr>
    </w:tblStylePr>
    <w:tblStylePr w:type="firstRow">
      <w:rPr>
        <w:rFonts w:ascii="Arial" w:hAnsi="Arial"/>
        <w:i/>
        <w:color w:val="C9C9C9" w:themeColor="accent3" w:themeTint="98" w:themeShade="95"/>
        <w:sz w:val="22"/>
      </w:rPr>
      <w:tcPr>
        <w:shd w:val="clear" w:color="FFFFFF" w:fill="auto" w:themeColor="light1"/>
        <w:tcBorders>
          <w:left w:val="none" w:color="000000" w:sz="4" w:space="0"/>
          <w:top w:val="none" w:color="000000" w:sz="4" w:space="0"/>
          <w:right w:val="none" w:color="000000" w:sz="4" w:space="0"/>
          <w:bottom w:val="single" w:color="C9C9C9" w:sz="4" w:space="0" w:themeColor="accent3" w:themeTint="98"/>
        </w:tcBorders>
      </w:tcPr>
    </w:tblStylePr>
    <w:tblStylePr w:type="lastCol">
      <w:rPr>
        <w:rFonts w:ascii="Arial" w:hAnsi="Arial"/>
        <w:i/>
        <w:color w:val="C9C9C9" w:themeColor="accent3" w:themeTint="98" w:themeShade="95"/>
        <w:sz w:val="22"/>
      </w:rPr>
      <w:tcPr>
        <w:shd w:val="clear" w:color="FFFFFF" w:fill="auto"/>
        <w:tcBorders>
          <w:left w:val="single" w:color="C9C9C9" w:sz="4" w:space="0" w:themeColor="accent3" w:themeTint="98"/>
          <w:top w:val="none" w:color="000000" w:sz="4" w:space="0"/>
          <w:right w:val="none" w:color="000000" w:sz="4" w:space="0"/>
          <w:bottom w:val="none" w:color="000000" w:sz="4" w:space="0"/>
        </w:tcBorders>
      </w:tcPr>
    </w:tblStylePr>
    <w:tblStylePr w:type="lastRow">
      <w:rPr>
        <w:rFonts w:ascii="Arial" w:hAnsi="Arial"/>
        <w:i/>
        <w:color w:val="C9C9C9" w:themeColor="accent3" w:themeTint="98" w:themeShade="95"/>
        <w:sz w:val="22"/>
      </w:rPr>
      <w:tcPr>
        <w:shd w:val="clear" w:color="FFFFFF" w:fill="auto" w:themeColor="light1"/>
        <w:tcBorders>
          <w:left w:val="none" w:color="000000" w:sz="4" w:space="0"/>
          <w:top w:val="single" w:color="C9C9C9" w:sz="4" w:space="0" w:themeColor="accent3" w:themeTint="98"/>
          <w:right w:val="none" w:color="000000" w:sz="4" w:space="0"/>
          <w:bottom w:val="none" w:color="000000" w:sz="4" w:space="0"/>
        </w:tcBorders>
      </w:tcPr>
    </w:tblStylePr>
  </w:style>
  <w:style w:type="table" w:styleId="1100" w:customStyle="1">
    <w:name w:val="List Table 7 Colorful - Accent 4"/>
    <w:basedOn w:val="976"/>
    <w:uiPriority w:val="99"/>
    <w:tblPr>
      <w:tblStyleRowBandSize w:val="1"/>
      <w:tblStyleColBandSize w:val="1"/>
      <w:tblBorders>
        <w:right w:val="single" w:color="FFD865" w:sz="4" w:space="0" w:themeColor="accent4" w:themeTint="9A"/>
      </w:tblBorders>
    </w:tblPr>
    <w:tblStylePr w:type="band1Horz">
      <w:rPr>
        <w:rFonts w:ascii="Arial" w:hAnsi="Arial"/>
        <w:color w:val="FFD865" w:themeColor="accent4" w:themeTint="9A" w:themeShade="95"/>
        <w:sz w:val="22"/>
      </w:rPr>
      <w:tcPr>
        <w:shd w:val="clear" w:color="FFEFBF" w:fill="auto" w:themeColor="accent4" w:themeTint="40"/>
      </w:tcPr>
    </w:tblStylePr>
    <w:tblStylePr w:type="band1Vert">
      <w:tcPr>
        <w:shd w:val="clear" w:color="FFEFBF" w:fill="auto" w:themeColor="accent4" w:themeTint="40"/>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i/>
        <w:color w:val="FFD865"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color="FFFFFF" w:fill="auto"/>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i/>
        <w:color w:val="FFD865" w:themeColor="accent4" w:themeTint="9A" w:themeShade="95"/>
        <w:sz w:val="22"/>
      </w:rPr>
      <w:tcPr>
        <w:shd w:val="clear" w:color="FFFFFF" w:fill="auto" w:themeColor="light1"/>
        <w:tcBorders>
          <w:left w:val="none" w:color="000000" w:sz="4" w:space="0"/>
          <w:top w:val="single" w:color="FFD865" w:sz="4" w:space="0" w:themeColor="accent4" w:themeTint="9A"/>
          <w:right w:val="none" w:color="000000" w:sz="4" w:space="0"/>
          <w:bottom w:val="none" w:color="000000" w:sz="4" w:space="0"/>
        </w:tcBorders>
      </w:tcPr>
    </w:tblStylePr>
  </w:style>
  <w:style w:type="table" w:styleId="1101" w:customStyle="1">
    <w:name w:val="List Table 7 Colorful - Accent 5"/>
    <w:basedOn w:val="976"/>
    <w:uiPriority w:val="99"/>
    <w:tblPr>
      <w:tblStyleRowBandSize w:val="1"/>
      <w:tblStyleColBandSize w:val="1"/>
      <w:tblBorders>
        <w:right w:val="single" w:color="8DA9DB" w:sz="4" w:space="0" w:themeColor="accent5" w:themeTint="9A"/>
      </w:tblBorders>
    </w:tblPr>
    <w:tblStylePr w:type="band1Horz">
      <w:rPr>
        <w:rFonts w:ascii="Arial" w:hAnsi="Arial"/>
        <w:color w:val="8DA9DB" w:themeColor="accent5" w:themeTint="9A" w:themeShade="95"/>
        <w:sz w:val="22"/>
      </w:rPr>
      <w:tcPr>
        <w:shd w:val="clear" w:color="CFDBF0" w:fill="auto" w:themeColor="accent5" w:themeTint="40"/>
      </w:tcPr>
    </w:tblStylePr>
    <w:tblStylePr w:type="band1Vert">
      <w:tcPr>
        <w:shd w:val="clear" w:color="CFDBF0" w:fill="auto" w:themeColor="accent5" w:themeTint="40"/>
      </w:tcPr>
    </w:tblStylePr>
    <w:tblStylePr w:type="band2Horz">
      <w:rPr>
        <w:rFonts w:ascii="Arial" w:hAnsi="Arial"/>
        <w:color w:val="8DA9DB" w:themeColor="accent5" w:themeTint="9A" w:themeShade="95"/>
        <w:sz w:val="22"/>
      </w:rPr>
    </w:tblStylePr>
    <w:tblStylePr w:type="firstCol">
      <w:rPr>
        <w:rFonts w:ascii="Arial" w:hAnsi="Arial"/>
        <w:i/>
        <w:color w:val="8DA9DB" w:themeColor="accent5" w:themeTint="9A" w:themeShade="95"/>
        <w:sz w:val="22"/>
      </w:rPr>
      <w:pPr>
        <w:jc w:val="right"/>
      </w:pPr>
      <w:tcPr>
        <w:shd w:val="clear" w:color="FFFFFF" w:fill="auto"/>
        <w:tcBorders>
          <w:left w:val="none" w:color="000000" w:sz="4" w:space="0"/>
          <w:top w:val="none" w:color="000000" w:sz="4" w:space="0"/>
          <w:right w:val="single" w:color="8DA9DB" w:sz="4" w:space="0" w:themeColor="accent5" w:themeTint="9A"/>
          <w:bottom w:val="none" w:color="000000" w:sz="4" w:space="0"/>
        </w:tcBorders>
      </w:tcPr>
    </w:tblStylePr>
    <w:tblStylePr w:type="firstRow">
      <w:rPr>
        <w:rFonts w:ascii="Arial" w:hAnsi="Arial"/>
        <w:i/>
        <w:color w:val="8DA9DB" w:themeColor="accent5" w:themeTint="9A" w:themeShade="95"/>
        <w:sz w:val="22"/>
      </w:rPr>
      <w:tcPr>
        <w:shd w:val="clear" w:color="FFFFFF" w:fill="auto" w:themeColor="light1"/>
        <w:tcBorders>
          <w:left w:val="none" w:color="000000" w:sz="4" w:space="0"/>
          <w:top w:val="none" w:color="000000" w:sz="4" w:space="0"/>
          <w:right w:val="none" w:color="000000" w:sz="4" w:space="0"/>
          <w:bottom w:val="single" w:color="8DA9DB" w:sz="4" w:space="0" w:themeColor="accent5" w:themeTint="9A"/>
        </w:tcBorders>
      </w:tcPr>
    </w:tblStylePr>
    <w:tblStylePr w:type="lastCol">
      <w:rPr>
        <w:rFonts w:ascii="Arial" w:hAnsi="Arial"/>
        <w:i/>
        <w:color w:val="8DA9DB" w:themeColor="accent5" w:themeTint="9A" w:themeShade="95"/>
        <w:sz w:val="22"/>
      </w:rPr>
      <w:tcPr>
        <w:shd w:val="clear" w:color="FFFFFF" w:fill="auto"/>
        <w:tcBorders>
          <w:left w:val="single" w:color="8DA9DB" w:sz="4" w:space="0" w:themeColor="accent5" w:themeTint="9A"/>
          <w:top w:val="none" w:color="000000" w:sz="4" w:space="0"/>
          <w:right w:val="none" w:color="000000" w:sz="4" w:space="0"/>
          <w:bottom w:val="none" w:color="000000" w:sz="4" w:space="0"/>
        </w:tcBorders>
      </w:tcPr>
    </w:tblStylePr>
    <w:tblStylePr w:type="lastRow">
      <w:rPr>
        <w:rFonts w:ascii="Arial" w:hAnsi="Arial"/>
        <w:i/>
        <w:color w:val="8DA9DB" w:themeColor="accent5" w:themeTint="9A" w:themeShade="95"/>
        <w:sz w:val="22"/>
      </w:rPr>
      <w:tcPr>
        <w:shd w:val="clear" w:color="FFFFFF" w:fill="auto" w:themeColor="light1"/>
        <w:tcBorders>
          <w:left w:val="none" w:color="000000" w:sz="4" w:space="0"/>
          <w:top w:val="single" w:color="8DA9DB" w:sz="4" w:space="0" w:themeColor="accent5" w:themeTint="9A"/>
          <w:right w:val="none" w:color="000000" w:sz="4" w:space="0"/>
          <w:bottom w:val="none" w:color="000000" w:sz="4" w:space="0"/>
        </w:tcBorders>
      </w:tcPr>
    </w:tblStylePr>
  </w:style>
  <w:style w:type="table" w:styleId="1102" w:customStyle="1">
    <w:name w:val="List Table 7 Colorful - Accent 6"/>
    <w:basedOn w:val="976"/>
    <w:uiPriority w:val="99"/>
    <w:tblPr>
      <w:tblStyleRowBandSize w:val="1"/>
      <w:tblStyleColBandSize w:val="1"/>
      <w:tblBorders>
        <w:right w:val="single" w:color="A9D08E" w:sz="4" w:space="0" w:themeColor="accent6" w:themeTint="98"/>
      </w:tblBorders>
    </w:tblPr>
    <w:tblStylePr w:type="band1Horz">
      <w:rPr>
        <w:rFonts w:ascii="Arial" w:hAnsi="Arial"/>
        <w:color w:val="A9D08E" w:themeColor="accent6" w:themeTint="98" w:themeShade="95"/>
        <w:sz w:val="22"/>
      </w:rPr>
      <w:tcPr>
        <w:shd w:val="clear" w:color="DAEBCF" w:fill="auto" w:themeColor="accent6" w:themeTint="40"/>
      </w:tcPr>
    </w:tblStylePr>
    <w:tblStylePr w:type="band1Vert">
      <w:tcPr>
        <w:shd w:val="clear" w:color="DAEBCF" w:fill="auto" w:themeColor="accent6" w:themeTint="40"/>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FFFFFF" w:fill="auto"/>
        <w:tcBorders>
          <w:left w:val="none" w:color="000000" w:sz="4" w:space="0"/>
          <w:top w:val="none" w:color="000000" w:sz="4" w:space="0"/>
          <w:right w:val="single" w:color="A9D08E" w:sz="4" w:space="0" w:themeColor="accent6" w:themeTint="98"/>
          <w:bottom w:val="none" w:color="000000" w:sz="4" w:space="0"/>
        </w:tcBorders>
      </w:tcPr>
    </w:tblStylePr>
    <w:tblStylePr w:type="firstRow">
      <w:rPr>
        <w:rFonts w:ascii="Arial" w:hAnsi="Arial"/>
        <w:i/>
        <w:color w:val="A9D08E" w:themeColor="accent6" w:themeTint="98" w:themeShade="95"/>
        <w:sz w:val="22"/>
      </w:rPr>
      <w:tcPr>
        <w:shd w:val="clear" w:color="FFFFFF" w:fill="auto" w:themeColor="light1"/>
        <w:tcBorders>
          <w:left w:val="none" w:color="000000" w:sz="4" w:space="0"/>
          <w:top w:val="none" w:color="000000" w:sz="4" w:space="0"/>
          <w:right w:val="none" w:color="000000" w:sz="4" w:space="0"/>
          <w:bottom w:val="single" w:color="A9D08E" w:sz="4" w:space="0" w:themeColor="accent6" w:themeTint="98"/>
        </w:tcBorders>
      </w:tcPr>
    </w:tblStylePr>
    <w:tblStylePr w:type="lastCol">
      <w:rPr>
        <w:rFonts w:ascii="Arial" w:hAnsi="Arial"/>
        <w:i/>
        <w:color w:val="A9D08E" w:themeColor="accent6" w:themeTint="98" w:themeShade="95"/>
        <w:sz w:val="22"/>
      </w:rPr>
      <w:tcPr>
        <w:shd w:val="clear" w:color="FFFFFF" w:fill="auto"/>
        <w:tcBorders>
          <w:left w:val="single" w:color="A9D08E" w:sz="4" w:space="0" w:themeColor="accent6" w:themeTint="98"/>
          <w:top w:val="none" w:color="000000" w:sz="4" w:space="0"/>
          <w:right w:val="none" w:color="000000" w:sz="4" w:space="0"/>
          <w:bottom w:val="none" w:color="000000" w:sz="4" w:space="0"/>
        </w:tcBorders>
      </w:tcPr>
    </w:tblStylePr>
    <w:tblStylePr w:type="lastRow">
      <w:rPr>
        <w:rFonts w:ascii="Arial" w:hAnsi="Arial"/>
        <w:i/>
        <w:color w:val="A9D08E" w:themeColor="accent6" w:themeTint="98" w:themeShade="95"/>
        <w:sz w:val="22"/>
      </w:rPr>
      <w:tcPr>
        <w:shd w:val="clear" w:color="FFFFFF" w:fill="auto" w:themeColor="light1"/>
        <w:tcBorders>
          <w:left w:val="none" w:color="000000" w:sz="4" w:space="0"/>
          <w:top w:val="single" w:color="A9D08E" w:sz="4" w:space="0" w:themeColor="accent6" w:themeTint="98"/>
          <w:right w:val="none" w:color="000000" w:sz="4" w:space="0"/>
          <w:bottom w:val="none" w:color="000000" w:sz="4" w:space="0"/>
        </w:tcBorders>
      </w:tcPr>
    </w:tblStylePr>
  </w:style>
  <w:style w:type="table" w:styleId="1103" w:customStyle="1">
    <w:name w:val="Lined - Accent"/>
    <w:basedOn w:val="976"/>
    <w:uiPriority w:val="99"/>
    <w:rPr>
      <w:color w:val="404040"/>
      <w:lang w:val="uk-UA" w:eastAsia="uk-UA"/>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1104" w:customStyle="1">
    <w:name w:val="Lined - Accent 1"/>
    <w:basedOn w:val="976"/>
    <w:uiPriority w:val="99"/>
    <w:rPr>
      <w:color w:val="404040"/>
      <w:lang w:val="uk-UA" w:eastAsia="uk-UA"/>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BDFF1" w:fill="auto" w:themeColor="accent1" w:themeTint="50"/>
      </w:tcPr>
    </w:tblStylePr>
    <w:tblStylePr w:type="band2Vert">
      <w:rPr>
        <w:rFonts w:ascii="Arial" w:hAnsi="Arial"/>
        <w:color w:val="404040"/>
        <w:sz w:val="22"/>
      </w:rPr>
      <w:tcPr>
        <w:shd w:val="clear" w:color="CBDFF1" w:fill="auto" w:themeColor="accent1" w:themeTint="50"/>
      </w:tcPr>
    </w:tblStylePr>
    <w:tblStylePr w:type="firstCol">
      <w:rPr>
        <w:rFonts w:ascii="Arial" w:hAnsi="Arial"/>
        <w:color w:val="F2F2F2"/>
        <w:sz w:val="22"/>
      </w:rPr>
      <w:tcPr>
        <w:shd w:val="clear" w:color="68A2D8" w:fill="auto" w:themeColor="accent1" w:themeTint="EA"/>
      </w:tcPr>
    </w:tblStylePr>
    <w:tblStylePr w:type="firstRow">
      <w:rPr>
        <w:rFonts w:ascii="Arial" w:hAnsi="Arial"/>
        <w:color w:val="F2F2F2"/>
        <w:sz w:val="22"/>
      </w:rPr>
      <w:tcPr>
        <w:shd w:val="clear" w:color="68A2D8" w:fill="auto" w:themeColor="accent1" w:themeTint="EA"/>
      </w:tcPr>
    </w:tblStylePr>
    <w:tblStylePr w:type="lastCol">
      <w:rPr>
        <w:rFonts w:ascii="Arial" w:hAnsi="Arial"/>
        <w:color w:val="F2F2F2"/>
        <w:sz w:val="22"/>
      </w:rPr>
      <w:tcPr>
        <w:shd w:val="clear" w:color="68A2D8" w:fill="auto" w:themeColor="accent1" w:themeTint="EA"/>
      </w:tcPr>
    </w:tblStylePr>
    <w:tblStylePr w:type="lastRow">
      <w:rPr>
        <w:rFonts w:ascii="Arial" w:hAnsi="Arial"/>
        <w:color w:val="F2F2F2"/>
        <w:sz w:val="22"/>
      </w:rPr>
      <w:tcPr>
        <w:shd w:val="clear" w:color="68A2D8" w:fill="auto" w:themeColor="accent1" w:themeTint="EA"/>
      </w:tcPr>
    </w:tblStylePr>
  </w:style>
  <w:style w:type="table" w:styleId="1105" w:customStyle="1">
    <w:name w:val="Lined - Accent 2"/>
    <w:basedOn w:val="976"/>
    <w:uiPriority w:val="99"/>
    <w:rPr>
      <w:color w:val="404040"/>
      <w:lang w:val="uk-UA" w:eastAsia="uk-UA"/>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fill="auto" w:themeColor="accent2" w:themeTint="32"/>
      </w:tcPr>
    </w:tblStylePr>
    <w:tblStylePr w:type="band2Vert">
      <w:rPr>
        <w:rFonts w:ascii="Arial" w:hAnsi="Arial"/>
        <w:color w:val="404040"/>
        <w:sz w:val="22"/>
      </w:rPr>
      <w:tcPr>
        <w:shd w:val="clear" w:color="FBE5D6" w:fill="auto" w:themeColor="accent2" w:themeTint="32"/>
      </w:tcPr>
    </w:tblStylePr>
    <w:tblStylePr w:type="firstCol">
      <w:rPr>
        <w:rFonts w:ascii="Arial" w:hAnsi="Arial"/>
        <w:color w:val="F2F2F2"/>
        <w:sz w:val="22"/>
      </w:rPr>
      <w:tcPr>
        <w:shd w:val="clear" w:color="F4B184" w:fill="auto" w:themeColor="accent2" w:themeTint="97"/>
      </w:tcPr>
    </w:tblStylePr>
    <w:tblStylePr w:type="firstRow">
      <w:rPr>
        <w:rFonts w:ascii="Arial" w:hAnsi="Arial"/>
        <w:color w:val="F2F2F2"/>
        <w:sz w:val="22"/>
      </w:rPr>
      <w:tcPr>
        <w:shd w:val="clear" w:color="F4B184" w:fill="auto" w:themeColor="accent2" w:themeTint="97"/>
      </w:tcPr>
    </w:tblStylePr>
    <w:tblStylePr w:type="lastCol">
      <w:rPr>
        <w:rFonts w:ascii="Arial" w:hAnsi="Arial"/>
        <w:color w:val="F2F2F2"/>
        <w:sz w:val="22"/>
      </w:rPr>
      <w:tcPr>
        <w:shd w:val="clear" w:color="F4B184" w:fill="auto" w:themeColor="accent2" w:themeTint="97"/>
      </w:tcPr>
    </w:tblStylePr>
    <w:tblStylePr w:type="lastRow">
      <w:rPr>
        <w:rFonts w:ascii="Arial" w:hAnsi="Arial"/>
        <w:color w:val="F2F2F2"/>
        <w:sz w:val="22"/>
      </w:rPr>
      <w:tcPr>
        <w:shd w:val="clear" w:color="F4B184" w:fill="auto" w:themeColor="accent2" w:themeTint="97"/>
      </w:tcPr>
    </w:tblStylePr>
  </w:style>
  <w:style w:type="table" w:styleId="1106" w:customStyle="1">
    <w:name w:val="Lined - Accent 3"/>
    <w:basedOn w:val="976"/>
    <w:uiPriority w:val="99"/>
    <w:rPr>
      <w:color w:val="404040"/>
      <w:lang w:val="uk-UA" w:eastAsia="uk-UA"/>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fill="auto" w:themeColor="accent3" w:themeTint="34"/>
      </w:tcPr>
    </w:tblStylePr>
    <w:tblStylePr w:type="band2Vert">
      <w:rPr>
        <w:rFonts w:ascii="Arial" w:hAnsi="Arial"/>
        <w:color w:val="404040"/>
        <w:sz w:val="22"/>
      </w:rPr>
      <w:tcPr>
        <w:shd w:val="clear" w:color="ECECEC" w:fill="auto" w:themeColor="accent3" w:themeTint="34"/>
      </w:tcPr>
    </w:tblStylePr>
    <w:tblStylePr w:type="firstCol">
      <w:rPr>
        <w:rFonts w:ascii="Arial" w:hAnsi="Arial"/>
        <w:color w:val="F2F2F2"/>
        <w:sz w:val="22"/>
      </w:rPr>
      <w:tcPr>
        <w:shd w:val="clear" w:color="A5A5A5" w:fill="auto" w:themeColor="accent3" w:themeTint="FE"/>
      </w:tcPr>
    </w:tblStylePr>
    <w:tblStylePr w:type="firstRow">
      <w:rPr>
        <w:rFonts w:ascii="Arial" w:hAnsi="Arial"/>
        <w:color w:val="F2F2F2"/>
        <w:sz w:val="22"/>
      </w:rPr>
      <w:tcPr>
        <w:shd w:val="clear" w:color="A5A5A5" w:fill="auto" w:themeColor="accent3" w:themeTint="FE"/>
      </w:tcPr>
    </w:tblStylePr>
    <w:tblStylePr w:type="lastCol">
      <w:rPr>
        <w:rFonts w:ascii="Arial" w:hAnsi="Arial"/>
        <w:color w:val="F2F2F2"/>
        <w:sz w:val="22"/>
      </w:rPr>
      <w:tcPr>
        <w:shd w:val="clear" w:color="A5A5A5" w:fill="auto" w:themeColor="accent3" w:themeTint="FE"/>
      </w:tcPr>
    </w:tblStylePr>
    <w:tblStylePr w:type="lastRow">
      <w:rPr>
        <w:rFonts w:ascii="Arial" w:hAnsi="Arial"/>
        <w:color w:val="F2F2F2"/>
        <w:sz w:val="22"/>
      </w:rPr>
      <w:tcPr>
        <w:shd w:val="clear" w:color="A5A5A5" w:fill="auto" w:themeColor="accent3" w:themeTint="FE"/>
      </w:tcPr>
    </w:tblStylePr>
  </w:style>
  <w:style w:type="table" w:styleId="1107" w:customStyle="1">
    <w:name w:val="Lined - Accent 4"/>
    <w:basedOn w:val="976"/>
    <w:uiPriority w:val="99"/>
    <w:rPr>
      <w:color w:val="404040"/>
      <w:lang w:val="uk-UA" w:eastAsia="uk-UA"/>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fill="auto" w:themeColor="accent4" w:themeTint="34"/>
      </w:tcPr>
    </w:tblStylePr>
    <w:tblStylePr w:type="band2Vert">
      <w:rPr>
        <w:rFonts w:ascii="Arial" w:hAnsi="Arial"/>
        <w:color w:val="404040"/>
        <w:sz w:val="22"/>
      </w:rPr>
      <w:tcPr>
        <w:shd w:val="clear" w:color="FFF2CB" w:fill="auto" w:themeColor="accent4" w:themeTint="34"/>
      </w:tcPr>
    </w:tblStylePr>
    <w:tblStylePr w:type="firstCol">
      <w:rPr>
        <w:rFonts w:ascii="Arial" w:hAnsi="Arial"/>
        <w:color w:val="F2F2F2"/>
        <w:sz w:val="22"/>
      </w:rPr>
      <w:tcPr>
        <w:shd w:val="clear" w:color="FFD865" w:fill="auto" w:themeColor="accent4" w:themeTint="9A"/>
      </w:tcPr>
    </w:tblStylePr>
    <w:tblStylePr w:type="firstRow">
      <w:rPr>
        <w:rFonts w:ascii="Arial" w:hAnsi="Arial"/>
        <w:color w:val="F2F2F2"/>
        <w:sz w:val="22"/>
      </w:rPr>
      <w:tcPr>
        <w:shd w:val="clear" w:color="FFD865" w:fill="auto" w:themeColor="accent4" w:themeTint="9A"/>
      </w:tcPr>
    </w:tblStylePr>
    <w:tblStylePr w:type="lastCol">
      <w:rPr>
        <w:rFonts w:ascii="Arial" w:hAnsi="Arial"/>
        <w:color w:val="F2F2F2"/>
        <w:sz w:val="22"/>
      </w:rPr>
      <w:tcPr>
        <w:shd w:val="clear" w:color="FFD865" w:fill="auto" w:themeColor="accent4" w:themeTint="9A"/>
      </w:tcPr>
    </w:tblStylePr>
    <w:tblStylePr w:type="lastRow">
      <w:rPr>
        <w:rFonts w:ascii="Arial" w:hAnsi="Arial"/>
        <w:color w:val="F2F2F2"/>
        <w:sz w:val="22"/>
      </w:rPr>
      <w:tcPr>
        <w:shd w:val="clear" w:color="FFD865" w:fill="auto" w:themeColor="accent4" w:themeTint="9A"/>
      </w:tcPr>
    </w:tblStylePr>
  </w:style>
  <w:style w:type="table" w:styleId="1108" w:customStyle="1">
    <w:name w:val="Lined - Accent 5"/>
    <w:basedOn w:val="976"/>
    <w:uiPriority w:val="99"/>
    <w:rPr>
      <w:color w:val="404040"/>
      <w:lang w:val="uk-UA" w:eastAsia="uk-UA"/>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8E2F3" w:fill="auto" w:themeColor="accent5" w:themeTint="34"/>
      </w:tcPr>
    </w:tblStylePr>
    <w:tblStylePr w:type="band2Vert">
      <w:rPr>
        <w:rFonts w:ascii="Arial" w:hAnsi="Arial"/>
        <w:color w:val="404040"/>
        <w:sz w:val="22"/>
      </w:rPr>
      <w:tcPr>
        <w:shd w:val="clear" w:color="D8E2F3" w:fill="auto" w:themeColor="accent5" w:themeTint="34"/>
      </w:tcPr>
    </w:tblStylePr>
    <w:tblStylePr w:type="firstCol">
      <w:rPr>
        <w:rFonts w:ascii="Arial" w:hAnsi="Arial"/>
        <w:color w:val="F2F2F2"/>
        <w:sz w:val="22"/>
      </w:rPr>
      <w:tcPr>
        <w:shd w:val="clear" w:color="4472C4" w:fill="auto" w:themeColor="accent5"/>
      </w:tcPr>
    </w:tblStylePr>
    <w:tblStylePr w:type="firstRow">
      <w:rPr>
        <w:rFonts w:ascii="Arial" w:hAnsi="Arial"/>
        <w:color w:val="F2F2F2"/>
        <w:sz w:val="22"/>
      </w:rPr>
      <w:tcPr>
        <w:shd w:val="clear" w:color="4472C4" w:fill="auto" w:themeColor="accent5"/>
      </w:tcPr>
    </w:tblStylePr>
    <w:tblStylePr w:type="lastCol">
      <w:rPr>
        <w:rFonts w:ascii="Arial" w:hAnsi="Arial"/>
        <w:color w:val="F2F2F2"/>
        <w:sz w:val="22"/>
      </w:rPr>
      <w:tcPr>
        <w:shd w:val="clear" w:color="4472C4" w:fill="auto" w:themeColor="accent5"/>
      </w:tcPr>
    </w:tblStylePr>
    <w:tblStylePr w:type="lastRow">
      <w:rPr>
        <w:rFonts w:ascii="Arial" w:hAnsi="Arial"/>
        <w:color w:val="F2F2F2"/>
        <w:sz w:val="22"/>
      </w:rPr>
      <w:tcPr>
        <w:shd w:val="clear" w:color="4472C4" w:fill="auto" w:themeColor="accent5"/>
      </w:tcPr>
    </w:tblStylePr>
  </w:style>
  <w:style w:type="table" w:styleId="1109" w:customStyle="1">
    <w:name w:val="Lined - Accent 6"/>
    <w:basedOn w:val="976"/>
    <w:uiPriority w:val="99"/>
    <w:rPr>
      <w:color w:val="404040"/>
      <w:lang w:val="uk-UA" w:eastAsia="uk-UA"/>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fill="auto" w:themeColor="accent6" w:themeTint="34"/>
      </w:tcPr>
    </w:tblStylePr>
    <w:tblStylePr w:type="band2Vert">
      <w:rPr>
        <w:rFonts w:ascii="Arial" w:hAnsi="Arial"/>
        <w:color w:val="404040"/>
        <w:sz w:val="22"/>
      </w:rPr>
      <w:tcPr>
        <w:shd w:val="clear" w:color="E1EFD8" w:fill="auto" w:themeColor="accent6" w:themeTint="34"/>
      </w:tcPr>
    </w:tblStylePr>
    <w:tblStylePr w:type="firstCol">
      <w:rPr>
        <w:rFonts w:ascii="Arial" w:hAnsi="Arial"/>
        <w:color w:val="F2F2F2"/>
        <w:sz w:val="22"/>
      </w:rPr>
      <w:tcPr>
        <w:shd w:val="clear" w:color="70AD47" w:fill="auto" w:themeColor="accent6"/>
      </w:tcPr>
    </w:tblStylePr>
    <w:tblStylePr w:type="firstRow">
      <w:rPr>
        <w:rFonts w:ascii="Arial" w:hAnsi="Arial"/>
        <w:color w:val="F2F2F2"/>
        <w:sz w:val="22"/>
      </w:rPr>
      <w:tcPr>
        <w:shd w:val="clear" w:color="70AD47" w:fill="auto" w:themeColor="accent6"/>
      </w:tcPr>
    </w:tblStylePr>
    <w:tblStylePr w:type="lastCol">
      <w:rPr>
        <w:rFonts w:ascii="Arial" w:hAnsi="Arial"/>
        <w:color w:val="F2F2F2"/>
        <w:sz w:val="22"/>
      </w:rPr>
      <w:tcPr>
        <w:shd w:val="clear" w:color="70AD47" w:fill="auto" w:themeColor="accent6"/>
      </w:tcPr>
    </w:tblStylePr>
    <w:tblStylePr w:type="lastRow">
      <w:rPr>
        <w:rFonts w:ascii="Arial" w:hAnsi="Arial"/>
        <w:color w:val="F2F2F2"/>
        <w:sz w:val="22"/>
      </w:rPr>
      <w:tcPr>
        <w:shd w:val="clear" w:color="70AD47" w:fill="auto" w:themeColor="accent6"/>
      </w:tcPr>
    </w:tblStylePr>
  </w:style>
  <w:style w:type="table" w:styleId="1110" w:customStyle="1">
    <w:name w:val="Bordered &amp; Lined - Accent"/>
    <w:basedOn w:val="976"/>
    <w:uiPriority w:val="99"/>
    <w:rPr>
      <w:color w:val="404040"/>
      <w:lang w:val="uk-UA" w:eastAsia="uk-UA"/>
    </w:r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1111" w:customStyle="1">
    <w:name w:val="Bordered &amp; Lined - Accent 1"/>
    <w:basedOn w:val="976"/>
    <w:uiPriority w:val="99"/>
    <w:rPr>
      <w:color w:val="404040"/>
      <w:lang w:val="uk-UA" w:eastAsia="uk-UA"/>
    </w:rPr>
    <w:tblPr>
      <w:tblStyleRowBandSize w:val="1"/>
      <w:tblStyleColBandSize w:val="1"/>
      <w:tblBorders>
        <w:left w:val="single" w:color="245A8D" w:sz="4" w:space="0" w:themeColor="accent1" w:themeShade="95"/>
        <w:top w:val="single" w:color="245A8D" w:sz="4" w:space="0" w:themeColor="accent1" w:themeShade="95"/>
        <w:right w:val="single" w:color="245A8D" w:sz="4" w:space="0" w:themeColor="accent1" w:themeShade="95"/>
        <w:bottom w:val="single" w:color="245A8D" w:sz="4" w:space="0" w:themeColor="accent1" w:themeShade="95"/>
        <w:insideV w:val="single" w:color="245A8D" w:sz="4" w:space="0" w:themeColor="accent1" w:themeShade="95"/>
        <w:insideH w:val="single" w:color="245A8D"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BDFF1" w:fill="auto" w:themeColor="accent1" w:themeTint="50"/>
      </w:tcPr>
    </w:tblStylePr>
    <w:tblStylePr w:type="band2Vert">
      <w:rPr>
        <w:rFonts w:ascii="Arial" w:hAnsi="Arial"/>
        <w:color w:val="404040"/>
        <w:sz w:val="22"/>
      </w:rPr>
      <w:tcPr>
        <w:shd w:val="clear" w:color="CBDFF1" w:fill="auto" w:themeColor="accent1" w:themeTint="50"/>
      </w:tcPr>
    </w:tblStylePr>
    <w:tblStylePr w:type="firstCol">
      <w:rPr>
        <w:rFonts w:ascii="Arial" w:hAnsi="Arial"/>
        <w:color w:val="F2F2F2"/>
        <w:sz w:val="22"/>
      </w:rPr>
      <w:tcPr>
        <w:shd w:val="clear" w:color="68A2D8" w:fill="auto" w:themeColor="accent1" w:themeTint="EA"/>
      </w:tcPr>
    </w:tblStylePr>
    <w:tblStylePr w:type="firstRow">
      <w:rPr>
        <w:rFonts w:ascii="Arial" w:hAnsi="Arial"/>
        <w:color w:val="F2F2F2"/>
        <w:sz w:val="22"/>
      </w:rPr>
      <w:tcPr>
        <w:shd w:val="clear" w:color="68A2D8" w:fill="auto" w:themeColor="accent1" w:themeTint="EA"/>
      </w:tcPr>
    </w:tblStylePr>
    <w:tblStylePr w:type="lastCol">
      <w:rPr>
        <w:rFonts w:ascii="Arial" w:hAnsi="Arial"/>
        <w:color w:val="F2F2F2"/>
        <w:sz w:val="22"/>
      </w:rPr>
      <w:tcPr>
        <w:shd w:val="clear" w:color="68A2D8" w:fill="auto" w:themeColor="accent1" w:themeTint="EA"/>
      </w:tcPr>
    </w:tblStylePr>
    <w:tblStylePr w:type="lastRow">
      <w:rPr>
        <w:rFonts w:ascii="Arial" w:hAnsi="Arial"/>
        <w:color w:val="F2F2F2"/>
        <w:sz w:val="22"/>
      </w:rPr>
      <w:tcPr>
        <w:shd w:val="clear" w:color="68A2D8" w:fill="auto" w:themeColor="accent1" w:themeTint="EA"/>
      </w:tcPr>
    </w:tblStylePr>
  </w:style>
  <w:style w:type="table" w:styleId="1112" w:customStyle="1">
    <w:name w:val="Bordered &amp; Lined - Accent 2"/>
    <w:basedOn w:val="976"/>
    <w:uiPriority w:val="99"/>
    <w:rPr>
      <w:color w:val="404040"/>
      <w:lang w:val="uk-UA" w:eastAsia="uk-UA"/>
    </w:rPr>
    <w:tblPr>
      <w:tblStyleRowBandSize w:val="1"/>
      <w:tblStyleColBandSize w:val="1"/>
      <w:tblBorders>
        <w:left w:val="single" w:color="99460D" w:sz="4" w:space="0" w:themeColor="accent2" w:themeShade="95"/>
        <w:top w:val="single" w:color="99460D" w:sz="4" w:space="0" w:themeColor="accent2" w:themeShade="95"/>
        <w:right w:val="single" w:color="99460D" w:sz="4" w:space="0" w:themeColor="accent2" w:themeShade="95"/>
        <w:bottom w:val="single" w:color="99460D" w:sz="4" w:space="0" w:themeColor="accent2" w:themeShade="95"/>
        <w:insideV w:val="single" w:color="99460D" w:sz="4" w:space="0" w:themeColor="accent2" w:themeShade="95"/>
        <w:insideH w:val="single" w:color="99460D"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fill="auto" w:themeColor="accent2" w:themeTint="32"/>
      </w:tcPr>
    </w:tblStylePr>
    <w:tblStylePr w:type="band2Vert">
      <w:rPr>
        <w:rFonts w:ascii="Arial" w:hAnsi="Arial"/>
        <w:color w:val="404040"/>
        <w:sz w:val="22"/>
      </w:rPr>
      <w:tcPr>
        <w:shd w:val="clear" w:color="FBE5D6" w:fill="auto" w:themeColor="accent2" w:themeTint="32"/>
      </w:tcPr>
    </w:tblStylePr>
    <w:tblStylePr w:type="firstCol">
      <w:rPr>
        <w:rFonts w:ascii="Arial" w:hAnsi="Arial"/>
        <w:color w:val="F2F2F2"/>
        <w:sz w:val="22"/>
      </w:rPr>
      <w:tcPr>
        <w:shd w:val="clear" w:color="F4B184" w:fill="auto" w:themeColor="accent2" w:themeTint="97"/>
      </w:tcPr>
    </w:tblStylePr>
    <w:tblStylePr w:type="firstRow">
      <w:rPr>
        <w:rFonts w:ascii="Arial" w:hAnsi="Arial"/>
        <w:color w:val="F2F2F2"/>
        <w:sz w:val="22"/>
      </w:rPr>
      <w:tcPr>
        <w:shd w:val="clear" w:color="F4B184" w:fill="auto" w:themeColor="accent2" w:themeTint="97"/>
      </w:tcPr>
    </w:tblStylePr>
    <w:tblStylePr w:type="lastCol">
      <w:rPr>
        <w:rFonts w:ascii="Arial" w:hAnsi="Arial"/>
        <w:color w:val="F2F2F2"/>
        <w:sz w:val="22"/>
      </w:rPr>
      <w:tcPr>
        <w:shd w:val="clear" w:color="F4B184" w:fill="auto" w:themeColor="accent2" w:themeTint="97"/>
      </w:tcPr>
    </w:tblStylePr>
    <w:tblStylePr w:type="lastRow">
      <w:rPr>
        <w:rFonts w:ascii="Arial" w:hAnsi="Arial"/>
        <w:color w:val="F2F2F2"/>
        <w:sz w:val="22"/>
      </w:rPr>
      <w:tcPr>
        <w:shd w:val="clear" w:color="F4B184" w:fill="auto" w:themeColor="accent2" w:themeTint="97"/>
      </w:tcPr>
    </w:tblStylePr>
  </w:style>
  <w:style w:type="table" w:styleId="1113" w:customStyle="1">
    <w:name w:val="Bordered &amp; Lined - Accent 3"/>
    <w:basedOn w:val="976"/>
    <w:uiPriority w:val="99"/>
    <w:rPr>
      <w:color w:val="404040"/>
      <w:lang w:val="uk-UA" w:eastAsia="uk-UA"/>
    </w:rPr>
    <w:tblPr>
      <w:tblStyleRowBandSize w:val="1"/>
      <w:tblStyleColBandSize w:val="1"/>
      <w:tblBorders>
        <w:left w:val="single" w:color="606060" w:sz="4" w:space="0" w:themeColor="accent3" w:themeShade="95"/>
        <w:top w:val="single" w:color="606060" w:sz="4" w:space="0" w:themeColor="accent3" w:themeShade="95"/>
        <w:right w:val="single" w:color="606060" w:sz="4" w:space="0" w:themeColor="accent3" w:themeShade="95"/>
        <w:bottom w:val="single" w:color="606060" w:sz="4" w:space="0" w:themeColor="accent3" w:themeShade="95"/>
        <w:insideV w:val="single" w:color="606060" w:sz="4" w:space="0" w:themeColor="accent3" w:themeShade="95"/>
        <w:insideH w:val="single" w:color="60606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fill="auto" w:themeColor="accent3" w:themeTint="34"/>
      </w:tcPr>
    </w:tblStylePr>
    <w:tblStylePr w:type="band2Vert">
      <w:rPr>
        <w:rFonts w:ascii="Arial" w:hAnsi="Arial"/>
        <w:color w:val="404040"/>
        <w:sz w:val="22"/>
      </w:rPr>
      <w:tcPr>
        <w:shd w:val="clear" w:color="ECECEC" w:fill="auto" w:themeColor="accent3" w:themeTint="34"/>
      </w:tcPr>
    </w:tblStylePr>
    <w:tblStylePr w:type="firstCol">
      <w:rPr>
        <w:rFonts w:ascii="Arial" w:hAnsi="Arial"/>
        <w:color w:val="F2F2F2"/>
        <w:sz w:val="22"/>
      </w:rPr>
      <w:tcPr>
        <w:shd w:val="clear" w:color="A5A5A5" w:fill="auto" w:themeColor="accent3" w:themeTint="FE"/>
      </w:tcPr>
    </w:tblStylePr>
    <w:tblStylePr w:type="firstRow">
      <w:rPr>
        <w:rFonts w:ascii="Arial" w:hAnsi="Arial"/>
        <w:color w:val="F2F2F2"/>
        <w:sz w:val="22"/>
      </w:rPr>
      <w:tcPr>
        <w:shd w:val="clear" w:color="A5A5A5" w:fill="auto" w:themeColor="accent3" w:themeTint="FE"/>
      </w:tcPr>
    </w:tblStylePr>
    <w:tblStylePr w:type="lastCol">
      <w:rPr>
        <w:rFonts w:ascii="Arial" w:hAnsi="Arial"/>
        <w:color w:val="F2F2F2"/>
        <w:sz w:val="22"/>
      </w:rPr>
      <w:tcPr>
        <w:shd w:val="clear" w:color="A5A5A5" w:fill="auto" w:themeColor="accent3" w:themeTint="FE"/>
      </w:tcPr>
    </w:tblStylePr>
    <w:tblStylePr w:type="lastRow">
      <w:rPr>
        <w:rFonts w:ascii="Arial" w:hAnsi="Arial"/>
        <w:color w:val="F2F2F2"/>
        <w:sz w:val="22"/>
      </w:rPr>
      <w:tcPr>
        <w:shd w:val="clear" w:color="A5A5A5" w:fill="auto" w:themeColor="accent3" w:themeTint="FE"/>
      </w:tcPr>
    </w:tblStylePr>
  </w:style>
  <w:style w:type="table" w:styleId="1114" w:customStyle="1">
    <w:name w:val="Bordered &amp; Lined - Accent 4"/>
    <w:basedOn w:val="976"/>
    <w:uiPriority w:val="99"/>
    <w:rPr>
      <w:color w:val="404040"/>
      <w:lang w:val="uk-UA" w:eastAsia="uk-UA"/>
    </w:rPr>
    <w:tblPr>
      <w:tblStyleRowBandSize w:val="1"/>
      <w:tblStyleColBandSize w:val="1"/>
      <w:tblBorders>
        <w:left w:val="single" w:color="957000" w:sz="4" w:space="0" w:themeColor="accent4" w:themeShade="95"/>
        <w:top w:val="single" w:color="957000" w:sz="4" w:space="0" w:themeColor="accent4" w:themeShade="95"/>
        <w:right w:val="single" w:color="957000" w:sz="4" w:space="0" w:themeColor="accent4" w:themeShade="95"/>
        <w:bottom w:val="single" w:color="957000" w:sz="4" w:space="0" w:themeColor="accent4" w:themeShade="95"/>
        <w:insideV w:val="single" w:color="957000" w:sz="4" w:space="0" w:themeColor="accent4" w:themeShade="95"/>
        <w:insideH w:val="single" w:color="957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fill="auto" w:themeColor="accent4" w:themeTint="34"/>
      </w:tcPr>
    </w:tblStylePr>
    <w:tblStylePr w:type="band2Vert">
      <w:rPr>
        <w:rFonts w:ascii="Arial" w:hAnsi="Arial"/>
        <w:color w:val="404040"/>
        <w:sz w:val="22"/>
      </w:rPr>
      <w:tcPr>
        <w:shd w:val="clear" w:color="FFF2CB" w:fill="auto" w:themeColor="accent4" w:themeTint="34"/>
      </w:tcPr>
    </w:tblStylePr>
    <w:tblStylePr w:type="firstCol">
      <w:rPr>
        <w:rFonts w:ascii="Arial" w:hAnsi="Arial"/>
        <w:color w:val="F2F2F2"/>
        <w:sz w:val="22"/>
      </w:rPr>
      <w:tcPr>
        <w:shd w:val="clear" w:color="FFD865" w:fill="auto" w:themeColor="accent4" w:themeTint="9A"/>
      </w:tcPr>
    </w:tblStylePr>
    <w:tblStylePr w:type="firstRow">
      <w:rPr>
        <w:rFonts w:ascii="Arial" w:hAnsi="Arial"/>
        <w:color w:val="F2F2F2"/>
        <w:sz w:val="22"/>
      </w:rPr>
      <w:tcPr>
        <w:shd w:val="clear" w:color="FFD865" w:fill="auto" w:themeColor="accent4" w:themeTint="9A"/>
      </w:tcPr>
    </w:tblStylePr>
    <w:tblStylePr w:type="lastCol">
      <w:rPr>
        <w:rFonts w:ascii="Arial" w:hAnsi="Arial"/>
        <w:color w:val="F2F2F2"/>
        <w:sz w:val="22"/>
      </w:rPr>
      <w:tcPr>
        <w:shd w:val="clear" w:color="FFD865" w:fill="auto" w:themeColor="accent4" w:themeTint="9A"/>
      </w:tcPr>
    </w:tblStylePr>
    <w:tblStylePr w:type="lastRow">
      <w:rPr>
        <w:rFonts w:ascii="Arial" w:hAnsi="Arial"/>
        <w:color w:val="F2F2F2"/>
        <w:sz w:val="22"/>
      </w:rPr>
      <w:tcPr>
        <w:shd w:val="clear" w:color="FFD865" w:fill="auto" w:themeColor="accent4" w:themeTint="9A"/>
      </w:tcPr>
    </w:tblStylePr>
  </w:style>
  <w:style w:type="table" w:styleId="1115" w:customStyle="1">
    <w:name w:val="Bordered &amp; Lined - Accent 5"/>
    <w:basedOn w:val="976"/>
    <w:uiPriority w:val="99"/>
    <w:rPr>
      <w:color w:val="404040"/>
      <w:lang w:val="uk-UA" w:eastAsia="uk-UA"/>
    </w:rPr>
    <w:tblPr>
      <w:tblStyleRowBandSize w:val="1"/>
      <w:tblStyleColBandSize w:val="1"/>
      <w:tblBorders>
        <w:left w:val="single" w:color="254175" w:sz="4" w:space="0" w:themeColor="accent5" w:themeShade="95"/>
        <w:top w:val="single" w:color="254175" w:sz="4" w:space="0" w:themeColor="accent5" w:themeShade="95"/>
        <w:right w:val="single" w:color="254175" w:sz="4" w:space="0" w:themeColor="accent5" w:themeShade="95"/>
        <w:bottom w:val="single" w:color="254175" w:sz="4" w:space="0" w:themeColor="accent5" w:themeShade="95"/>
        <w:insideV w:val="single" w:color="254175" w:sz="4" w:space="0" w:themeColor="accent5" w:themeShade="95"/>
        <w:insideH w:val="single" w:color="254175"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8E2F3" w:fill="auto" w:themeColor="accent5" w:themeTint="34"/>
      </w:tcPr>
    </w:tblStylePr>
    <w:tblStylePr w:type="band2Vert">
      <w:rPr>
        <w:rFonts w:ascii="Arial" w:hAnsi="Arial"/>
        <w:color w:val="404040"/>
        <w:sz w:val="22"/>
      </w:rPr>
      <w:tcPr>
        <w:shd w:val="clear" w:color="D8E2F3" w:fill="auto" w:themeColor="accent5" w:themeTint="34"/>
      </w:tcPr>
    </w:tblStylePr>
    <w:tblStylePr w:type="firstCol">
      <w:rPr>
        <w:rFonts w:ascii="Arial" w:hAnsi="Arial"/>
        <w:color w:val="F2F2F2"/>
        <w:sz w:val="22"/>
      </w:rPr>
      <w:tcPr>
        <w:shd w:val="clear" w:color="4472C4" w:fill="auto" w:themeColor="accent5"/>
      </w:tcPr>
    </w:tblStylePr>
    <w:tblStylePr w:type="firstRow">
      <w:rPr>
        <w:rFonts w:ascii="Arial" w:hAnsi="Arial"/>
        <w:color w:val="F2F2F2"/>
        <w:sz w:val="22"/>
      </w:rPr>
      <w:tcPr>
        <w:shd w:val="clear" w:color="4472C4" w:fill="auto" w:themeColor="accent5"/>
      </w:tcPr>
    </w:tblStylePr>
    <w:tblStylePr w:type="lastCol">
      <w:rPr>
        <w:rFonts w:ascii="Arial" w:hAnsi="Arial"/>
        <w:color w:val="F2F2F2"/>
        <w:sz w:val="22"/>
      </w:rPr>
      <w:tcPr>
        <w:shd w:val="clear" w:color="4472C4" w:fill="auto" w:themeColor="accent5"/>
      </w:tcPr>
    </w:tblStylePr>
    <w:tblStylePr w:type="lastRow">
      <w:rPr>
        <w:rFonts w:ascii="Arial" w:hAnsi="Arial"/>
        <w:color w:val="F2F2F2"/>
        <w:sz w:val="22"/>
      </w:rPr>
      <w:tcPr>
        <w:shd w:val="clear" w:color="4472C4" w:fill="auto" w:themeColor="accent5"/>
      </w:tcPr>
    </w:tblStylePr>
  </w:style>
  <w:style w:type="table" w:styleId="1116" w:customStyle="1">
    <w:name w:val="Bordered &amp; Lined - Accent 6"/>
    <w:basedOn w:val="976"/>
    <w:uiPriority w:val="99"/>
    <w:rPr>
      <w:color w:val="404040"/>
      <w:lang w:val="uk-UA" w:eastAsia="uk-UA"/>
    </w:rPr>
    <w:tblPr>
      <w:tblStyleRowBandSize w:val="1"/>
      <w:tblStyleColBandSize w:val="1"/>
      <w:tblBorders>
        <w:left w:val="single" w:color="416429" w:sz="4" w:space="0" w:themeColor="accent6" w:themeShade="95"/>
        <w:top w:val="single" w:color="416429" w:sz="4" w:space="0" w:themeColor="accent6" w:themeShade="95"/>
        <w:right w:val="single" w:color="416429" w:sz="4" w:space="0" w:themeColor="accent6" w:themeShade="95"/>
        <w:bottom w:val="single" w:color="416429" w:sz="4" w:space="0" w:themeColor="accent6" w:themeShade="95"/>
        <w:insideV w:val="single" w:color="416429" w:sz="4" w:space="0" w:themeColor="accent6" w:themeShade="95"/>
        <w:insideH w:val="single" w:color="416429"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fill="auto" w:themeColor="accent6" w:themeTint="34"/>
      </w:tcPr>
    </w:tblStylePr>
    <w:tblStylePr w:type="band2Vert">
      <w:rPr>
        <w:rFonts w:ascii="Arial" w:hAnsi="Arial"/>
        <w:color w:val="404040"/>
        <w:sz w:val="22"/>
      </w:rPr>
      <w:tcPr>
        <w:shd w:val="clear" w:color="E1EFD8" w:fill="auto" w:themeColor="accent6" w:themeTint="34"/>
      </w:tcPr>
    </w:tblStylePr>
    <w:tblStylePr w:type="firstCol">
      <w:rPr>
        <w:rFonts w:ascii="Arial" w:hAnsi="Arial"/>
        <w:color w:val="F2F2F2"/>
        <w:sz w:val="22"/>
      </w:rPr>
      <w:tcPr>
        <w:shd w:val="clear" w:color="70AD47" w:fill="auto" w:themeColor="accent6"/>
      </w:tcPr>
    </w:tblStylePr>
    <w:tblStylePr w:type="firstRow">
      <w:rPr>
        <w:rFonts w:ascii="Arial" w:hAnsi="Arial"/>
        <w:color w:val="F2F2F2"/>
        <w:sz w:val="22"/>
      </w:rPr>
      <w:tcPr>
        <w:shd w:val="clear" w:color="70AD47" w:fill="auto" w:themeColor="accent6"/>
      </w:tcPr>
    </w:tblStylePr>
    <w:tblStylePr w:type="lastCol">
      <w:rPr>
        <w:rFonts w:ascii="Arial" w:hAnsi="Arial"/>
        <w:color w:val="F2F2F2"/>
        <w:sz w:val="22"/>
      </w:rPr>
      <w:tcPr>
        <w:shd w:val="clear" w:color="70AD47" w:fill="auto" w:themeColor="accent6"/>
      </w:tcPr>
    </w:tblStylePr>
    <w:tblStylePr w:type="lastRow">
      <w:rPr>
        <w:rFonts w:ascii="Arial" w:hAnsi="Arial"/>
        <w:color w:val="F2F2F2"/>
        <w:sz w:val="22"/>
      </w:rPr>
      <w:tcPr>
        <w:shd w:val="clear" w:color="70AD47" w:fill="auto" w:themeColor="accent6"/>
      </w:tcPr>
    </w:tblStylePr>
  </w:style>
  <w:style w:type="table" w:styleId="1117" w:customStyle="1">
    <w:name w:val="Bordered"/>
    <w:basedOn w:val="976"/>
    <w:uiPriority w:val="99"/>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1118" w:customStyle="1">
    <w:name w:val="Bordered - Accent 1"/>
    <w:basedOn w:val="976"/>
    <w:uiPriority w:val="99"/>
    <w:tblPr>
      <w:tblStyleRowBandSize w:val="1"/>
      <w:tblStyleColBandSize w:val="1"/>
      <w:tbl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insideV w:val="single" w:color="BCD6EE" w:sz="4" w:space="0" w:themeColor="accent1" w:themeTint="67"/>
        <w:insideH w:val="single" w:color="BCD6EE" w:sz="4" w:space="0" w:themeColor="accent1" w:themeTint="67"/>
      </w:tblBorders>
    </w:tblPr>
    <w:tblStylePr w:type="band1Horz">
      <w:rPr>
        <w:rFonts w:ascii="Arial" w:hAnsi="Arial"/>
        <w:color w:val="404040"/>
        <w:sz w:val="22"/>
      </w:rPr>
      <w:tcPr>
        <w:tcBorders>
          <w:left w:val="single" w:color="BCD6EE" w:sz="4" w:space="0" w:themeColor="accent1" w:themeTint="67"/>
          <w:top w:val="single" w:color="BCD6EE" w:sz="4" w:space="0" w:themeColor="accent1" w:themeTint="67"/>
          <w:right w:val="single" w:color="BCD6EE" w:sz="4" w:space="0" w:themeColor="accent1" w:themeTint="67"/>
          <w:bottom w:val="single" w:color="BCD6EE"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5B9BD5" w:sz="12" w:space="0" w:themeColor="accent1"/>
        </w:tcBorders>
      </w:tcPr>
    </w:tblStylePr>
    <w:tblStylePr w:type="lastCol">
      <w:rPr>
        <w:rFonts w:ascii="Arial" w:hAnsi="Arial"/>
        <w:color w:val="404040"/>
        <w:sz w:val="22"/>
      </w:rPr>
      <w:tcPr>
        <w:tcBorders>
          <w:left w:val="single" w:color="5B9BD5" w:sz="12" w:space="0" w:themeColor="accent1"/>
        </w:tcBorders>
      </w:tcPr>
    </w:tblStylePr>
    <w:tblStylePr w:type="lastRow">
      <w:rPr>
        <w:rFonts w:ascii="Arial" w:hAnsi="Arial"/>
        <w:color w:val="404040"/>
        <w:sz w:val="22"/>
      </w:rPr>
      <w:tcPr>
        <w:tcBorders>
          <w:top w:val="single" w:color="5B9BD5" w:sz="12" w:space="0" w:themeColor="accent1"/>
        </w:tcBorders>
      </w:tcPr>
    </w:tblStylePr>
  </w:style>
  <w:style w:type="table" w:styleId="1119" w:customStyle="1">
    <w:name w:val="Bordered - Accent 2"/>
    <w:basedOn w:val="976"/>
    <w:uiPriority w:val="99"/>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sz="12" w:space="0" w:themeColor="accent2" w:themeTint="97"/>
        </w:tcBorders>
      </w:tcPr>
    </w:tblStylePr>
    <w:tblStylePr w:type="lastCol">
      <w:rPr>
        <w:rFonts w:ascii="Arial" w:hAnsi="Arial"/>
        <w:color w:val="404040"/>
        <w:sz w:val="22"/>
      </w:rPr>
      <w:tcPr>
        <w:tcBorders>
          <w:left w:val="single" w:color="F4B184" w:sz="12" w:space="0" w:themeColor="accent2" w:themeTint="97"/>
        </w:tcBorders>
      </w:tcPr>
    </w:tblStylePr>
    <w:tblStylePr w:type="lastRow">
      <w:rPr>
        <w:rFonts w:ascii="Arial" w:hAnsi="Arial"/>
        <w:color w:val="404040"/>
        <w:sz w:val="22"/>
      </w:rPr>
      <w:tcPr>
        <w:tcBorders>
          <w:top w:val="single" w:color="F4B184" w:sz="12" w:space="0" w:themeColor="accent2" w:themeTint="97"/>
        </w:tcBorders>
      </w:tcPr>
    </w:tblStylePr>
  </w:style>
  <w:style w:type="table" w:styleId="1120" w:customStyle="1">
    <w:name w:val="Bordered - Accent 3"/>
    <w:basedOn w:val="976"/>
    <w:uiPriority w:val="99"/>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sz="12" w:space="0" w:themeColor="accent3" w:themeTint="98"/>
        </w:tcBorders>
      </w:tcPr>
    </w:tblStylePr>
    <w:tblStylePr w:type="lastCol">
      <w:rPr>
        <w:rFonts w:ascii="Arial" w:hAnsi="Arial"/>
        <w:color w:val="404040"/>
        <w:sz w:val="22"/>
      </w:rPr>
      <w:tcPr>
        <w:tcBorders>
          <w:left w:val="single" w:color="C9C9C9" w:sz="12" w:space="0" w:themeColor="accent3" w:themeTint="98"/>
        </w:tcBorders>
      </w:tcPr>
    </w:tblStylePr>
    <w:tblStylePr w:type="lastRow">
      <w:rPr>
        <w:rFonts w:ascii="Arial" w:hAnsi="Arial"/>
        <w:color w:val="404040"/>
        <w:sz w:val="22"/>
      </w:rPr>
      <w:tcPr>
        <w:tcBorders>
          <w:top w:val="single" w:color="C9C9C9" w:sz="12" w:space="0" w:themeColor="accent3" w:themeTint="98"/>
        </w:tcBorders>
      </w:tcPr>
    </w:tblStylePr>
  </w:style>
  <w:style w:type="table" w:styleId="1121" w:customStyle="1">
    <w:name w:val="Bordered - Accent 4"/>
    <w:basedOn w:val="976"/>
    <w:uiPriority w:val="99"/>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sz="12" w:space="0" w:themeColor="accent4" w:themeTint="9A"/>
        </w:tcBorders>
      </w:tcPr>
    </w:tblStylePr>
    <w:tblStylePr w:type="lastCol">
      <w:rPr>
        <w:rFonts w:ascii="Arial" w:hAnsi="Arial"/>
        <w:color w:val="404040"/>
        <w:sz w:val="22"/>
      </w:rPr>
      <w:tcPr>
        <w:tcBorders>
          <w:left w:val="single" w:color="FFD865" w:sz="12" w:space="0" w:themeColor="accent4" w:themeTint="9A"/>
        </w:tcBorders>
      </w:tcPr>
    </w:tblStylePr>
    <w:tblStylePr w:type="lastRow">
      <w:rPr>
        <w:rFonts w:ascii="Arial" w:hAnsi="Arial"/>
        <w:color w:val="404040"/>
        <w:sz w:val="22"/>
      </w:rPr>
      <w:tcPr>
        <w:tcBorders>
          <w:top w:val="single" w:color="FFD865" w:sz="12" w:space="0" w:themeColor="accent4" w:themeTint="9A"/>
        </w:tcBorders>
      </w:tcPr>
    </w:tblStylePr>
  </w:style>
  <w:style w:type="table" w:styleId="1122" w:customStyle="1">
    <w:name w:val="Bordered - Accent 5"/>
    <w:basedOn w:val="976"/>
    <w:uiPriority w:val="99"/>
    <w:tblPr>
      <w:tblStyleRowBandSize w:val="1"/>
      <w:tblStyleColBandSize w:val="1"/>
      <w:tbl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insideV w:val="single" w:color="B3C5E7" w:sz="4" w:space="0" w:themeColor="accent5" w:themeTint="67"/>
        <w:insideH w:val="single" w:color="B3C5E7" w:sz="4" w:space="0" w:themeColor="accent5" w:themeTint="67"/>
      </w:tblBorders>
    </w:tblPr>
    <w:tblStylePr w:type="band1Horz">
      <w:rPr>
        <w:rFonts w:ascii="Arial" w:hAnsi="Arial"/>
        <w:color w:val="404040"/>
        <w:sz w:val="22"/>
      </w:rPr>
      <w:tcPr>
        <w:tcBorders>
          <w:left w:val="single" w:color="B3C5E7" w:sz="4" w:space="0" w:themeColor="accent5" w:themeTint="67"/>
          <w:top w:val="single" w:color="B3C5E7" w:sz="4" w:space="0" w:themeColor="accent5" w:themeTint="67"/>
          <w:right w:val="single" w:color="B3C5E7" w:sz="4" w:space="0" w:themeColor="accent5" w:themeTint="67"/>
          <w:bottom w:val="single" w:color="B3C5E7"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8DA9DB" w:sz="12" w:space="0" w:themeColor="accent5" w:themeTint="9A"/>
        </w:tcBorders>
      </w:tcPr>
    </w:tblStylePr>
    <w:tblStylePr w:type="lastCol">
      <w:rPr>
        <w:rFonts w:ascii="Arial" w:hAnsi="Arial"/>
        <w:color w:val="404040"/>
        <w:sz w:val="22"/>
      </w:rPr>
      <w:tcPr>
        <w:tcBorders>
          <w:left w:val="single" w:color="8DA9DB" w:sz="12" w:space="0" w:themeColor="accent5" w:themeTint="9A"/>
        </w:tcBorders>
      </w:tcPr>
    </w:tblStylePr>
    <w:tblStylePr w:type="lastRow">
      <w:rPr>
        <w:rFonts w:ascii="Arial" w:hAnsi="Arial"/>
        <w:color w:val="404040"/>
        <w:sz w:val="22"/>
      </w:rPr>
      <w:tcPr>
        <w:tcBorders>
          <w:top w:val="single" w:color="8DA9DB" w:sz="12" w:space="0" w:themeColor="accent5" w:themeTint="9A"/>
        </w:tcBorders>
      </w:tcPr>
    </w:tblStylePr>
  </w:style>
  <w:style w:type="table" w:styleId="1123" w:customStyle="1">
    <w:name w:val="Bordered - Accent 6"/>
    <w:basedOn w:val="976"/>
    <w:uiPriority w:val="99"/>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sz="12" w:space="0" w:themeColor="accent6" w:themeTint="98"/>
        </w:tcBorders>
      </w:tcPr>
    </w:tblStylePr>
    <w:tblStylePr w:type="lastCol">
      <w:rPr>
        <w:rFonts w:ascii="Arial" w:hAnsi="Arial"/>
        <w:color w:val="404040"/>
        <w:sz w:val="22"/>
      </w:rPr>
      <w:tcPr>
        <w:tcBorders>
          <w:left w:val="single" w:color="A9D08E" w:sz="12" w:space="0" w:themeColor="accent6" w:themeTint="98"/>
        </w:tcBorders>
      </w:tcPr>
    </w:tblStylePr>
    <w:tblStylePr w:type="lastRow">
      <w:rPr>
        <w:rFonts w:ascii="Arial" w:hAnsi="Arial"/>
        <w:color w:val="404040"/>
        <w:sz w:val="22"/>
      </w:rPr>
      <w:tcPr>
        <w:tcBorders>
          <w:top w:val="single" w:color="A9D08E" w:sz="12" w:space="0" w:themeColor="accent6" w:themeTint="98"/>
        </w:tcBorders>
      </w:tcPr>
    </w:tblStylePr>
  </w:style>
  <w:style w:type="character" w:styleId="1124" w:customStyle="1">
    <w:name w:val="Footnote Text Char"/>
    <w:uiPriority w:val="99"/>
    <w:rPr>
      <w:sz w:val="18"/>
    </w:rPr>
  </w:style>
  <w:style w:type="character" w:styleId="1125" w:customStyle="1">
    <w:name w:val="Endnote Text Char"/>
    <w:uiPriority w:val="99"/>
    <w:rPr>
      <w:sz w:val="20"/>
    </w:rPr>
  </w:style>
  <w:style w:type="paragraph" w:styleId="1126">
    <w:name w:val="toc 3"/>
    <w:basedOn w:val="965"/>
    <w:next w:val="965"/>
    <w:uiPriority w:val="39"/>
    <w:unhideWhenUsed/>
    <w:pPr>
      <w:ind w:left="567"/>
      <w:spacing w:after="57"/>
    </w:pPr>
  </w:style>
  <w:style w:type="paragraph" w:styleId="1127">
    <w:name w:val="toc 4"/>
    <w:basedOn w:val="965"/>
    <w:next w:val="965"/>
    <w:uiPriority w:val="39"/>
    <w:unhideWhenUsed/>
    <w:pPr>
      <w:ind w:left="850"/>
      <w:spacing w:after="57"/>
    </w:pPr>
  </w:style>
  <w:style w:type="paragraph" w:styleId="1128">
    <w:name w:val="toc 5"/>
    <w:basedOn w:val="965"/>
    <w:next w:val="965"/>
    <w:uiPriority w:val="39"/>
    <w:unhideWhenUsed/>
    <w:pPr>
      <w:ind w:left="1134"/>
      <w:spacing w:after="57"/>
    </w:pPr>
  </w:style>
  <w:style w:type="paragraph" w:styleId="1129">
    <w:name w:val="toc 6"/>
    <w:basedOn w:val="965"/>
    <w:next w:val="965"/>
    <w:uiPriority w:val="39"/>
    <w:unhideWhenUsed/>
    <w:pPr>
      <w:ind w:left="1417"/>
      <w:spacing w:after="57"/>
    </w:pPr>
  </w:style>
  <w:style w:type="paragraph" w:styleId="1130">
    <w:name w:val="toc 7"/>
    <w:basedOn w:val="965"/>
    <w:next w:val="965"/>
    <w:uiPriority w:val="39"/>
    <w:unhideWhenUsed/>
    <w:pPr>
      <w:ind w:left="1701"/>
      <w:spacing w:after="57"/>
    </w:pPr>
  </w:style>
  <w:style w:type="paragraph" w:styleId="1131">
    <w:name w:val="toc 8"/>
    <w:basedOn w:val="965"/>
    <w:next w:val="965"/>
    <w:uiPriority w:val="39"/>
    <w:unhideWhenUsed/>
    <w:pPr>
      <w:ind w:left="1984"/>
      <w:spacing w:after="57"/>
    </w:pPr>
  </w:style>
  <w:style w:type="paragraph" w:styleId="1132">
    <w:name w:val="toc 9"/>
    <w:basedOn w:val="965"/>
    <w:next w:val="965"/>
    <w:uiPriority w:val="39"/>
    <w:unhideWhenUsed/>
    <w:pPr>
      <w:ind w:left="2268"/>
      <w:spacing w:after="57"/>
    </w:pPr>
  </w:style>
  <w:style w:type="paragraph" w:styleId="1133">
    <w:name w:val="table of figures"/>
    <w:basedOn w:val="965"/>
    <w:next w:val="965"/>
    <w:uiPriority w:val="99"/>
    <w:unhideWhenUsed/>
    <w:pPr>
      <w:spacing w:after="0"/>
    </w:pPr>
  </w:style>
  <w:style w:type="character" w:styleId="1134" w:customStyle="1">
    <w:name w:val="Заголовок 1 Знак"/>
    <w:link w:val="966"/>
    <w:uiPriority w:val="9"/>
    <w:rPr>
      <w:rFonts w:ascii="Calibri Light" w:hAnsi="Calibri Light" w:cs="Times New Roman" w:eastAsia="Times New Roman"/>
      <w:color w:val="2E74B5"/>
      <w:sz w:val="32"/>
      <w:szCs w:val="32"/>
    </w:rPr>
  </w:style>
  <w:style w:type="character" w:styleId="1135" w:customStyle="1">
    <w:name w:val="Заголовок 2 Знак"/>
    <w:link w:val="967"/>
    <w:uiPriority w:val="9"/>
    <w:rPr>
      <w:rFonts w:ascii="Calibri Light" w:hAnsi="Calibri Light" w:cs="Times New Roman" w:eastAsia="Times New Roman"/>
      <w:color w:val="2E74B5"/>
      <w:sz w:val="26"/>
      <w:szCs w:val="26"/>
    </w:rPr>
  </w:style>
  <w:style w:type="paragraph" w:styleId="1136">
    <w:name w:val="endnote text"/>
    <w:basedOn w:val="965"/>
    <w:link w:val="1137"/>
    <w:uiPriority w:val="99"/>
    <w:semiHidden/>
    <w:unhideWhenUsed/>
    <w:rPr>
      <w:sz w:val="20"/>
      <w:szCs w:val="20"/>
    </w:rPr>
    <w:pPr>
      <w:spacing w:lineRule="auto" w:line="240" w:after="0"/>
    </w:pPr>
  </w:style>
  <w:style w:type="character" w:styleId="1137" w:customStyle="1">
    <w:name w:val="Текст кінцевої виноски Знак"/>
    <w:link w:val="1136"/>
    <w:uiPriority w:val="99"/>
    <w:semiHidden/>
    <w:rPr>
      <w:sz w:val="20"/>
      <w:szCs w:val="20"/>
    </w:rPr>
  </w:style>
  <w:style w:type="character" w:styleId="1138">
    <w:name w:val="endnote reference"/>
    <w:uiPriority w:val="99"/>
    <w:semiHidden/>
    <w:unhideWhenUsed/>
    <w:rPr>
      <w:vertAlign w:val="superscript"/>
    </w:rPr>
  </w:style>
  <w:style w:type="paragraph" w:styleId="1139">
    <w:name w:val="List Paragraph"/>
    <w:basedOn w:val="965"/>
    <w:link w:val="1157"/>
    <w:qFormat/>
    <w:uiPriority w:val="34"/>
    <w:pPr>
      <w:contextualSpacing w:val="true"/>
      <w:ind w:left="720"/>
    </w:pPr>
  </w:style>
  <w:style w:type="paragraph" w:styleId="1140">
    <w:name w:val="TOC Heading"/>
    <w:basedOn w:val="966"/>
    <w:next w:val="965"/>
    <w:qFormat/>
    <w:uiPriority w:val="39"/>
    <w:unhideWhenUsed/>
    <w:rPr>
      <w:rFonts w:ascii="Calibri" w:hAnsi="Calibri"/>
      <w:b/>
      <w:bCs/>
      <w:sz w:val="24"/>
      <w:szCs w:val="28"/>
      <w:lang w:val="pl-PL"/>
    </w:rPr>
    <w:pPr>
      <w:ind w:left="360" w:hanging="360"/>
      <w:spacing w:lineRule="auto" w:line="276"/>
      <w:outlineLvl w:val="9"/>
    </w:pPr>
  </w:style>
  <w:style w:type="paragraph" w:styleId="1141">
    <w:name w:val="toc 1"/>
    <w:basedOn w:val="965"/>
    <w:next w:val="965"/>
    <w:uiPriority w:val="39"/>
    <w:unhideWhenUsed/>
    <w:rPr>
      <w:rFonts w:eastAsia="Times New Roman"/>
      <w:b/>
      <w:lang w:val="pl-PL"/>
    </w:rPr>
    <w:pPr>
      <w:spacing w:lineRule="auto" w:line="240" w:after="0"/>
      <w:tabs>
        <w:tab w:val="left" w:pos="284" w:leader="none"/>
        <w:tab w:val="right" w:pos="9629" w:leader="dot"/>
      </w:tabs>
    </w:pPr>
  </w:style>
  <w:style w:type="character" w:styleId="1142">
    <w:name w:val="Hyperlink"/>
    <w:uiPriority w:val="99"/>
    <w:unhideWhenUsed/>
    <w:rPr>
      <w:color w:val="0563C1"/>
      <w:u w:val="single"/>
    </w:rPr>
  </w:style>
  <w:style w:type="paragraph" w:styleId="1143">
    <w:name w:val="Footer"/>
    <w:basedOn w:val="965"/>
    <w:link w:val="1144"/>
    <w:uiPriority w:val="99"/>
    <w:unhideWhenUsed/>
    <w:pPr>
      <w:spacing w:lineRule="auto" w:line="240" w:after="0"/>
      <w:tabs>
        <w:tab w:val="center" w:pos="4536" w:leader="none"/>
        <w:tab w:val="right" w:pos="9072" w:leader="none"/>
      </w:tabs>
    </w:pPr>
  </w:style>
  <w:style w:type="character" w:styleId="1144" w:customStyle="1">
    <w:name w:val="Нижній колонтитул Знак"/>
    <w:basedOn w:val="975"/>
    <w:link w:val="1143"/>
    <w:uiPriority w:val="99"/>
  </w:style>
  <w:style w:type="character" w:styleId="1145">
    <w:name w:val="page number"/>
    <w:basedOn w:val="975"/>
    <w:uiPriority w:val="99"/>
    <w:semiHidden/>
    <w:unhideWhenUsed/>
  </w:style>
  <w:style w:type="paragraph" w:styleId="1146">
    <w:name w:val="Balloon Text"/>
    <w:basedOn w:val="965"/>
    <w:link w:val="1147"/>
    <w:uiPriority w:val="99"/>
    <w:semiHidden/>
    <w:unhideWhenUsed/>
    <w:rPr>
      <w:rFonts w:ascii="Tahoma" w:hAnsi="Tahoma" w:cs="Tahoma"/>
      <w:sz w:val="16"/>
      <w:szCs w:val="16"/>
    </w:rPr>
    <w:pPr>
      <w:spacing w:lineRule="auto" w:line="240" w:after="0"/>
    </w:pPr>
  </w:style>
  <w:style w:type="character" w:styleId="1147" w:customStyle="1">
    <w:name w:val="Текст у виносці Знак"/>
    <w:link w:val="1146"/>
    <w:uiPriority w:val="99"/>
    <w:semiHidden/>
    <w:rPr>
      <w:rFonts w:ascii="Tahoma" w:hAnsi="Tahoma" w:cs="Tahoma"/>
      <w:sz w:val="16"/>
      <w:szCs w:val="16"/>
    </w:rPr>
  </w:style>
  <w:style w:type="paragraph" w:styleId="1148">
    <w:name w:val="Header"/>
    <w:basedOn w:val="965"/>
    <w:link w:val="1149"/>
    <w:uiPriority w:val="99"/>
    <w:unhideWhenUsed/>
    <w:pPr>
      <w:spacing w:lineRule="auto" w:line="240" w:after="0"/>
      <w:tabs>
        <w:tab w:val="center" w:pos="4536" w:leader="none"/>
        <w:tab w:val="right" w:pos="9072" w:leader="none"/>
      </w:tabs>
    </w:pPr>
  </w:style>
  <w:style w:type="character" w:styleId="1149" w:customStyle="1">
    <w:name w:val="Верхній колонтитул Знак"/>
    <w:basedOn w:val="975"/>
    <w:link w:val="1148"/>
    <w:uiPriority w:val="99"/>
  </w:style>
  <w:style w:type="table" w:styleId="1150">
    <w:name w:val="Table Grid"/>
    <w:basedOn w:val="976"/>
    <w:uiPriority w:val="59"/>
    <w:rPr>
      <w:rFonts w:eastAsia="Times New Roman"/>
    </w:r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paragraph" w:styleId="1151">
    <w:name w:val="toc 2"/>
    <w:basedOn w:val="965"/>
    <w:next w:val="965"/>
    <w:uiPriority w:val="39"/>
    <w:unhideWhenUsed/>
    <w:rPr>
      <w:rFonts w:cstheme="minorHAnsi"/>
      <w:sz w:val="20"/>
      <w:lang w:val="pl-PL"/>
    </w:rPr>
    <w:pPr>
      <w:ind w:left="709" w:hanging="425"/>
      <w:spacing w:lineRule="auto" w:line="240" w:after="0"/>
      <w:tabs>
        <w:tab w:val="left" w:pos="567" w:leader="none"/>
        <w:tab w:val="right" w:pos="9629" w:leader="dot"/>
      </w:tabs>
    </w:pPr>
  </w:style>
  <w:style w:type="paragraph" w:styleId="1152">
    <w:name w:val="footnote text"/>
    <w:basedOn w:val="965"/>
    <w:link w:val="1153"/>
    <w:uiPriority w:val="99"/>
    <w:semiHidden/>
    <w:unhideWhenUsed/>
    <w:rPr>
      <w:sz w:val="20"/>
      <w:szCs w:val="20"/>
    </w:rPr>
    <w:pPr>
      <w:spacing w:lineRule="auto" w:line="240" w:after="0"/>
    </w:pPr>
  </w:style>
  <w:style w:type="character" w:styleId="1153" w:customStyle="1">
    <w:name w:val="Текст виноски Знак"/>
    <w:link w:val="1152"/>
    <w:uiPriority w:val="99"/>
    <w:semiHidden/>
    <w:rPr>
      <w:sz w:val="20"/>
      <w:szCs w:val="20"/>
    </w:rPr>
  </w:style>
  <w:style w:type="character" w:styleId="1154">
    <w:name w:val="footnote reference"/>
    <w:uiPriority w:val="99"/>
    <w:semiHidden/>
    <w:unhideWhenUsed/>
    <w:rPr>
      <w:vertAlign w:val="superscript"/>
    </w:rPr>
  </w:style>
  <w:style w:type="character" w:styleId="1155" w:customStyle="1">
    <w:name w:val="apple-converted-space"/>
    <w:basedOn w:val="975"/>
  </w:style>
  <w:style w:type="character" w:styleId="1156">
    <w:name w:val="Placeholder Text"/>
    <w:uiPriority w:val="99"/>
    <w:semiHidden/>
    <w:rPr>
      <w:color w:val="808080"/>
    </w:rPr>
  </w:style>
  <w:style w:type="character" w:styleId="1157" w:customStyle="1">
    <w:name w:val="Абзац списку Знак"/>
    <w:link w:val="1139"/>
    <w:uiPriority w:val="34"/>
    <w:rPr>
      <w:sz w:val="22"/>
      <w:szCs w:val="22"/>
      <w:lang w:val="en-US" w:eastAsia="en-US"/>
    </w:rPr>
  </w:style>
  <w:style w:type="paragraph" w:styleId="1158">
    <w:name w:val="annotation text"/>
    <w:basedOn w:val="965"/>
    <w:link w:val="1159"/>
    <w:uiPriority w:val="99"/>
    <w:unhideWhenUsed/>
    <w:rPr>
      <w:sz w:val="20"/>
      <w:szCs w:val="20"/>
    </w:rPr>
    <w:pPr>
      <w:spacing w:lineRule="auto" w:line="240"/>
    </w:pPr>
  </w:style>
  <w:style w:type="character" w:styleId="1159" w:customStyle="1">
    <w:name w:val="Текст примітки Знак"/>
    <w:basedOn w:val="975"/>
    <w:link w:val="1158"/>
    <w:uiPriority w:val="99"/>
    <w:rPr>
      <w:lang w:val="en-US" w:eastAsia="en-US"/>
    </w:rPr>
  </w:style>
  <w:style w:type="paragraph" w:styleId="1160">
    <w:name w:val="Normal (Web)"/>
    <w:basedOn w:val="965"/>
    <w:link w:val="1171"/>
    <w:uiPriority w:val="99"/>
    <w:unhideWhenUsed/>
    <w:rPr>
      <w:rFonts w:ascii="Times New Roman" w:hAnsi="Times New Roman" w:eastAsia="Times New Roman"/>
      <w:sz w:val="24"/>
      <w:szCs w:val="24"/>
      <w:lang w:val="ru-RU" w:eastAsia="ru-RU"/>
    </w:rPr>
    <w:pPr>
      <w:spacing w:lineRule="auto" w:line="240" w:after="100" w:afterAutospacing="1" w:before="100" w:beforeAutospacing="1"/>
    </w:pPr>
  </w:style>
  <w:style w:type="paragraph" w:styleId="1161">
    <w:name w:val="Body Text Indent"/>
    <w:basedOn w:val="965"/>
    <w:link w:val="1162"/>
    <w:rPr>
      <w:rFonts w:ascii="Times New Roman" w:hAnsi="Times New Roman"/>
      <w:sz w:val="24"/>
      <w:szCs w:val="24"/>
      <w:lang w:val="uk-UA" w:eastAsia="ru-RU"/>
    </w:rPr>
    <w:pPr>
      <w:ind w:left="360"/>
      <w:jc w:val="both"/>
      <w:spacing w:lineRule="auto" w:line="240" w:after="0"/>
    </w:pPr>
  </w:style>
  <w:style w:type="character" w:styleId="1162" w:customStyle="1">
    <w:name w:val="Основний текст з відступом Знак"/>
    <w:basedOn w:val="975"/>
    <w:link w:val="1161"/>
    <w:rPr>
      <w:rFonts w:ascii="Times New Roman" w:hAnsi="Times New Roman"/>
      <w:sz w:val="24"/>
      <w:szCs w:val="24"/>
      <w:lang w:val="uk-UA" w:eastAsia="ru-RU"/>
    </w:rPr>
  </w:style>
  <w:style w:type="paragraph" w:styleId="1163" w:customStyle="1">
    <w:name w:val="Без интервала1"/>
    <w:rPr>
      <w:rFonts w:eastAsia="Times New Roman"/>
      <w:sz w:val="22"/>
      <w:szCs w:val="22"/>
      <w:lang w:val="ru-RU" w:eastAsia="en-US"/>
    </w:rPr>
  </w:style>
  <w:style w:type="paragraph" w:styleId="1164" w:customStyle="1">
    <w:name w:val="Без интервала2"/>
    <w:rPr>
      <w:rFonts w:eastAsia="Times New Roman"/>
      <w:sz w:val="22"/>
      <w:szCs w:val="22"/>
      <w:lang w:val="ru-RU" w:eastAsia="en-US"/>
    </w:rPr>
  </w:style>
  <w:style w:type="paragraph" w:styleId="1165" w:customStyle="1">
    <w:name w:val="Без интервала3"/>
    <w:rPr>
      <w:rFonts w:eastAsia="Times New Roman"/>
      <w:sz w:val="22"/>
      <w:szCs w:val="22"/>
      <w:lang w:val="ru-RU" w:eastAsia="en-US"/>
    </w:rPr>
  </w:style>
  <w:style w:type="character" w:styleId="1166">
    <w:name w:val="Strong"/>
    <w:basedOn w:val="975"/>
    <w:qFormat/>
    <w:uiPriority w:val="99"/>
    <w:rPr>
      <w:b/>
      <w:bCs/>
    </w:rPr>
  </w:style>
  <w:style w:type="paragraph" w:styleId="1167">
    <w:name w:val="HTML Preformatted"/>
    <w:basedOn w:val="965"/>
    <w:link w:val="1168"/>
    <w:uiPriority w:val="99"/>
    <w:semiHidden/>
    <w:unhideWhenUsed/>
    <w:rPr>
      <w:rFonts w:ascii="Courier New" w:hAnsi="Courier New" w:cs="Courier New" w:eastAsia="Times New Roman"/>
      <w:sz w:val="20"/>
      <w:szCs w:val="20"/>
      <w:lang w:val="pl-PL" w:eastAsia="pl-PL"/>
    </w:rPr>
    <w:pPr>
      <w:spacing w:lineRule="auto" w:line="240" w:after="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style>
  <w:style w:type="character" w:styleId="1168" w:customStyle="1">
    <w:name w:val="Стандартний HTML Знак"/>
    <w:basedOn w:val="975"/>
    <w:link w:val="1167"/>
    <w:uiPriority w:val="99"/>
    <w:semiHidden/>
    <w:rPr>
      <w:rFonts w:ascii="Courier New" w:hAnsi="Courier New" w:cs="Courier New" w:eastAsia="Times New Roman"/>
    </w:rPr>
  </w:style>
  <w:style w:type="paragraph" w:styleId="1169" w:customStyle="1">
    <w:name w:val="Содержимое таблицы"/>
    <w:basedOn w:val="965"/>
    <w:uiPriority w:val="99"/>
    <w:rPr>
      <w:rFonts w:ascii="Times New Roman" w:hAnsi="Times New Roman" w:cs="Mangal" w:eastAsia="SimSun"/>
      <w:sz w:val="24"/>
      <w:szCs w:val="24"/>
      <w:lang w:val="ru-RU" w:bidi="hi-IN" w:eastAsia="hi-IN"/>
    </w:rPr>
    <w:pPr>
      <w:spacing w:lineRule="auto" w:line="240" w:after="0"/>
      <w:widowControl w:val="off"/>
      <w:suppressLineNumbers/>
    </w:pPr>
  </w:style>
  <w:style w:type="character" w:styleId="1170" w:customStyle="1">
    <w:name w:val="Заголовок 3 Знак"/>
    <w:basedOn w:val="975"/>
    <w:link w:val="968"/>
    <w:uiPriority w:val="9"/>
    <w:rPr>
      <w:rFonts w:asciiTheme="majorHAnsi" w:hAnsiTheme="majorHAnsi" w:eastAsiaTheme="majorEastAsia" w:cstheme="majorBidi"/>
      <w:color w:val="1F4D78" w:themeColor="accent1" w:themeShade="7F"/>
      <w:sz w:val="24"/>
      <w:szCs w:val="24"/>
      <w:lang w:val="en-US" w:eastAsia="en-US"/>
    </w:rPr>
  </w:style>
  <w:style w:type="character" w:styleId="1171" w:customStyle="1">
    <w:name w:val="Звичайний (веб) Знак"/>
    <w:link w:val="1160"/>
    <w:uiPriority w:val="99"/>
    <w:rPr>
      <w:rFonts w:ascii="Times New Roman" w:hAnsi="Times New Roman" w:eastAsia="Times New Roman"/>
      <w:sz w:val="24"/>
      <w:szCs w:val="24"/>
      <w:lang w:val="ru-RU" w:eastAsia="ru-RU"/>
    </w:rPr>
  </w:style>
  <w:style w:type="character" w:styleId="1172">
    <w:name w:val="FollowedHyperlink"/>
    <w:basedOn w:val="975"/>
    <w:uiPriority w:val="99"/>
    <w:semiHidden/>
    <w:unhideWhenUsed/>
    <w:rPr>
      <w:color w:val="954F72" w:themeColor="followedHyperlink"/>
      <w:u w:val="single"/>
    </w:rPr>
  </w:style>
  <w:style w:type="character" w:styleId="1173" w:customStyle="1">
    <w:name w:val="y2iqfc"/>
    <w:basedOn w:val="975"/>
  </w:style>
  <w:style w:type="character" w:styleId="1174" w:customStyle="1">
    <w:name w:val="Без інтервалів Знак"/>
    <w:link w:val="1175"/>
    <w:uiPriority w:val="1"/>
    <w:rPr>
      <w:rFonts w:eastAsia="Times New Roman" w:asciiTheme="minorHAnsi" w:hAnsiTheme="minorHAnsi" w:cstheme="minorHAnsi"/>
      <w:spacing w:val="-4"/>
      <w:sz w:val="24"/>
      <w:szCs w:val="24"/>
      <w:shd w:val="clear" w:fill="FFFFFF" w:color="auto"/>
      <w:lang w:eastAsia="ru-RU"/>
    </w:rPr>
  </w:style>
  <w:style w:type="paragraph" w:styleId="1175">
    <w:name w:val="No Spacing"/>
    <w:link w:val="1174"/>
    <w:qFormat/>
    <w:uiPriority w:val="1"/>
    <w:rPr>
      <w:rFonts w:eastAsia="Times New Roman" w:asciiTheme="minorHAnsi" w:hAnsiTheme="minorHAnsi" w:cstheme="minorHAnsi"/>
      <w:spacing w:val="-4"/>
      <w:sz w:val="24"/>
      <w:szCs w:val="24"/>
      <w:lang w:eastAsia="ru-RU"/>
    </w:rPr>
    <w:pPr>
      <w:ind w:right="6" w:firstLine="567"/>
      <w:jc w:val="both"/>
      <w:shd w:val="clear" w:fill="FFFFFF" w:color="auto"/>
    </w:pPr>
  </w:style>
  <w:style w:type="character" w:styleId="1176" w:customStyle="1">
    <w:name w:val="d2edcug0"/>
    <w:basedOn w:val="975"/>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customXml" Target="../customXml/item1.xml" /><Relationship Id="rId15" Type="http://schemas.openxmlformats.org/officeDocument/2006/relationships/customXml" Target="../customXml/item2.xml" /><Relationship Id="rId16" Type="http://schemas.openxmlformats.org/officeDocument/2006/relationships/customXml" Target="../customXml/item3.xml" /><Relationship Id="rId17" Type="http://schemas.openxmlformats.org/officeDocument/2006/relationships/image" Target="media/image1.png"/><Relationship Id="rId18" Type="http://schemas.openxmlformats.org/officeDocument/2006/relationships/image" Target="media/image2.jpg"/><Relationship Id="rId19" Type="http://schemas.openxmlformats.org/officeDocument/2006/relationships/image" Target="media/image3.png"/><Relationship Id="rId20" Type="http://schemas.openxmlformats.org/officeDocument/2006/relationships/hyperlink" Target="http://mena.cg.gov.ua/" TargetMode="External"/><Relationship Id="rId21" Type="http://schemas.openxmlformats.org/officeDocument/2006/relationships/image" Target="media/image4.jpg"/><Relationship Id="rId22" Type="http://schemas.openxmlformats.org/officeDocument/2006/relationships/chart" Target="charts/chart1.xml" /><Relationship Id="rId23" Type="http://schemas.openxmlformats.org/officeDocument/2006/relationships/chart" Target="charts/chart2.xml" /><Relationship Id="rId24" Type="http://schemas.openxmlformats.org/officeDocument/2006/relationships/chart" Target="charts/chart3.xml" /><Relationship Id="rId25" Type="http://schemas.openxmlformats.org/officeDocument/2006/relationships/chart" Target="charts/chart4.xml" /><Relationship Id="rId26" Type="http://schemas.openxmlformats.org/officeDocument/2006/relationships/chart" Target="charts/chart5.xml" /><Relationship Id="rId27" Type="http://schemas.openxmlformats.org/officeDocument/2006/relationships/chart" Target="charts/chart6.xml" /><Relationship Id="rId28" Type="http://schemas.openxmlformats.org/officeDocument/2006/relationships/hyperlink" Target="http://mena.cg.gov.ua/" TargetMode="External"/><Relationship Id="rId29" Type="http://schemas.openxmlformats.org/officeDocument/2006/relationships/hyperlink" Target="http://nashamena.info/" TargetMode="External"/><Relationship Id="rId30" Type="http://schemas.openxmlformats.org/officeDocument/2006/relationships/hyperlink" Target="https://www.facebook.com/groups/237558104174485" TargetMode="External"/><Relationship Id="rId31" Type="http://schemas.openxmlformats.org/officeDocument/2006/relationships/hyperlink" Target="https://susidy.city" TargetMode="External"/><Relationship Id="rId32" Type="http://schemas.openxmlformats.org/officeDocument/2006/relationships/hyperlink" Target="https://www.facebook.com/MenskaMiskaRada/" TargetMode="External"/><Relationship Id="rId33" Type="http://schemas.openxmlformats.org/officeDocument/2006/relationships/hyperlink" Target="http://mena.cg.gov.ua/index.php?id=27077&amp;tp=1" TargetMode="External"/><Relationship Id="rId34" Type="http://schemas.openxmlformats.org/officeDocument/2006/relationships/hyperlink" Target="https://mena.cg.gov.ua/index.php?id=26630&amp;tp=2" TargetMode="External"/><Relationship Id="rId35" Type="http://schemas.openxmlformats.org/officeDocument/2006/relationships/hyperlink" Target="https://mena.cg.gov.ua/index.php?tp=card&amp;id=126893" TargetMode="External"/><Relationship Id="rId36" Type="http://schemas.openxmlformats.org/officeDocument/2006/relationships/hyperlink" Target="https://susidy.city/"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 Id="rId3" Type="http://schemas.openxmlformats.org/officeDocument/2006/relationships/image" Target="media/image3.png"/></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charts/_rels/chart1.xml.rels><?xml version="1.0" encoding="UTF-8" standalone="yes"?><Relationships xmlns="http://schemas.openxmlformats.org/package/2006/relationships"><Relationship Id="rId1" Type="http://schemas.openxmlformats.org/officeDocument/2006/relationships/package" Target="../embeddings/Microsoft_Excel_Worksheet1.xlsx" /></Relationships>
</file>

<file path=word/charts/_rels/chart2.xml.rels><?xml version="1.0" encoding="UTF-8" standalone="yes"?><Relationships xmlns="http://schemas.openxmlformats.org/package/2006/relationships"><Relationship Id="rId1" Type="http://schemas.openxmlformats.org/officeDocument/2006/relationships/package" Target="../embeddings/Microsoft_Excel_Worksheet2.xlsx" /></Relationships>
</file>

<file path=word/charts/_rels/chart3.xml.rels><?xml version="1.0" encoding="UTF-8" standalone="yes"?><Relationships xmlns="http://schemas.openxmlformats.org/package/2006/relationships"><Relationship Id="rId1" Type="http://schemas.openxmlformats.org/officeDocument/2006/relationships/package" Target="../embeddings/Microsoft_Excel_Worksheet3.xlsx" /></Relationships>
</file>

<file path=word/charts/_rels/chart4.xml.rels><?xml version="1.0" encoding="UTF-8" standalone="yes"?><Relationships xmlns="http://schemas.openxmlformats.org/package/2006/relationships"><Relationship Id="rId1" Type="http://schemas.openxmlformats.org/officeDocument/2006/relationships/package" Target="../embeddings/Microsoft_Excel_Worksheet4.xlsx" /></Relationships>
</file>

<file path=word/charts/_rels/chart5.xml.rels><?xml version="1.0" encoding="UTF-8" standalone="yes"?><Relationships xmlns="http://schemas.openxmlformats.org/package/2006/relationships"><Relationship Id="rId1" Type="http://schemas.openxmlformats.org/officeDocument/2006/relationships/package" Target="../embeddings/Microsoft_Excel_Worksheet5.xlsx" /></Relationships>
</file>

<file path=word/charts/_rels/chart6.xml.rels><?xml version="1.0" encoding="UTF-8" standalone="yes"?><Relationships xmlns="http://schemas.openxmlformats.org/package/2006/relationships"><Relationship Id="rId1" Type="http://schemas.openxmlformats.org/officeDocument/2006/relationships/package" Target="../embeddings/Microsoft_Excel_Worksheet6.xlsx" /></Relationships>
</file>

<file path=word/charts/chart1.xml><?xml version="1.0" encoding="utf-8"?>
<c:chartSpace xmlns:c="http://schemas.openxmlformats.org/drawingml/2006/chart" xmlns:a="http://schemas.openxmlformats.org/drawingml/2006/main" xmlns:r="http://schemas.openxmlformats.org/officeDocument/2006/relationships" xmlns:mc="http://schemas.openxmlformats.org/markup-compatibility/2006" xmlns:c14="http://schemas.microsoft.com/office/drawing/2007/8/2/chart">
  <c:date1904 val="0"/>
  <c:lang val="uk-UA"/>
  <c:roundedCorners val="0"/>
  <mc:AlternateContent>
    <mc:Choice Requires="c14">
      <c14:style val="102"/>
    </mc:Choice>
    <mc:Fallback>
      <c:style val="2"/>
    </mc:Fallback>
  </mc:AlternateContent>
  <c:chart>
    <c:autoTitleDeleted val="1"/>
    <c:view3D>
      <c:rotX val="30"/>
      <c:rotY val="200"/>
      <c:depthPercent val="100"/>
      <c:rAngAx val="0"/>
    </c:view3D>
    <c:floor>
      <c:thickness val="0"/>
      <c:spPr bwMode="auto">
        <a:prstGeom prst="rect">
          <a:avLst/>
        </a:prstGeom>
        <a:noFill/>
        <a:ln>
          <a:noFill/>
        </a:ln>
        <a:effectLst/>
      </c:spPr>
    </c:floor>
    <c:sideWall>
      <c:thickness val="0"/>
      <c:spPr bwMode="auto">
        <a:prstGeom prst="rect">
          <a:avLst/>
        </a:prstGeom>
        <a:noFill/>
        <a:ln>
          <a:noFill/>
        </a:ln>
        <a:effectLst/>
      </c:spPr>
    </c:sideWall>
    <c:backWall>
      <c:thickness val="0"/>
      <c:spPr bwMode="auto">
        <a:prstGeom prst="rect">
          <a:avLst/>
        </a:prstGeom>
        <a:noFill/>
        <a:ln>
          <a:noFill/>
        </a:ln>
        <a:effectLst/>
      </c:spPr>
    </c:backWall>
    <c:plotArea>
      <c:layout/>
      <c:pie3DChart>
        <c:varyColors val="1"/>
        <c:ser>
          <c:idx val="0"/>
          <c:order val="0"/>
          <c:tx>
            <c:strRef>
              <c:f>Лист1!$B$1</c:f>
              <c:strCache>
                <c:ptCount val="1"/>
                <c:pt idx="0">
                  <c:v>Продажи</c:v>
                </c:pt>
              </c:strCache>
            </c:strRef>
          </c:tx>
          <c:dPt>
            <c:idx val="0"/>
            <c:bubble3D val="0"/>
            <c:spPr bwMode="auto">
              <a:prstGeom prst="rect">
                <a:avLst/>
              </a:prstGeom>
              <a:solidFill>
                <a:schemeClr val="accent1"/>
              </a:solidFill>
              <a:ln w="25400">
                <a:solidFill>
                  <a:schemeClr val="lt1"/>
                </a:solidFill>
              </a:ln>
              <a:effectLst/>
            </c:spPr>
          </c:dPt>
          <c:dPt>
            <c:idx val="1"/>
            <c:bubble3D val="0"/>
            <c:spPr bwMode="auto">
              <a:prstGeom prst="rect">
                <a:avLst/>
              </a:prstGeom>
              <a:solidFill>
                <a:schemeClr val="accent2"/>
              </a:solidFill>
              <a:ln w="25400">
                <a:solidFill>
                  <a:schemeClr val="lt1"/>
                </a:solidFill>
              </a:ln>
              <a:effectLst/>
            </c:spPr>
          </c:dPt>
          <c:dPt>
            <c:idx val="2"/>
            <c:bubble3D val="0"/>
            <c:spPr bwMode="auto">
              <a:prstGeom prst="rect">
                <a:avLst/>
              </a:prstGeom>
              <a:solidFill>
                <a:schemeClr val="accent3"/>
              </a:solidFill>
              <a:ln w="25400">
                <a:solidFill>
                  <a:schemeClr val="lt1"/>
                </a:solidFill>
              </a:ln>
              <a:effectLst/>
            </c:spPr>
          </c:dPt>
          <c:dPt>
            <c:idx val="3"/>
            <c:bubble3D val="0"/>
            <c:spPr bwMode="auto">
              <a:prstGeom prst="rect">
                <a:avLst/>
              </a:prstGeom>
              <a:solidFill>
                <a:schemeClr val="accent4"/>
              </a:solidFill>
              <a:ln w="25400">
                <a:solidFill>
                  <a:schemeClr val="lt1"/>
                </a:solidFill>
              </a:ln>
              <a:effectLst/>
            </c:spPr>
          </c:dPt>
          <c:dPt>
            <c:idx val="4"/>
            <c:bubble3D val="0"/>
            <c:spPr bwMode="auto">
              <a:prstGeom prst="rect">
                <a:avLst/>
              </a:prstGeom>
              <a:solidFill>
                <a:schemeClr val="accent5"/>
              </a:solidFill>
              <a:ln w="25400">
                <a:solidFill>
                  <a:schemeClr val="lt1"/>
                </a:solidFill>
              </a:ln>
              <a:effectLst/>
            </c:spPr>
          </c:dPt>
          <c:dPt>
            <c:idx val="5"/>
            <c:bubble3D val="0"/>
            <c:spPr bwMode="auto">
              <a:prstGeom prst="rect">
                <a:avLst/>
              </a:prstGeom>
              <a:solidFill>
                <a:schemeClr val="accent6"/>
              </a:solidFill>
              <a:ln w="25400">
                <a:solidFill>
                  <a:schemeClr val="lt1"/>
                </a:solidFill>
              </a:ln>
              <a:effectLst/>
            </c:spPr>
          </c:dPt>
          <c:dLbls>
            <c:dLbl>
              <c:idx val="0"/>
              <c:dLblPos val="bestFit"/>
              <c:layout>
                <c:manualLayout>
                  <c:x val="0.20071103091280268"/>
                  <c:y val="0.16358923884514456"/>
                </c:manualLayout>
              </c:layout>
              <c:showBubbleSize val="0"/>
              <c:showCatName val="1"/>
              <c:showLegendKey val="0"/>
              <c:showPercent val="1"/>
              <c:showSerName val="0"/>
              <c:showVal val="1"/>
              <c:spPr bwMode="auto">
                <a:prstGeom prst="rect">
                  <a:avLst/>
                </a:prstGeom>
                <a:noFill/>
                <a:ln>
                  <a:noFill/>
                </a:ln>
                <a:effectLst/>
              </c:spPr>
              <c:tx>
                <c:rich>
                  <a:bodyPr rot="0" spcFirstLastPara="true" vertOverflow="ellipsis" vert="horz" wrap="square" lIns="38100" tIns="19050" rIns="38100" bIns="19050" anchor="ctr" anchorCtr="true">
                    <a:spAutoFit/>
                  </a:bodyPr>
                  <a:lstStyle/>
                  <a:p>
                    <a:pPr>
                      <a:defRPr sz="900" b="0" i="0" u="none" strike="noStrike">
                        <a:solidFill>
                          <a:schemeClr val="bg1"/>
                        </a:solidFill>
                        <a:latin typeface="+mn-lt"/>
                        <a:ea typeface="+mn-ea"/>
                        <a:cs typeface="+mn-cs"/>
                      </a:defRPr>
                    </a:pPr>
                    <a:fld id="{E31063FD-1FDE-433B-B4DD-81EEDCD2ADDB}" type="CATEGORYNAME">
                      <a:rPr lang="uk-UA" b="1">
                        <a:solidFill>
                          <a:schemeClr val="bg1"/>
                        </a:solidFill>
                      </a:rPr>
                      <a:t/>
                    </a:fld>
                    <a:r>
                      <a:rPr lang="uk-UA" b="1">
                        <a:solidFill>
                          <a:schemeClr val="bg1"/>
                        </a:solidFill>
                      </a:rPr>
                      <a:t>; </a:t>
                    </a:r>
                    <a:fld id="{0B8E84A0-D78B-4340-8059-7079C180863D}" type="VALUE">
                      <a:rPr lang="uk-UA" b="1">
                        <a:solidFill>
                          <a:schemeClr val="bg1"/>
                        </a:solidFill>
                      </a:rPr>
                      <a:t/>
                    </a:fld>
                    <a:r>
                      <a:rPr lang="uk-UA" b="1">
                        <a:solidFill>
                          <a:schemeClr val="bg1"/>
                        </a:solidFill>
                      </a:rPr>
                      <a:t>; </a:t>
                    </a:r>
                    <a:fld id="{BEC3B85F-B58E-4774-B9F5-954996B3CE7B}" type="PERCENTAGE">
                      <a:rPr lang="uk-UA" b="1">
                        <a:solidFill>
                          <a:schemeClr val="bg1"/>
                        </a:solidFill>
                      </a:rPr>
                      <a:t/>
                    </a:fld>
                    <a:endParaRPr lang="uk-UA" b="1">
                      <a:solidFill>
                        <a:schemeClr val="bg1"/>
                      </a:solidFill>
                    </a:endParaRPr>
                  </a:p>
                </c:rich>
              </c:tx>
            </c:dLbl>
            <c:dLbl>
              <c:idx val="1"/>
              <c:dLblPos val="bestFit"/>
              <c:layout/>
              <c:showBubbleSize val="0"/>
              <c:showCatName val="1"/>
              <c:showLegendKey val="0"/>
              <c:showPercent val="1"/>
              <c:showSerName val="0"/>
              <c:showVal val="1"/>
              <c:tx>
                <c:rich>
                  <a:bodyPr/>
                  <a:lstStyle/>
                  <a:p>
                    <a:pPr>
                      <a:defRPr/>
                    </a:pPr>
                    <a:fld id="{76BC4945-38EB-4390-B0E1-6BC2C79E0F26}" type="CATEGORYNAME">
                      <a:rPr lang="uk-UA" b="1">
                        <a:solidFill>
                          <a:schemeClr val="bg1"/>
                        </a:solidFill>
                      </a:rPr>
                      <a:t/>
                    </a:fld>
                    <a:r>
                      <a:rPr lang="uk-UA" b="1">
                        <a:solidFill>
                          <a:schemeClr val="bg1"/>
                        </a:solidFill>
                      </a:rPr>
                      <a:t>; </a:t>
                    </a:r>
                    <a:fld id="{6D8601E7-B132-4BE2-BFC3-2D89CB20AE77}" type="VALUE">
                      <a:rPr lang="uk-UA" b="1">
                        <a:solidFill>
                          <a:schemeClr val="bg1"/>
                        </a:solidFill>
                      </a:rPr>
                      <a:t/>
                    </a:fld>
                    <a:r>
                      <a:rPr lang="uk-UA" b="1">
                        <a:solidFill>
                          <a:schemeClr val="bg1"/>
                        </a:solidFill>
                      </a:rPr>
                      <a:t>; </a:t>
                    </a:r>
                    <a:fld id="{D3734E70-0D86-461D-A5FA-2A1C2890D38E}" type="PERCENTAGE">
                      <a:rPr lang="uk-UA" b="1">
                        <a:solidFill>
                          <a:schemeClr val="bg1"/>
                        </a:solidFill>
                      </a:rPr>
                      <a:t/>
                    </a:fld>
                    <a:endParaRPr lang="uk-UA" b="1">
                      <a:solidFill>
                        <a:schemeClr val="bg1"/>
                      </a:solidFill>
                    </a:endParaRPr>
                  </a:p>
                </c:rich>
              </c:tx>
            </c:dLbl>
            <c:dLblPos val="bestFit"/>
            <c:leaderLines>
              <c:spPr bwMode="auto">
                <a:prstGeom prst="rect">
                  <a:avLst/>
                </a:prstGeom>
                <a:ln w="9525" cap="flat" cmpd="sng" algn="ctr">
                  <a:solidFill>
                    <a:schemeClr val="tx1">
                      <a:lumMod val="35000"/>
                      <a:lumOff val="65000"/>
                    </a:schemeClr>
                  </a:solidFill>
                  <a:round/>
                </a:ln>
                <a:effectLst/>
              </c:spPr>
            </c:leaderLines>
            <c:showBubbleSize val="0"/>
            <c:showCatName val="1"/>
            <c:showLeaderLines val="1"/>
            <c:showLegendKey val="0"/>
            <c:showPercent val="1"/>
            <c:showSerName val="0"/>
            <c:showVal val="1"/>
            <c:spPr bwMode="auto">
              <a:prstGeom prst="rect">
                <a:avLst/>
              </a:prstGeom>
              <a:noFill/>
              <a:ln>
                <a:noFill/>
              </a:ln>
              <a:effectLst/>
            </c:spPr>
            <c:txPr>
              <a:bodyPr rot="0" spcFirstLastPara="true" vertOverflow="ellipsis" vert="horz" wrap="square" lIns="38100" tIns="19050" rIns="38100" bIns="19050" anchor="ctr" anchorCtr="true">
                <a:spAutoFit/>
              </a:bodyPr>
              <a:lstStyle/>
              <a:p>
                <a:pPr>
                  <a:defRPr sz="900" b="0" i="0" u="none" strike="noStrike">
                    <a:solidFill>
                      <a:schemeClr val="tx1">
                        <a:lumMod val="75000"/>
                        <a:lumOff val="25000"/>
                      </a:schemeClr>
                    </a:solidFill>
                    <a:latin typeface="+mn-lt"/>
                    <a:ea typeface="+mn-ea"/>
                    <a:cs typeface="+mn-cs"/>
                  </a:defRPr>
                </a:pPr>
                <a:endParaRPr lang="uk-UA"/>
              </a:p>
            </c:txPr>
          </c:dLbls>
          <c:cat>
            <c:strRef>
              <c:f>Лист1!$A$2:$A$6</c:f>
              <c:strCache>
                <c:ptCount val="5"/>
                <c:pt idx="0">
                  <c:v xml:space="preserve">Власні доходи</c:v>
                </c:pt>
                <c:pt idx="1">
                  <c:v xml:space="preserve">Освітня субвенція</c:v>
                </c:pt>
                <c:pt idx="2">
                  <c:v xml:space="preserve">Медична субвенція</c:v>
                </c:pt>
                <c:pt idx="3">
                  <c:v xml:space="preserve">Базова дотація</c:v>
                </c:pt>
                <c:pt idx="4">
                  <c:v xml:space="preserve">Додаткова дотація</c:v>
                </c:pt>
              </c:strCache>
            </c:strRef>
          </c:cat>
          <c:val>
            <c:numRef>
              <c:f>Лист1!$B$2:$B$6</c:f>
              <c:numCache>
                <c:formatCode>General</c:formatCode>
                <c:ptCount val="5"/>
                <c:pt idx="0">
                  <c:v>110.47</c:v>
                </c:pt>
                <c:pt idx="1">
                  <c:v>48.87</c:v>
                </c:pt>
                <c:pt idx="2">
                  <c:v>4.49</c:v>
                </c:pt>
                <c:pt idx="3">
                  <c:v>10.18</c:v>
                </c:pt>
                <c:pt idx="4">
                  <c:v>13.67</c:v>
                </c:pt>
              </c:numCache>
            </c:numRef>
          </c:val>
        </c:ser>
        <c:dLbls>
          <c:showBubbleSize val="0"/>
          <c:showCatName val="0"/>
          <c:showLeaderLines val="1"/>
          <c:showLegendKey val="0"/>
          <c:showPercent val="0"/>
          <c:showSerName val="0"/>
          <c:showVal val="1"/>
        </c:dLbls>
      </c:pie3DChart>
      <c:spPr bwMode="auto">
        <a:prstGeom prst="rect">
          <a:avLst/>
        </a:prstGeom>
        <a:noFill/>
        <a:ln>
          <a:noFill/>
        </a:ln>
        <a:effectLst/>
      </c:spPr>
    </c:plotArea>
    <c:plotVisOnly val="1"/>
    <c:dispBlanksAs val="zero"/>
    <c:showDLblsOverMax val="0"/>
  </c:chart>
  <c:spPr bwMode="auto">
    <a:prstGeom prst="rect">
      <a:avLst/>
    </a:prstGeom>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mc="http://schemas.openxmlformats.org/markup-compatibility/2006" xmlns:c14="http://schemas.microsoft.com/office/drawing/2007/8/2/chart">
  <c:date1904 val="0"/>
  <c:lang val="uk-UA"/>
  <c:roundedCorners val="0"/>
  <mc:AlternateContent>
    <mc:Choice Requires="c14">
      <c14:style val="102"/>
    </mc:Choice>
    <mc:Fallback>
      <c:style val="2"/>
    </mc:Fallback>
  </mc:AlternateContent>
  <c:chart>
    <c:autoTitleDeleted val="1"/>
    <c:view3D>
      <c:rotX val="30"/>
      <c:rotY val="290"/>
      <c:depthPercent val="100"/>
      <c:rAngAx val="0"/>
    </c:view3D>
    <c:floor>
      <c:thickness val="0"/>
      <c:spPr bwMode="auto">
        <a:prstGeom prst="rect">
          <a:avLst/>
        </a:prstGeom>
        <a:noFill/>
        <a:ln>
          <a:noFill/>
        </a:ln>
        <a:effectLst/>
      </c:spPr>
    </c:floor>
    <c:sideWall>
      <c:thickness val="0"/>
      <c:spPr bwMode="auto">
        <a:prstGeom prst="rect">
          <a:avLst/>
        </a:prstGeom>
        <a:noFill/>
        <a:ln>
          <a:noFill/>
        </a:ln>
        <a:effectLst/>
      </c:spPr>
    </c:sideWall>
    <c:backWall>
      <c:thickness val="0"/>
      <c:spPr bwMode="auto">
        <a:prstGeom prst="rect">
          <a:avLst/>
        </a:prstGeom>
        <a:noFill/>
        <a:ln>
          <a:noFill/>
        </a:ln>
        <a:effectLst/>
      </c:spPr>
    </c:backWall>
    <c:plotArea>
      <c:layout/>
      <c:pie3DChart>
        <c:varyColors val="1"/>
        <c:ser>
          <c:idx val="0"/>
          <c:order val="0"/>
          <c:tx>
            <c:strRef>
              <c:f>Лист1!$B$1</c:f>
              <c:strCache>
                <c:ptCount val="1"/>
                <c:pt idx="0">
                  <c:v>Продажи</c:v>
                </c:pt>
              </c:strCache>
            </c:strRef>
          </c:tx>
          <c:dPt>
            <c:idx val="0"/>
            <c:bubble3D val="0"/>
            <c:spPr bwMode="auto">
              <a:prstGeom prst="rect">
                <a:avLst/>
              </a:prstGeom>
              <a:solidFill>
                <a:schemeClr val="accent1"/>
              </a:solidFill>
              <a:ln w="25400">
                <a:solidFill>
                  <a:schemeClr val="lt1"/>
                </a:solidFill>
              </a:ln>
              <a:effectLst/>
            </c:spPr>
          </c:dPt>
          <c:dPt>
            <c:idx val="1"/>
            <c:bubble3D val="0"/>
            <c:spPr bwMode="auto">
              <a:prstGeom prst="rect">
                <a:avLst/>
              </a:prstGeom>
              <a:solidFill>
                <a:schemeClr val="accent2"/>
              </a:solidFill>
              <a:ln w="25400">
                <a:solidFill>
                  <a:schemeClr val="lt1"/>
                </a:solidFill>
              </a:ln>
              <a:effectLst/>
            </c:spPr>
          </c:dPt>
          <c:dPt>
            <c:idx val="2"/>
            <c:bubble3D val="0"/>
            <c:spPr bwMode="auto">
              <a:prstGeom prst="rect">
                <a:avLst/>
              </a:prstGeom>
              <a:solidFill>
                <a:schemeClr val="accent3"/>
              </a:solidFill>
              <a:ln w="25400">
                <a:solidFill>
                  <a:schemeClr val="lt1"/>
                </a:solidFill>
              </a:ln>
              <a:effectLst/>
            </c:spPr>
          </c:dPt>
          <c:dPt>
            <c:idx val="3"/>
            <c:bubble3D val="0"/>
            <c:spPr bwMode="auto">
              <a:prstGeom prst="rect">
                <a:avLst/>
              </a:prstGeom>
              <a:solidFill>
                <a:schemeClr val="accent4"/>
              </a:solidFill>
              <a:ln w="25400">
                <a:solidFill>
                  <a:schemeClr val="lt1"/>
                </a:solidFill>
              </a:ln>
              <a:effectLst/>
            </c:spPr>
          </c:dPt>
          <c:dPt>
            <c:idx val="4"/>
            <c:bubble3D val="0"/>
            <c:spPr bwMode="auto">
              <a:prstGeom prst="rect">
                <a:avLst/>
              </a:prstGeom>
              <a:solidFill>
                <a:schemeClr val="accent5"/>
              </a:solidFill>
              <a:ln w="25400">
                <a:solidFill>
                  <a:schemeClr val="lt1"/>
                </a:solidFill>
              </a:ln>
              <a:effectLst/>
            </c:spPr>
          </c:dPt>
          <c:dPt>
            <c:idx val="5"/>
            <c:bubble3D val="0"/>
            <c:spPr bwMode="auto">
              <a:prstGeom prst="rect">
                <a:avLst/>
              </a:prstGeom>
              <a:solidFill>
                <a:schemeClr val="accent6"/>
              </a:solidFill>
              <a:ln w="25400">
                <a:solidFill>
                  <a:schemeClr val="lt1"/>
                </a:solidFill>
              </a:ln>
              <a:effectLst/>
            </c:spPr>
          </c:dPt>
          <c:dPt>
            <c:idx val="6"/>
            <c:bubble3D val="0"/>
            <c:spPr bwMode="auto">
              <a:prstGeom prst="rect">
                <a:avLst/>
              </a:prstGeom>
              <a:solidFill>
                <a:schemeClr val="accent1">
                  <a:lumMod val="60000"/>
                </a:schemeClr>
              </a:solidFill>
              <a:ln w="25400">
                <a:solidFill>
                  <a:schemeClr val="lt1"/>
                </a:solidFill>
              </a:ln>
              <a:effectLst/>
            </c:spPr>
          </c:dPt>
          <c:dPt>
            <c:idx val="7"/>
            <c:bubble3D val="0"/>
            <c:spPr bwMode="auto">
              <a:prstGeom prst="rect">
                <a:avLst/>
              </a:prstGeom>
              <a:solidFill>
                <a:schemeClr val="accent2">
                  <a:lumMod val="60000"/>
                </a:schemeClr>
              </a:solidFill>
              <a:ln w="25400">
                <a:solidFill>
                  <a:schemeClr val="lt1"/>
                </a:solidFill>
              </a:ln>
              <a:effectLst/>
            </c:spPr>
          </c:dPt>
          <c:dPt>
            <c:idx val="8"/>
            <c:bubble3D val="0"/>
            <c:spPr bwMode="auto">
              <a:prstGeom prst="rect">
                <a:avLst/>
              </a:prstGeom>
              <a:solidFill>
                <a:schemeClr val="accent3">
                  <a:lumMod val="60000"/>
                </a:schemeClr>
              </a:solidFill>
              <a:ln w="25400">
                <a:solidFill>
                  <a:schemeClr val="lt1"/>
                </a:solidFill>
              </a:ln>
              <a:effectLst/>
            </c:spPr>
          </c:dPt>
          <c:dPt>
            <c:idx val="9"/>
            <c:bubble3D val="0"/>
            <c:spPr bwMode="auto">
              <a:prstGeom prst="rect">
                <a:avLst/>
              </a:prstGeom>
              <a:solidFill>
                <a:schemeClr val="accent4">
                  <a:lumMod val="60000"/>
                </a:schemeClr>
              </a:solidFill>
              <a:ln w="25400">
                <a:solidFill>
                  <a:schemeClr val="lt1"/>
                </a:solidFill>
              </a:ln>
              <a:effectLst/>
            </c:spPr>
          </c:dPt>
          <c:dLbls>
            <c:dLbl>
              <c:idx val="0"/>
              <c:dLblPos val="bestFit"/>
              <c:layout/>
              <c:showBubbleSize val="0"/>
              <c:showCatName val="1"/>
              <c:showLegendKey val="0"/>
              <c:showPercent val="1"/>
              <c:showSerName val="0"/>
              <c:showVal val="1"/>
              <c:spPr bwMode="auto">
                <a:prstGeom prst="rect">
                  <a:avLst/>
                </a:prstGeom>
                <a:noFill/>
                <a:ln>
                  <a:noFill/>
                </a:ln>
                <a:effectLst/>
              </c:spPr>
              <c:txPr>
                <a:bodyPr rot="0" spcFirstLastPara="true" vertOverflow="ellipsis" vert="horz" wrap="square" lIns="38100" tIns="19050" rIns="38100" bIns="19050" anchor="ctr" anchorCtr="true">
                  <a:spAutoFit/>
                </a:bodyPr>
                <a:lstStyle/>
                <a:p>
                  <a:pPr>
                    <a:defRPr sz="900" b="0" i="0" u="none" strike="noStrike">
                      <a:solidFill>
                        <a:schemeClr val="bg1"/>
                      </a:solidFill>
                      <a:latin typeface="+mn-lt"/>
                      <a:ea typeface="+mn-ea"/>
                      <a:cs typeface="+mn-cs"/>
                    </a:defRPr>
                  </a:pPr>
                  <a:endParaRPr lang="uk-UA"/>
                </a:p>
              </c:txPr>
            </c:dLbl>
            <c:dLbl>
              <c:idx val="1"/>
              <c:dLblPos val="bestFit"/>
              <c:layout>
                <c:manualLayout>
                  <c:x val="-0.012686334179012267"/>
                  <c:y val="0.055808384914452537"/>
                </c:manualLayout>
              </c:layout>
              <c:showBubbleSize val="0"/>
              <c:showCatName val="1"/>
              <c:showLegendKey val="0"/>
              <c:showPercent val="1"/>
              <c:showSerName val="0"/>
              <c:showVal val="1"/>
              <c:spPr bwMode="auto">
                <a:prstGeom prst="rect">
                  <a:avLst/>
                </a:prstGeom>
                <a:noFill/>
                <a:ln>
                  <a:noFill/>
                </a:ln>
                <a:effectLst/>
              </c:spPr>
              <c:tx>
                <c:rich>
                  <a:bodyPr rot="0" spcFirstLastPara="true" vertOverflow="ellipsis" vert="horz" wrap="square" lIns="38100" tIns="19050" rIns="38100" bIns="19050" anchor="ctr" anchorCtr="true">
                    <a:spAutoFit/>
                  </a:bodyPr>
                  <a:lstStyle/>
                  <a:p>
                    <a:pPr>
                      <a:defRPr sz="900" b="0" i="0" u="none" strike="noStrike">
                        <a:solidFill>
                          <a:sysClr val="windowText" lastClr="000000"/>
                        </a:solidFill>
                        <a:latin typeface="+mn-lt"/>
                        <a:ea typeface="+mn-ea"/>
                        <a:cs typeface="+mn-cs"/>
                      </a:defRPr>
                    </a:pPr>
                    <a:fld id="{4F660F53-5898-4086-8815-AE16B2BC88FE}" type="CATEGORYNAME">
                      <a:rPr lang="uk-UA" b="0">
                        <a:solidFill>
                          <a:sysClr val="windowText" lastClr="000000"/>
                        </a:solidFill>
                      </a:rPr>
                      <a:t/>
                    </a:fld>
                    <a:r>
                      <a:rPr lang="uk-UA" b="0">
                        <a:solidFill>
                          <a:sysClr val="windowText" lastClr="000000"/>
                        </a:solidFill>
                      </a:rPr>
                      <a:t>; </a:t>
                    </a:r>
                    <a:fld id="{EFB7CC13-8654-47C4-81A7-E1927658202A}" type="VALUE">
                      <a:rPr lang="uk-UA" b="0">
                        <a:solidFill>
                          <a:sysClr val="windowText" lastClr="000000"/>
                        </a:solidFill>
                      </a:rPr>
                      <a:t/>
                    </a:fld>
                    <a:r>
                      <a:rPr lang="uk-UA" b="0">
                        <a:solidFill>
                          <a:sysClr val="windowText" lastClr="000000"/>
                        </a:solidFill>
                      </a:rPr>
                      <a:t>; </a:t>
                    </a:r>
                    <a:fld id="{F94BC2AD-2B45-4A23-A28C-011E2DE54B70}" type="PERCENTAGE">
                      <a:rPr lang="uk-UA" b="0">
                        <a:solidFill>
                          <a:sysClr val="windowText" lastClr="000000"/>
                        </a:solidFill>
                      </a:rPr>
                      <a:t/>
                    </a:fld>
                    <a:endParaRPr lang="uk-UA" b="0">
                      <a:solidFill>
                        <a:sysClr val="windowText" lastClr="000000"/>
                      </a:solidFill>
                    </a:endParaRPr>
                  </a:p>
                </c:rich>
              </c:tx>
            </c:dLbl>
            <c:dLbl>
              <c:idx val="2"/>
              <c:dLblPos val="bestFit"/>
              <c:layout>
                <c:manualLayout>
                  <c:x val="-0.13001319456311711"/>
                  <c:y val="-0.3273358878268563"/>
                </c:manualLayout>
              </c:layout>
              <c:showBubbleSize val="0"/>
              <c:showCatName val="1"/>
              <c:showLegendKey val="0"/>
              <c:showPercent val="1"/>
              <c:showSerName val="0"/>
              <c:showVal val="1"/>
              <c:spPr bwMode="auto">
                <a:prstGeom prst="rect">
                  <a:avLst/>
                </a:prstGeom>
                <a:noFill/>
                <a:ln>
                  <a:noFill/>
                </a:ln>
                <a:effectLst/>
              </c:spPr>
              <c:txPr>
                <a:bodyPr rot="0" spcFirstLastPara="true" vertOverflow="ellipsis" vert="horz" wrap="square" lIns="38100" tIns="19050" rIns="38100" bIns="19050" anchor="ctr" anchorCtr="true">
                  <a:spAutoFit/>
                </a:bodyPr>
                <a:lstStyle/>
                <a:p>
                  <a:pPr>
                    <a:defRPr sz="900" b="1" i="0" u="none" strike="noStrike">
                      <a:solidFill>
                        <a:schemeClr val="bg1"/>
                      </a:solidFill>
                      <a:latin typeface="+mn-lt"/>
                      <a:ea typeface="+mn-ea"/>
                      <a:cs typeface="+mn-cs"/>
                    </a:defRPr>
                  </a:pPr>
                  <a:endParaRPr lang="uk-UA"/>
                </a:p>
              </c:txPr>
            </c:dLbl>
            <c:dLbl>
              <c:idx val="3"/>
              <c:dLblPos val="bestFit"/>
              <c:layout/>
              <c:showBubbleSize val="0"/>
              <c:showCatName val="1"/>
              <c:showLegendKey val="0"/>
              <c:showPercent val="1"/>
              <c:showSerName val="0"/>
              <c:showVal val="1"/>
              <c:tx>
                <c:rich>
                  <a:bodyPr/>
                  <a:lstStyle/>
                  <a:p>
                    <a:pPr>
                      <a:defRPr/>
                    </a:pPr>
                    <a:fld id="{EC4B7F93-553E-4AC1-AFA4-311C53C417F3}" type="CATEGORYNAME">
                      <a:rPr lang="uk-UA" b="1">
                        <a:solidFill>
                          <a:schemeClr val="bg1"/>
                        </a:solidFill>
                      </a:rPr>
                      <a:t/>
                    </a:fld>
                    <a:r>
                      <a:rPr lang="uk-UA" b="1">
                        <a:solidFill>
                          <a:schemeClr val="bg1"/>
                        </a:solidFill>
                      </a:rPr>
                      <a:t>; </a:t>
                    </a:r>
                    <a:fld id="{7A07D478-C6BE-430E-8AA0-3555FA70347E}" type="VALUE">
                      <a:rPr lang="uk-UA" b="1">
                        <a:solidFill>
                          <a:schemeClr val="bg1"/>
                        </a:solidFill>
                      </a:rPr>
                      <a:t/>
                    </a:fld>
                    <a:r>
                      <a:rPr lang="uk-UA" b="1">
                        <a:solidFill>
                          <a:schemeClr val="bg1"/>
                        </a:solidFill>
                      </a:rPr>
                      <a:t>; </a:t>
                    </a:r>
                    <a:fld id="{464ECB17-7336-43F1-A9A7-6F5147834870}" type="PERCENTAGE">
                      <a:rPr lang="uk-UA" b="1">
                        <a:solidFill>
                          <a:schemeClr val="bg1"/>
                        </a:solidFill>
                      </a:rPr>
                      <a:t/>
                    </a:fld>
                    <a:endParaRPr lang="uk-UA" b="1">
                      <a:solidFill>
                        <a:schemeClr val="bg1"/>
                      </a:solidFill>
                    </a:endParaRPr>
                  </a:p>
                </c:rich>
              </c:tx>
            </c:dLbl>
            <c:dLbl>
              <c:idx val="6"/>
              <c:dLblPos val="bestFit"/>
              <c:layout/>
              <c:showBubbleSize val="0"/>
              <c:showCatName val="1"/>
              <c:showLegendKey val="0"/>
              <c:showPercent val="1"/>
              <c:showSerName val="0"/>
              <c:showVal val="1"/>
              <c:spPr bwMode="auto">
                <a:prstGeom prst="rect">
                  <a:avLst/>
                </a:prstGeom>
                <a:noFill/>
                <a:ln>
                  <a:noFill/>
                </a:ln>
                <a:effectLst/>
              </c:spPr>
              <c:txPr>
                <a:bodyPr rot="0" spcFirstLastPara="true" vertOverflow="ellipsis" vert="horz" wrap="square" lIns="38100" tIns="19050" rIns="38100" bIns="19050" anchor="ctr" anchorCtr="true">
                  <a:spAutoFit/>
                </a:bodyPr>
                <a:lstStyle/>
                <a:p>
                  <a:pPr>
                    <a:defRPr sz="900" b="1" i="0" u="none" strike="noStrike">
                      <a:solidFill>
                        <a:schemeClr val="bg1"/>
                      </a:solidFill>
                      <a:latin typeface="+mn-lt"/>
                      <a:ea typeface="+mn-ea"/>
                      <a:cs typeface="+mn-cs"/>
                    </a:defRPr>
                  </a:pPr>
                  <a:endParaRPr lang="uk-UA"/>
                </a:p>
              </c:txPr>
            </c:dLbl>
            <c:dLbl>
              <c:idx val="8"/>
              <c:dLblPos val="bestFit"/>
              <c:layout/>
              <c:showBubbleSize val="0"/>
              <c:showCatName val="1"/>
              <c:showLegendKey val="0"/>
              <c:showPercent val="1"/>
              <c:showSerName val="0"/>
              <c:showVal val="1"/>
              <c:spPr bwMode="auto">
                <a:prstGeom prst="rect">
                  <a:avLst/>
                </a:prstGeom>
                <a:noFill/>
                <a:ln>
                  <a:noFill/>
                </a:ln>
                <a:effectLst/>
              </c:spPr>
              <c:txPr>
                <a:bodyPr rot="0" spcFirstLastPara="true" vertOverflow="ellipsis" vert="horz" wrap="square" lIns="38100" tIns="19050" rIns="38100" bIns="19050" anchor="ctr" anchorCtr="true">
                  <a:spAutoFit/>
                </a:bodyPr>
                <a:lstStyle/>
                <a:p>
                  <a:pPr>
                    <a:defRPr sz="900" b="0" i="0" u="none" strike="noStrike">
                      <a:solidFill>
                        <a:schemeClr val="bg1"/>
                      </a:solidFill>
                      <a:latin typeface="+mn-lt"/>
                      <a:ea typeface="+mn-ea"/>
                      <a:cs typeface="+mn-cs"/>
                    </a:defRPr>
                  </a:pPr>
                  <a:endParaRPr lang="uk-UA"/>
                </a:p>
              </c:txPr>
            </c:dLbl>
            <c:dLblPos val="bestFit"/>
            <c:leaderLines>
              <c:spPr bwMode="auto">
                <a:prstGeom prst="rect">
                  <a:avLst/>
                </a:prstGeom>
                <a:ln w="9525" cap="flat" cmpd="sng" algn="ctr">
                  <a:solidFill>
                    <a:schemeClr val="tx1">
                      <a:lumMod val="35000"/>
                      <a:lumOff val="65000"/>
                    </a:schemeClr>
                  </a:solidFill>
                  <a:round/>
                </a:ln>
                <a:effectLst/>
              </c:spPr>
            </c:leaderLines>
            <c:showBubbleSize val="0"/>
            <c:showCatName val="1"/>
            <c:showLeaderLines val="1"/>
            <c:showLegendKey val="0"/>
            <c:showPercent val="1"/>
            <c:showSerName val="0"/>
            <c:showVal val="1"/>
            <c:spPr bwMode="auto">
              <a:prstGeom prst="rect">
                <a:avLst/>
              </a:prstGeom>
              <a:noFill/>
              <a:ln>
                <a:noFill/>
              </a:ln>
              <a:effectLst/>
            </c:spPr>
            <c:txPr>
              <a:bodyPr rot="0" spcFirstLastPara="true" vertOverflow="ellipsis" vert="horz" wrap="square" lIns="38100" tIns="19050" rIns="38100" bIns="19050" anchor="ctr" anchorCtr="true">
                <a:spAutoFit/>
              </a:bodyPr>
              <a:lstStyle/>
              <a:p>
                <a:pPr>
                  <a:defRPr sz="900" b="0" i="0" u="none" strike="noStrike">
                    <a:solidFill>
                      <a:schemeClr val="tx1">
                        <a:lumMod val="75000"/>
                        <a:lumOff val="25000"/>
                      </a:schemeClr>
                    </a:solidFill>
                    <a:latin typeface="+mn-lt"/>
                    <a:ea typeface="+mn-ea"/>
                    <a:cs typeface="+mn-cs"/>
                  </a:defRPr>
                </a:pPr>
                <a:endParaRPr lang="uk-UA"/>
              </a:p>
            </c:txPr>
          </c:dLbls>
          <c:cat>
            <c:strRef>
              <c:f>Лист1!$A$2:$A$8</c:f>
              <c:strCache>
                <c:ptCount val="7"/>
                <c:pt idx="0">
                  <c:v xml:space="preserve">Податок на доходи фізичних осіб</c:v>
                </c:pt>
                <c:pt idx="1">
                  <c:v xml:space="preserve">Акцизний податок</c:v>
                </c:pt>
                <c:pt idx="2">
                  <c:v xml:space="preserve">Єдиний податок</c:v>
                </c:pt>
                <c:pt idx="3">
                  <c:v xml:space="preserve">Оренда землі з юросіб</c:v>
                </c:pt>
                <c:pt idx="4">
                  <c:v xml:space="preserve">Оренда землі з фізосіб</c:v>
                </c:pt>
                <c:pt idx="5">
                  <c:v xml:space="preserve">Земельний податок з фізосіб</c:v>
                </c:pt>
                <c:pt idx="6">
                  <c:v>Інші</c:v>
                </c:pt>
              </c:strCache>
            </c:strRef>
          </c:cat>
          <c:val>
            <c:numRef>
              <c:f>Лист1!$B$2:$B$8</c:f>
              <c:numCache>
                <c:formatCode>General</c:formatCode>
                <c:ptCount val="7"/>
                <c:pt idx="0">
                  <c:v>59.93</c:v>
                </c:pt>
                <c:pt idx="1">
                  <c:v>4.04</c:v>
                </c:pt>
                <c:pt idx="2">
                  <c:v>16.829999999999988</c:v>
                </c:pt>
                <c:pt idx="3">
                  <c:v>9.94</c:v>
                </c:pt>
                <c:pt idx="4">
                  <c:v>1.73</c:v>
                </c:pt>
                <c:pt idx="5">
                  <c:v>0.6500000000000006</c:v>
                </c:pt>
                <c:pt idx="6">
                  <c:v>17.34</c:v>
                </c:pt>
              </c:numCache>
            </c:numRef>
          </c:val>
        </c:ser>
        <c:dLbls>
          <c:showBubbleSize val="0"/>
          <c:showCatName val="0"/>
          <c:showLeaderLines val="1"/>
          <c:showLegendKey val="0"/>
          <c:showPercent val="0"/>
          <c:showSerName val="0"/>
          <c:showVal val="1"/>
        </c:dLbls>
      </c:pie3DChart>
      <c:spPr bwMode="auto">
        <a:prstGeom prst="rect">
          <a:avLst/>
        </a:prstGeom>
        <a:noFill/>
        <a:ln>
          <a:noFill/>
        </a:ln>
        <a:effectLst/>
      </c:spPr>
    </c:plotArea>
    <c:plotVisOnly val="1"/>
    <c:dispBlanksAs val="zero"/>
    <c:showDLblsOverMax val="0"/>
  </c:chart>
  <c:spPr bwMode="auto">
    <a:prstGeom prst="rect">
      <a:avLst/>
    </a:prstGeom>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mc="http://schemas.openxmlformats.org/markup-compatibility/2006" xmlns:c14="http://schemas.microsoft.com/office/drawing/2007/8/2/chart">
  <c:date1904 val="0"/>
  <c:lang val="uk-UA"/>
  <c:roundedCorners val="0"/>
  <mc:AlternateContent>
    <mc:Choice Requires="c14">
      <c14:style val="102"/>
    </mc:Choice>
    <mc:Fallback>
      <c:style val="2"/>
    </mc:Fallback>
  </mc:AlternateContent>
  <c:chart>
    <c:autoTitleDeleted val="1"/>
    <c:view3D>
      <c:rotX val="30"/>
      <c:rotY val="190"/>
      <c:depthPercent val="100"/>
      <c:rAngAx val="0"/>
    </c:view3D>
    <c:floor>
      <c:thickness val="0"/>
      <c:spPr bwMode="auto">
        <a:prstGeom prst="rect">
          <a:avLst/>
        </a:prstGeom>
        <a:noFill/>
        <a:ln>
          <a:noFill/>
        </a:ln>
        <a:effectLst/>
      </c:spPr>
    </c:floor>
    <c:sideWall>
      <c:thickness val="0"/>
      <c:spPr bwMode="auto">
        <a:prstGeom prst="rect">
          <a:avLst/>
        </a:prstGeom>
        <a:noFill/>
        <a:ln>
          <a:noFill/>
        </a:ln>
        <a:effectLst/>
      </c:spPr>
    </c:sideWall>
    <c:backWall>
      <c:thickness val="0"/>
      <c:spPr bwMode="auto">
        <a:prstGeom prst="rect">
          <a:avLst/>
        </a:prstGeom>
        <a:noFill/>
        <a:ln>
          <a:noFill/>
        </a:ln>
        <a:effectLst/>
      </c:spPr>
    </c:backWall>
    <c:plotArea>
      <c:layout>
        <c:manualLayout>
          <c:layoutTarget val="inner"/>
          <c:xMode val="edge"/>
          <c:yMode val="edge"/>
          <c:x val="0.0024408130440371394"/>
          <c:y val="0.0055753155466158654"/>
          <c:w val="0.84151326783189351"/>
          <c:h val="0.81011711542287745"/>
        </c:manualLayout>
      </c:layout>
      <c:pie3DChart>
        <c:varyColors val="1"/>
        <c:ser>
          <c:idx val="0"/>
          <c:order val="0"/>
          <c:tx>
            <c:strRef>
              <c:f>Лист1!$B$1</c:f>
              <c:strCache>
                <c:ptCount val="1"/>
                <c:pt idx="0">
                  <c:v>Продажи</c:v>
                </c:pt>
              </c:strCache>
            </c:strRef>
          </c:tx>
          <c:dPt>
            <c:idx val="0"/>
            <c:bubble3D val="0"/>
            <c:spPr bwMode="auto">
              <a:prstGeom prst="rect">
                <a:avLst/>
              </a:prstGeom>
              <a:solidFill>
                <a:schemeClr val="accent1"/>
              </a:solidFill>
              <a:ln w="25400">
                <a:solidFill>
                  <a:schemeClr val="lt1"/>
                </a:solidFill>
              </a:ln>
              <a:effectLst/>
            </c:spPr>
          </c:dPt>
          <c:dPt>
            <c:idx val="1"/>
            <c:bubble3D val="0"/>
            <c:spPr bwMode="auto">
              <a:prstGeom prst="rect">
                <a:avLst/>
              </a:prstGeom>
              <a:solidFill>
                <a:schemeClr val="accent2"/>
              </a:solidFill>
              <a:ln w="25400">
                <a:solidFill>
                  <a:schemeClr val="lt1"/>
                </a:solidFill>
              </a:ln>
              <a:effectLst/>
            </c:spPr>
          </c:dPt>
          <c:dPt>
            <c:idx val="2"/>
            <c:bubble3D val="0"/>
            <c:spPr bwMode="auto">
              <a:prstGeom prst="rect">
                <a:avLst/>
              </a:prstGeom>
              <a:solidFill>
                <a:schemeClr val="accent3"/>
              </a:solidFill>
              <a:ln w="25400">
                <a:solidFill>
                  <a:schemeClr val="lt1"/>
                </a:solidFill>
              </a:ln>
              <a:effectLst/>
            </c:spPr>
          </c:dPt>
          <c:dPt>
            <c:idx val="3"/>
            <c:bubble3D val="0"/>
            <c:spPr bwMode="auto">
              <a:prstGeom prst="rect">
                <a:avLst/>
              </a:prstGeom>
              <a:solidFill>
                <a:schemeClr val="accent4"/>
              </a:solidFill>
              <a:ln w="25400">
                <a:solidFill>
                  <a:schemeClr val="lt1"/>
                </a:solidFill>
              </a:ln>
              <a:effectLst/>
            </c:spPr>
          </c:dPt>
          <c:dPt>
            <c:idx val="4"/>
            <c:bubble3D val="0"/>
            <c:spPr bwMode="auto">
              <a:prstGeom prst="rect">
                <a:avLst/>
              </a:prstGeom>
              <a:solidFill>
                <a:schemeClr val="accent5"/>
              </a:solidFill>
              <a:ln w="25400">
                <a:solidFill>
                  <a:schemeClr val="lt1"/>
                </a:solidFill>
              </a:ln>
              <a:effectLst/>
            </c:spPr>
          </c:dPt>
          <c:dPt>
            <c:idx val="5"/>
            <c:bubble3D val="0"/>
            <c:spPr bwMode="auto">
              <a:prstGeom prst="rect">
                <a:avLst/>
              </a:prstGeom>
              <a:solidFill>
                <a:schemeClr val="accent6"/>
              </a:solidFill>
              <a:ln w="25400">
                <a:solidFill>
                  <a:schemeClr val="lt1"/>
                </a:solidFill>
              </a:ln>
              <a:effectLst/>
            </c:spPr>
          </c:dPt>
          <c:dPt>
            <c:idx val="6"/>
            <c:bubble3D val="0"/>
            <c:spPr bwMode="auto">
              <a:prstGeom prst="rect">
                <a:avLst/>
              </a:prstGeom>
              <a:solidFill>
                <a:schemeClr val="accent1">
                  <a:lumMod val="60000"/>
                </a:schemeClr>
              </a:solidFill>
              <a:ln w="25400">
                <a:solidFill>
                  <a:schemeClr val="lt1"/>
                </a:solidFill>
              </a:ln>
              <a:effectLst/>
            </c:spPr>
          </c:dPt>
          <c:dPt>
            <c:idx val="7"/>
            <c:bubble3D val="0"/>
            <c:spPr bwMode="auto">
              <a:prstGeom prst="rect">
                <a:avLst/>
              </a:prstGeom>
              <a:solidFill>
                <a:schemeClr val="accent2">
                  <a:lumMod val="60000"/>
                </a:schemeClr>
              </a:solidFill>
              <a:ln w="25400">
                <a:solidFill>
                  <a:schemeClr val="lt1"/>
                </a:solidFill>
              </a:ln>
              <a:effectLst/>
            </c:spPr>
          </c:dPt>
          <c:dPt>
            <c:idx val="8"/>
            <c:bubble3D val="0"/>
            <c:spPr bwMode="auto">
              <a:prstGeom prst="rect">
                <a:avLst/>
              </a:prstGeom>
              <a:solidFill>
                <a:schemeClr val="accent3">
                  <a:lumMod val="60000"/>
                </a:schemeClr>
              </a:solidFill>
              <a:ln w="25400">
                <a:solidFill>
                  <a:schemeClr val="lt1"/>
                </a:solidFill>
              </a:ln>
              <a:effectLst/>
            </c:spPr>
          </c:dPt>
          <c:dPt>
            <c:idx val="9"/>
            <c:bubble3D val="0"/>
            <c:spPr bwMode="auto">
              <a:prstGeom prst="rect">
                <a:avLst/>
              </a:prstGeom>
              <a:solidFill>
                <a:schemeClr val="accent4">
                  <a:lumMod val="60000"/>
                </a:schemeClr>
              </a:solidFill>
              <a:ln w="25400">
                <a:solidFill>
                  <a:schemeClr val="lt1"/>
                </a:solidFill>
              </a:ln>
              <a:effectLst/>
            </c:spPr>
          </c:dPt>
          <c:dPt>
            <c:idx val="10"/>
            <c:bubble3D val="0"/>
            <c:spPr bwMode="auto">
              <a:prstGeom prst="rect">
                <a:avLst/>
              </a:prstGeom>
              <a:solidFill>
                <a:schemeClr val="accent5">
                  <a:lumMod val="60000"/>
                </a:schemeClr>
              </a:solidFill>
              <a:ln w="25400">
                <a:solidFill>
                  <a:schemeClr val="lt1"/>
                </a:solidFill>
              </a:ln>
              <a:effectLst/>
            </c:spPr>
          </c:dPt>
          <c:dPt>
            <c:idx val="11"/>
            <c:bubble3D val="0"/>
            <c:spPr bwMode="auto">
              <a:prstGeom prst="rect">
                <a:avLst/>
              </a:prstGeom>
              <a:solidFill>
                <a:schemeClr val="accent6">
                  <a:lumMod val="60000"/>
                </a:schemeClr>
              </a:solidFill>
              <a:ln w="25400">
                <a:solidFill>
                  <a:schemeClr val="lt1"/>
                </a:solidFill>
              </a:ln>
              <a:effectLst/>
            </c:spPr>
          </c:dPt>
          <c:dPt>
            <c:idx val="12"/>
            <c:bubble3D val="0"/>
            <c:spPr bwMode="auto">
              <a:prstGeom prst="rect">
                <a:avLst/>
              </a:prstGeom>
              <a:solidFill>
                <a:schemeClr val="accent1">
                  <a:lumMod val="80000"/>
                  <a:lumOff val="20000"/>
                </a:schemeClr>
              </a:solidFill>
              <a:ln w="25400">
                <a:solidFill>
                  <a:schemeClr val="lt1"/>
                </a:solidFill>
              </a:ln>
              <a:effectLst/>
            </c:spPr>
          </c:dPt>
          <c:dPt>
            <c:idx val="13"/>
            <c:bubble3D val="0"/>
            <c:spPr bwMode="auto">
              <a:prstGeom prst="rect">
                <a:avLst/>
              </a:prstGeom>
              <a:solidFill>
                <a:schemeClr val="accent2">
                  <a:lumMod val="80000"/>
                  <a:lumOff val="20000"/>
                </a:schemeClr>
              </a:solidFill>
              <a:ln w="25400">
                <a:solidFill>
                  <a:schemeClr val="lt1"/>
                </a:solidFill>
              </a:ln>
              <a:effectLst/>
            </c:spPr>
          </c:dPt>
          <c:dPt>
            <c:idx val="14"/>
            <c:bubble3D val="0"/>
            <c:spPr bwMode="auto">
              <a:prstGeom prst="rect">
                <a:avLst/>
              </a:prstGeom>
              <a:solidFill>
                <a:schemeClr val="accent3">
                  <a:lumMod val="80000"/>
                  <a:lumOff val="20000"/>
                </a:schemeClr>
              </a:solidFill>
              <a:ln w="25400">
                <a:solidFill>
                  <a:schemeClr val="lt1"/>
                </a:solidFill>
              </a:ln>
              <a:effectLst/>
            </c:spPr>
          </c:dPt>
          <c:dPt>
            <c:idx val="15"/>
            <c:bubble3D val="0"/>
            <c:spPr bwMode="auto">
              <a:prstGeom prst="rect">
                <a:avLst/>
              </a:prstGeom>
              <a:solidFill>
                <a:schemeClr val="accent4">
                  <a:lumMod val="80000"/>
                  <a:lumOff val="20000"/>
                </a:schemeClr>
              </a:solidFill>
              <a:ln w="25400">
                <a:solidFill>
                  <a:schemeClr val="lt1"/>
                </a:solidFill>
              </a:ln>
              <a:effectLst/>
            </c:spPr>
          </c:dPt>
          <c:dPt>
            <c:idx val="16"/>
            <c:bubble3D val="0"/>
            <c:spPr bwMode="auto">
              <a:prstGeom prst="rect">
                <a:avLst/>
              </a:prstGeom>
              <a:solidFill>
                <a:schemeClr val="accent5">
                  <a:lumMod val="80000"/>
                  <a:lumOff val="20000"/>
                </a:schemeClr>
              </a:solidFill>
              <a:ln w="25400">
                <a:solidFill>
                  <a:schemeClr val="lt1"/>
                </a:solidFill>
              </a:ln>
              <a:effectLst/>
            </c:spPr>
          </c:dPt>
          <c:dLbls>
            <c:dLbl>
              <c:idx val="0"/>
              <c:dLblPos val="bestFit"/>
              <c:layout>
                <c:manualLayout>
                  <c:x val="0.23440770196735047"/>
                  <c:y val="-0.027942262668879853"/>
                </c:manualLayout>
              </c:layout>
              <c:showBubbleSize val="0"/>
              <c:showCatName val="1"/>
              <c:showLegendKey val="0"/>
              <c:showPercent val="1"/>
              <c:showSerName val="0"/>
              <c:showVal val="1"/>
              <c:spPr bwMode="auto">
                <a:prstGeom prst="rect">
                  <a:avLst/>
                </a:prstGeom>
                <a:noFill/>
                <a:ln>
                  <a:noFill/>
                </a:ln>
                <a:effectLst/>
              </c:spPr>
              <c:tx>
                <c:rich>
                  <a:bodyPr rot="0" spcFirstLastPara="true" vertOverflow="ellipsis" vert="horz" wrap="square" lIns="38100" tIns="19050" rIns="38100" bIns="19050" anchor="ctr" anchorCtr="true">
                    <a:noAutofit/>
                  </a:bodyPr>
                  <a:lstStyle/>
                  <a:p>
                    <a:pPr>
                      <a:defRPr sz="900" b="1" i="0" u="none" strike="noStrike">
                        <a:solidFill>
                          <a:schemeClr val="bg1"/>
                        </a:solidFill>
                        <a:latin typeface="+mn-lt"/>
                        <a:ea typeface="+mn-ea"/>
                        <a:cs typeface="+mn-cs"/>
                      </a:defRPr>
                    </a:pPr>
                    <a:fld id="{F2EB60FD-CBBF-499C-B851-7B723C80F33A}" type="CATEGORYNAME">
                      <a:rPr lang="uk-UA" b="1">
                        <a:solidFill>
                          <a:schemeClr val="bg1"/>
                        </a:solidFill>
                      </a:rPr>
                      <a:t/>
                    </a:fld>
                    <a:r>
                      <a:rPr lang="uk-UA" b="1">
                        <a:solidFill>
                          <a:schemeClr val="bg1"/>
                        </a:solidFill>
                      </a:rPr>
                      <a:t>; </a:t>
                    </a:r>
                    <a:fld id="{11DADBBB-D28B-444D-963E-56B1D22BDBF2}" type="VALUE">
                      <a:rPr lang="uk-UA" b="1">
                        <a:solidFill>
                          <a:schemeClr val="bg1"/>
                        </a:solidFill>
                      </a:rPr>
                      <a:t/>
                    </a:fld>
                    <a:r>
                      <a:rPr lang="uk-UA" b="1">
                        <a:solidFill>
                          <a:schemeClr val="bg1"/>
                        </a:solidFill>
                      </a:rPr>
                      <a:t>; </a:t>
                    </a:r>
                    <a:fld id="{E1B35272-B566-4A84-8C57-331084A60927}" type="PERCENTAGE">
                      <a:rPr lang="uk-UA" b="1">
                        <a:solidFill>
                          <a:schemeClr val="bg1"/>
                        </a:solidFill>
                      </a:rPr>
                      <a:t/>
                    </a:fld>
                    <a:endParaRPr lang="uk-UA" b="1">
                      <a:solidFill>
                        <a:schemeClr val="bg1"/>
                      </a:solidFill>
                    </a:endParaRPr>
                  </a:p>
                </c:rich>
              </c:tx>
            </c:dLbl>
            <c:dLbl>
              <c:idx val="1"/>
              <c:dLblPos val="bestFit"/>
              <c:layout/>
              <c:showBubbleSize val="0"/>
              <c:showCatName val="1"/>
              <c:showLegendKey val="0"/>
              <c:showPercent val="1"/>
              <c:showSerName val="0"/>
              <c:showVal val="1"/>
              <c:spPr bwMode="auto">
                <a:prstGeom prst="rect">
                  <a:avLst/>
                </a:prstGeom>
                <a:noFill/>
                <a:ln>
                  <a:noFill/>
                </a:ln>
                <a:effectLst/>
              </c:spPr>
              <c:txPr>
                <a:bodyPr rot="0" spcFirstLastPara="true" vertOverflow="ellipsis" vert="horz" wrap="square" lIns="38100" tIns="19050" rIns="38100" bIns="19050" anchor="ctr" anchorCtr="true">
                  <a:spAutoFit/>
                </a:bodyPr>
                <a:lstStyle/>
                <a:p>
                  <a:pPr>
                    <a:defRPr sz="900" b="1" i="0" u="none" strike="noStrike">
                      <a:solidFill>
                        <a:schemeClr val="bg1"/>
                      </a:solidFill>
                      <a:latin typeface="+mn-lt"/>
                      <a:ea typeface="+mn-ea"/>
                      <a:cs typeface="+mn-cs"/>
                    </a:defRPr>
                  </a:pPr>
                  <a:endParaRPr lang="uk-UA"/>
                </a:p>
              </c:txPr>
            </c:dLbl>
            <c:dLbl>
              <c:idx val="2"/>
              <c:dLblPos val="bestFit"/>
              <c:layout/>
              <c:showBubbleSize val="0"/>
              <c:showCatName val="1"/>
              <c:showLegendKey val="0"/>
              <c:showPercent val="1"/>
              <c:showSerName val="0"/>
              <c:showVal val="1"/>
              <c:spPr bwMode="auto">
                <a:prstGeom prst="rect">
                  <a:avLst/>
                </a:prstGeom>
                <a:noFill/>
                <a:ln>
                  <a:noFill/>
                </a:ln>
                <a:effectLst/>
              </c:spPr>
              <c:txPr>
                <a:bodyPr rot="0" spcFirstLastPara="true" vertOverflow="ellipsis" vert="horz" wrap="square" lIns="38100" tIns="19050" rIns="38100" bIns="19050" anchor="ctr" anchorCtr="true">
                  <a:spAutoFit/>
                </a:bodyPr>
                <a:lstStyle/>
                <a:p>
                  <a:pPr>
                    <a:defRPr sz="900" b="1" i="0" u="none" strike="noStrike">
                      <a:solidFill>
                        <a:schemeClr val="bg1"/>
                      </a:solidFill>
                      <a:latin typeface="+mn-lt"/>
                      <a:ea typeface="+mn-ea"/>
                      <a:cs typeface="+mn-cs"/>
                    </a:defRPr>
                  </a:pPr>
                  <a:endParaRPr lang="uk-UA"/>
                </a:p>
              </c:txPr>
            </c:dLbl>
            <c:dLbl>
              <c:idx val="5"/>
              <c:dLblPos val="bestFit"/>
              <c:layout>
                <c:manualLayout>
                  <c:x val="0.031224065022428936"/>
                  <c:y val="-0.0074084976138107349"/>
                </c:manualLayout>
              </c:layout>
              <c:showBubbleSize val="0"/>
              <c:showCatName val="1"/>
              <c:showLegendKey val="0"/>
              <c:showPercent val="1"/>
              <c:showSerName val="0"/>
              <c:showVal val="1"/>
              <c:spPr bwMode="auto">
                <a:prstGeom prst="rect">
                  <a:avLst/>
                </a:prstGeom>
                <a:noFill/>
                <a:ln>
                  <a:noFill/>
                </a:ln>
                <a:effectLst/>
              </c:spPr>
              <c:txPr>
                <a:bodyPr rot="0" spcFirstLastPara="true" vertOverflow="ellipsis" vert="horz" wrap="square" lIns="38100" tIns="19050" rIns="38100" bIns="19050" anchor="ctr" anchorCtr="true">
                  <a:noAutofit/>
                </a:bodyPr>
                <a:lstStyle/>
                <a:p>
                  <a:pPr>
                    <a:defRPr sz="900" b="0" i="0" u="none" strike="noStrike">
                      <a:solidFill>
                        <a:sysClr val="windowText" lastClr="000000"/>
                      </a:solidFill>
                      <a:latin typeface="+mn-lt"/>
                      <a:ea typeface="+mn-ea"/>
                      <a:cs typeface="+mn-cs"/>
                    </a:defRPr>
                  </a:pPr>
                  <a:endParaRPr lang="uk-UA"/>
                </a:p>
              </c:txPr>
            </c:dLbl>
            <c:dLbl>
              <c:idx val="6"/>
              <c:dLblPos val="bestFit"/>
              <c:layout>
                <c:manualLayout>
                  <c:x val="0.13925158947011071"/>
                  <c:y val="0.027171759293328209"/>
                </c:manualLayout>
              </c:layout>
              <c:showBubbleSize val="0"/>
              <c:showCatName val="1"/>
              <c:showLegendKey val="0"/>
              <c:showPercent val="1"/>
              <c:showSerName val="0"/>
              <c:showVal val="1"/>
            </c:dLbl>
            <c:dLbl>
              <c:idx val="7"/>
              <c:dLblPos val="bestFit"/>
              <c:layout>
                <c:manualLayout>
                  <c:x val="0.051692138838442661"/>
                  <c:y val="0.086653420658866318"/>
                </c:manualLayout>
              </c:layout>
              <c:showBubbleSize val="0"/>
              <c:showCatName val="1"/>
              <c:showLegendKey val="0"/>
              <c:showPercent val="1"/>
              <c:showSerName val="0"/>
              <c:showVal val="1"/>
              <c:tx>
                <c:rich>
                  <a:bodyPr/>
                  <a:lstStyle/>
                  <a:p>
                    <a:pPr>
                      <a:defRPr/>
                    </a:pPr>
                    <a:fld id="{1BF88050-34C2-40E4-8F2E-6BC3856015A2}" type="CATEGORYNAME">
                      <a:rPr lang="uk-UA" b="0">
                        <a:solidFill>
                          <a:sysClr val="windowText" lastClr="000000"/>
                        </a:solidFill>
                      </a:rPr>
                      <a:t/>
                    </a:fld>
                    <a:r>
                      <a:rPr lang="uk-UA" b="0">
                        <a:solidFill>
                          <a:sysClr val="windowText" lastClr="000000"/>
                        </a:solidFill>
                      </a:rPr>
                      <a:t>; </a:t>
                    </a:r>
                    <a:fld id="{03A93426-8AC2-432E-BA09-1613B034ED93}" type="VALUE">
                      <a:rPr lang="uk-UA" b="0">
                        <a:solidFill>
                          <a:sysClr val="windowText" lastClr="000000"/>
                        </a:solidFill>
                      </a:rPr>
                      <a:t/>
                    </a:fld>
                    <a:r>
                      <a:rPr lang="uk-UA" b="0">
                        <a:solidFill>
                          <a:sysClr val="windowText" lastClr="000000"/>
                        </a:solidFill>
                      </a:rPr>
                      <a:t>; </a:t>
                    </a:r>
                    <a:fld id="{5EE1978C-5A89-4FC6-9061-02998030C699}" type="PERCENTAGE">
                      <a:rPr lang="uk-UA" b="0">
                        <a:solidFill>
                          <a:sysClr val="windowText" lastClr="000000"/>
                        </a:solidFill>
                      </a:rPr>
                      <a:t/>
                    </a:fld>
                    <a:endParaRPr lang="uk-UA" b="0">
                      <a:solidFill>
                        <a:sysClr val="windowText" lastClr="000000"/>
                      </a:solidFill>
                    </a:endParaRPr>
                  </a:p>
                </c:rich>
              </c:tx>
            </c:dLbl>
            <c:dLblPos val="bestFit"/>
            <c:leaderLines>
              <c:spPr bwMode="auto">
                <a:prstGeom prst="rect">
                  <a:avLst/>
                </a:prstGeom>
                <a:ln w="9525" cap="flat" cmpd="sng" algn="ctr">
                  <a:solidFill>
                    <a:schemeClr val="tx1">
                      <a:lumMod val="35000"/>
                      <a:lumOff val="65000"/>
                    </a:schemeClr>
                  </a:solidFill>
                  <a:round/>
                </a:ln>
                <a:effectLst/>
              </c:spPr>
            </c:leaderLines>
            <c:showBubbleSize val="0"/>
            <c:showCatName val="1"/>
            <c:showLeaderLines val="1"/>
            <c:showLegendKey val="0"/>
            <c:showPercent val="1"/>
            <c:showSerName val="0"/>
            <c:showVal val="1"/>
            <c:spPr bwMode="auto">
              <a:prstGeom prst="rect">
                <a:avLst/>
              </a:prstGeom>
              <a:noFill/>
              <a:ln>
                <a:noFill/>
              </a:ln>
              <a:effectLst/>
            </c:spPr>
            <c:txPr>
              <a:bodyPr rot="0" spcFirstLastPara="true" vertOverflow="ellipsis" vert="horz" wrap="square" lIns="38100" tIns="19050" rIns="38100" bIns="19050" anchor="ctr" anchorCtr="true">
                <a:spAutoFit/>
              </a:bodyPr>
              <a:lstStyle/>
              <a:p>
                <a:pPr>
                  <a:defRPr sz="900" b="0" i="0" u="none" strike="noStrike">
                    <a:solidFill>
                      <a:sysClr val="windowText" lastClr="000000"/>
                    </a:solidFill>
                    <a:latin typeface="+mn-lt"/>
                    <a:ea typeface="+mn-ea"/>
                    <a:cs typeface="+mn-cs"/>
                  </a:defRPr>
                </a:pPr>
                <a:endParaRPr lang="uk-UA"/>
              </a:p>
            </c:txPr>
          </c:dLbls>
          <c:cat>
            <c:strRef>
              <c:f>Лист1!$A$2:$A$18</c:f>
              <c:strCache>
                <c:ptCount val="17"/>
                <c:pt idx="0">
                  <c:v>Школи</c:v>
                </c:pt>
                <c:pt idx="1">
                  <c:v>ДНЗ</c:v>
                </c:pt>
                <c:pt idx="2">
                  <c:v>Адіміністрація</c:v>
                </c:pt>
                <c:pt idx="3">
                  <c:v>Культура</c:v>
                </c:pt>
                <c:pt idx="4">
                  <c:v xml:space="preserve">Соціальна сфера</c:v>
                </c:pt>
                <c:pt idx="5">
                  <c:v xml:space="preserve">Міжбюджетні трансферти медицина</c:v>
                </c:pt>
                <c:pt idx="6">
                  <c:v xml:space="preserve">Інші заклади освіти</c:v>
                </c:pt>
                <c:pt idx="7">
                  <c:v>Позашкілля</c:v>
                </c:pt>
                <c:pt idx="8">
                  <c:v xml:space="preserve">Комунальні підприємства</c:v>
                </c:pt>
                <c:pt idx="9">
                  <c:v xml:space="preserve">Інші видатки</c:v>
                </c:pt>
                <c:pt idx="10">
                  <c:v xml:space="preserve">Інша субвенція (без медицини)</c:v>
                </c:pt>
                <c:pt idx="11">
                  <c:v xml:space="preserve">Пожежна охорона</c:v>
                </c:pt>
                <c:pt idx="12">
                  <c:v>Благоустрій</c:v>
                </c:pt>
                <c:pt idx="13">
                  <c:v xml:space="preserve">Фізкультура і спорт</c:v>
                </c:pt>
                <c:pt idx="14">
                  <c:v>ЖКГ</c:v>
                </c:pt>
                <c:pt idx="15">
                  <c:v xml:space="preserve">Дорожні роботи</c:v>
                </c:pt>
                <c:pt idx="16">
                  <c:v>Інфраструктура</c:v>
                </c:pt>
              </c:strCache>
            </c:strRef>
          </c:cat>
          <c:val>
            <c:numRef>
              <c:f>Лист1!$B$2:$B$18</c:f>
              <c:numCache>
                <c:formatCode>General</c:formatCode>
                <c:ptCount val="17"/>
                <c:pt idx="0">
                  <c:v>74.1</c:v>
                </c:pt>
                <c:pt idx="1">
                  <c:v>20.6</c:v>
                </c:pt>
                <c:pt idx="2">
                  <c:v>18.2</c:v>
                </c:pt>
                <c:pt idx="3">
                  <c:v>11.6</c:v>
                </c:pt>
                <c:pt idx="4">
                  <c:v>10.8</c:v>
                </c:pt>
                <c:pt idx="5">
                  <c:v>10.7</c:v>
                </c:pt>
                <c:pt idx="6">
                  <c:v>7.9</c:v>
                </c:pt>
                <c:pt idx="7">
                  <c:v>7.5</c:v>
                </c:pt>
                <c:pt idx="8">
                  <c:v>6.8</c:v>
                </c:pt>
                <c:pt idx="9">
                  <c:v>5</c:v>
                </c:pt>
                <c:pt idx="10">
                  <c:v>3.5</c:v>
                </c:pt>
                <c:pt idx="11">
                  <c:v>2.7</c:v>
                </c:pt>
                <c:pt idx="12">
                  <c:v>2.2</c:v>
                </c:pt>
                <c:pt idx="13">
                  <c:v>1.8</c:v>
                </c:pt>
                <c:pt idx="14">
                  <c:v>1.8</c:v>
                </c:pt>
                <c:pt idx="15">
                  <c:v>1.6</c:v>
                </c:pt>
                <c:pt idx="16">
                  <c:v>0.3000000000000002</c:v>
                </c:pt>
              </c:numCache>
            </c:numRef>
          </c:val>
        </c:ser>
        <c:dLbls>
          <c:showBubbleSize val="0"/>
          <c:showCatName val="0"/>
          <c:showLeaderLines val="1"/>
          <c:showLegendKey val="0"/>
          <c:showPercent val="0"/>
          <c:showSerName val="0"/>
          <c:showVal val="1"/>
        </c:dLbls>
      </c:pie3DChart>
      <c:spPr bwMode="auto">
        <a:prstGeom prst="rect">
          <a:avLst/>
        </a:prstGeom>
        <a:noFill/>
        <a:ln>
          <a:noFill/>
        </a:ln>
        <a:effectLst/>
      </c:spPr>
    </c:plotArea>
    <c:plotVisOnly val="1"/>
    <c:dispBlanksAs val="zero"/>
    <c:showDLblsOverMax val="0"/>
  </c:chart>
  <c:spPr bwMode="auto">
    <a:prstGeom prst="rect">
      <a:avLst/>
    </a:prstGeom>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mc="http://schemas.openxmlformats.org/markup-compatibility/2006" xmlns:c14="http://schemas.microsoft.com/office/drawing/2007/8/2/chart">
  <c:date1904 val="0"/>
  <c:lang val="uk-UA"/>
  <c:roundedCorners val="0"/>
  <mc:AlternateContent>
    <mc:Choice Requires="c14">
      <c14:style val="102"/>
    </mc:Choice>
    <mc:Fallback>
      <c:style val="2"/>
    </mc:Fallback>
  </mc:AlternateContent>
  <c:chart>
    <c:autoTitleDeleted val="1"/>
    <c:view3D>
      <c:rotX val="30"/>
      <c:rotY val="160"/>
      <c:depthPercent val="100"/>
      <c:rAngAx val="0"/>
    </c:view3D>
    <c:floor>
      <c:thickness val="0"/>
      <c:spPr bwMode="auto">
        <a:prstGeom prst="rect">
          <a:avLst/>
        </a:prstGeom>
        <a:noFill/>
        <a:ln>
          <a:noFill/>
        </a:ln>
        <a:effectLst/>
      </c:spPr>
    </c:floor>
    <c:sideWall>
      <c:thickness val="0"/>
      <c:spPr bwMode="auto">
        <a:prstGeom prst="rect">
          <a:avLst/>
        </a:prstGeom>
        <a:noFill/>
        <a:ln>
          <a:noFill/>
        </a:ln>
        <a:effectLst/>
      </c:spPr>
    </c:sideWall>
    <c:backWall>
      <c:thickness val="0"/>
      <c:spPr bwMode="auto">
        <a:prstGeom prst="rect">
          <a:avLst/>
        </a:prstGeom>
        <a:noFill/>
        <a:ln>
          <a:noFill/>
        </a:ln>
        <a:effectLst/>
      </c:spPr>
    </c:backWall>
    <c:plotArea>
      <c:layout/>
      <c:pie3DChart>
        <c:varyColors val="1"/>
        <c:ser>
          <c:idx val="0"/>
          <c:order val="0"/>
          <c:tx>
            <c:strRef>
              <c:f>Лист1!$B$1</c:f>
              <c:strCache>
                <c:ptCount val="1"/>
                <c:pt idx="0">
                  <c:v>Продажи</c:v>
                </c:pt>
              </c:strCache>
            </c:strRef>
          </c:tx>
          <c:dPt>
            <c:idx val="0"/>
            <c:bubble3D val="0"/>
            <c:spPr bwMode="auto">
              <a:prstGeom prst="rect">
                <a:avLst/>
              </a:prstGeom>
              <a:solidFill>
                <a:schemeClr val="accent1"/>
              </a:solidFill>
              <a:ln w="25400">
                <a:solidFill>
                  <a:schemeClr val="lt1"/>
                </a:solidFill>
              </a:ln>
              <a:effectLst/>
            </c:spPr>
          </c:dPt>
          <c:dPt>
            <c:idx val="1"/>
            <c:bubble3D val="0"/>
            <c:spPr bwMode="auto">
              <a:prstGeom prst="rect">
                <a:avLst/>
              </a:prstGeom>
              <a:solidFill>
                <a:schemeClr val="accent2"/>
              </a:solidFill>
              <a:ln w="25400">
                <a:solidFill>
                  <a:schemeClr val="lt1"/>
                </a:solidFill>
              </a:ln>
              <a:effectLst/>
            </c:spPr>
          </c:dPt>
          <c:dPt>
            <c:idx val="2"/>
            <c:bubble3D val="0"/>
            <c:spPr bwMode="auto">
              <a:prstGeom prst="rect">
                <a:avLst/>
              </a:prstGeom>
              <a:solidFill>
                <a:schemeClr val="accent3"/>
              </a:solidFill>
              <a:ln w="25400">
                <a:solidFill>
                  <a:schemeClr val="lt1"/>
                </a:solidFill>
              </a:ln>
              <a:effectLst/>
            </c:spPr>
          </c:dPt>
          <c:dLbls>
            <c:dLbl>
              <c:idx val="0"/>
              <c:layout>
                <c:manualLayout>
                  <c:x val="0.24768518518518531"/>
                  <c:y val="-0.099914698162729784"/>
                </c:manualLayout>
              </c:layout>
              <c:showBubbleSize val="0"/>
              <c:showCatName val="1"/>
              <c:showLegendKey val="0"/>
              <c:showPercent val="1"/>
              <c:showSerName val="0"/>
              <c:showVal val="1"/>
              <c:tx>
                <c:rich>
                  <a:bodyPr/>
                  <a:lstStyle/>
                  <a:p>
                    <a:pPr>
                      <a:defRPr/>
                    </a:pPr>
                    <a:fld id="{CC1CB2BD-730D-4F0B-9869-C8B0154D0C24}" type="CATEGORYNAME">
                      <a:rPr lang="uk-UA" b="1">
                        <a:solidFill>
                          <a:schemeClr val="bg1"/>
                        </a:solidFill>
                      </a:rPr>
                      <a:t/>
                    </a:fld>
                    <a:r>
                      <a:rPr lang="uk-UA" b="1">
                        <a:solidFill>
                          <a:schemeClr val="bg1"/>
                        </a:solidFill>
                      </a:rPr>
                      <a:t>; </a:t>
                    </a:r>
                    <a:fld id="{4C9105BB-5DBE-4E15-8CFC-6E4006897945}" type="VALUE">
                      <a:rPr lang="uk-UA" b="1">
                        <a:solidFill>
                          <a:schemeClr val="bg1"/>
                        </a:solidFill>
                      </a:rPr>
                      <a:t/>
                    </a:fld>
                    <a:r>
                      <a:rPr lang="uk-UA" b="1">
                        <a:solidFill>
                          <a:schemeClr val="bg1"/>
                        </a:solidFill>
                      </a:rPr>
                      <a:t>; </a:t>
                    </a:r>
                    <a:fld id="{2DAFFD5C-7715-4432-95FC-FF72EE3EE91E}" type="PERCENTAGE">
                      <a:rPr lang="uk-UA" b="1">
                        <a:solidFill>
                          <a:schemeClr val="bg1"/>
                        </a:solidFill>
                      </a:rPr>
                      <a:t/>
                    </a:fld>
                    <a:endParaRPr lang="uk-UA" b="1">
                      <a:solidFill>
                        <a:schemeClr val="bg1"/>
                      </a:solidFill>
                    </a:endParaRPr>
                  </a:p>
                </c:rich>
              </c:tx>
            </c:dLbl>
            <c:dLbl>
              <c:idx val="1"/>
              <c:layout/>
              <c:showBubbleSize val="0"/>
              <c:showCatName val="1"/>
              <c:showLegendKey val="0"/>
              <c:showPercent val="1"/>
              <c:showSerName val="0"/>
              <c:showVal val="1"/>
              <c:tx>
                <c:rich>
                  <a:bodyPr/>
                  <a:lstStyle/>
                  <a:p>
                    <a:pPr>
                      <a:defRPr/>
                    </a:pPr>
                    <a:fld id="{5242A9E5-C7E1-4772-9909-90F148C85A90}" type="CATEGORYNAME">
                      <a:rPr lang="uk-UA" b="1">
                        <a:solidFill>
                          <a:schemeClr val="bg1"/>
                        </a:solidFill>
                      </a:rPr>
                      <a:t/>
                    </a:fld>
                    <a:r>
                      <a:rPr lang="uk-UA" b="1">
                        <a:solidFill>
                          <a:schemeClr val="bg1"/>
                        </a:solidFill>
                      </a:rPr>
                      <a:t>; </a:t>
                    </a:r>
                    <a:fld id="{C92D2DE0-F23B-45C1-84E0-601432095321}" type="VALUE">
                      <a:rPr lang="uk-UA" b="1">
                        <a:solidFill>
                          <a:schemeClr val="bg1"/>
                        </a:solidFill>
                      </a:rPr>
                      <a:t/>
                    </a:fld>
                    <a:r>
                      <a:rPr lang="uk-UA" b="1">
                        <a:solidFill>
                          <a:schemeClr val="bg1"/>
                        </a:solidFill>
                      </a:rPr>
                      <a:t>; </a:t>
                    </a:r>
                    <a:fld id="{4062D587-4194-4233-A692-BB33246773FA}" type="PERCENTAGE">
                      <a:rPr lang="uk-UA" b="1">
                        <a:solidFill>
                          <a:schemeClr val="bg1"/>
                        </a:solidFill>
                      </a:rPr>
                      <a:t/>
                    </a:fld>
                    <a:endParaRPr lang="uk-UA" b="1">
                      <a:solidFill>
                        <a:schemeClr val="bg1"/>
                      </a:solidFill>
                    </a:endParaRPr>
                  </a:p>
                </c:rich>
              </c:tx>
            </c:dLbl>
            <c:leaderLines>
              <c:spPr bwMode="auto">
                <a:prstGeom prst="rect">
                  <a:avLst/>
                </a:prstGeom>
                <a:ln w="9525" cap="flat" cmpd="sng" algn="ctr">
                  <a:solidFill>
                    <a:schemeClr val="tx1">
                      <a:lumMod val="35000"/>
                      <a:lumOff val="65000"/>
                    </a:schemeClr>
                  </a:solidFill>
                  <a:round/>
                </a:ln>
                <a:effectLst/>
              </c:spPr>
            </c:leaderLines>
            <c:showBubbleSize val="0"/>
            <c:showCatName val="1"/>
            <c:showLeaderLines val="1"/>
            <c:showLegendKey val="0"/>
            <c:showPercent val="1"/>
            <c:showSerName val="0"/>
            <c:showVal val="1"/>
            <c:spPr bwMode="auto">
              <a:prstGeom prst="rect">
                <a:avLst/>
              </a:prstGeom>
              <a:noFill/>
              <a:ln>
                <a:noFill/>
              </a:ln>
              <a:effectLst/>
            </c:spPr>
            <c:txPr>
              <a:bodyPr rot="0" spcFirstLastPara="true" vertOverflow="ellipsis" vert="horz" wrap="square" lIns="38100" tIns="19050" rIns="38100" bIns="19050" anchor="ctr" anchorCtr="true">
                <a:spAutoFit/>
              </a:bodyPr>
              <a:lstStyle/>
              <a:p>
                <a:pPr>
                  <a:defRPr sz="900" b="0" i="0" u="none" strike="noStrike">
                    <a:solidFill>
                      <a:schemeClr val="tx1">
                        <a:lumMod val="75000"/>
                        <a:lumOff val="25000"/>
                      </a:schemeClr>
                    </a:solidFill>
                    <a:latin typeface="+mn-lt"/>
                    <a:ea typeface="+mn-ea"/>
                    <a:cs typeface="+mn-cs"/>
                  </a:defRPr>
                </a:pPr>
                <a:endParaRPr lang="uk-UA"/>
              </a:p>
            </c:txPr>
          </c:dLbls>
          <c:cat>
            <c:strRef>
              <c:f>Лист1!$A$2:$A$4</c:f>
              <c:strCache>
                <c:ptCount val="3"/>
                <c:pt idx="0">
                  <c:v xml:space="preserve">Власні доходи</c:v>
                </c:pt>
                <c:pt idx="1">
                  <c:v xml:space="preserve">Освітня субвенція</c:v>
                </c:pt>
                <c:pt idx="2">
                  <c:v xml:space="preserve">Базова дотація</c:v>
                </c:pt>
              </c:strCache>
            </c:strRef>
          </c:cat>
          <c:val>
            <c:numRef>
              <c:f>Лист1!$B$2:$B$4</c:f>
              <c:numCache>
                <c:formatCode>General</c:formatCode>
                <c:ptCount val="3"/>
                <c:pt idx="0">
                  <c:v>125.25</c:v>
                </c:pt>
                <c:pt idx="1">
                  <c:v>73.14999999999999</c:v>
                </c:pt>
                <c:pt idx="2">
                  <c:v>11.03</c:v>
                </c:pt>
              </c:numCache>
            </c:numRef>
          </c:val>
        </c:ser>
        <c:dLbls>
          <c:showBubbleSize val="0"/>
          <c:showCatName val="0"/>
          <c:showLeaderLines val="1"/>
          <c:showLegendKey val="0"/>
          <c:showPercent val="0"/>
          <c:showSerName val="0"/>
          <c:showVal val="0"/>
        </c:dLbls>
      </c:pie3DChart>
      <c:spPr bwMode="auto">
        <a:prstGeom prst="rect">
          <a:avLst/>
        </a:prstGeom>
        <a:noFill/>
        <a:ln>
          <a:noFill/>
        </a:ln>
        <a:effectLst/>
      </c:spPr>
    </c:plotArea>
    <c:plotVisOnly val="1"/>
    <c:dispBlanksAs val="zero"/>
    <c:showDLblsOverMax val="0"/>
  </c:chart>
  <c:spPr bwMode="auto">
    <a:prstGeom prst="rect">
      <a:avLst/>
    </a:prstGeom>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mc="http://schemas.openxmlformats.org/markup-compatibility/2006" xmlns:c14="http://schemas.microsoft.com/office/drawing/2007/8/2/chart">
  <c:date1904 val="0"/>
  <c:lang val="uk-UA"/>
  <c:roundedCorners val="0"/>
  <mc:AlternateContent>
    <mc:Choice Requires="c14">
      <c14:style val="102"/>
    </mc:Choice>
    <mc:Fallback>
      <c:style val="2"/>
    </mc:Fallback>
  </mc:AlternateContent>
  <c:chart>
    <c:autoTitleDeleted val="1"/>
    <c:view3D>
      <c:rotX val="30"/>
      <c:rotY val="240"/>
      <c:depthPercent val="100"/>
      <c:rAngAx val="0"/>
    </c:view3D>
    <c:floor>
      <c:thickness val="0"/>
      <c:spPr bwMode="auto">
        <a:prstGeom prst="rect">
          <a:avLst/>
        </a:prstGeom>
        <a:noFill/>
        <a:ln>
          <a:noFill/>
        </a:ln>
        <a:effectLst/>
      </c:spPr>
    </c:floor>
    <c:sideWall>
      <c:thickness val="0"/>
      <c:spPr bwMode="auto">
        <a:prstGeom prst="rect">
          <a:avLst/>
        </a:prstGeom>
        <a:noFill/>
        <a:ln>
          <a:noFill/>
        </a:ln>
        <a:effectLst/>
      </c:spPr>
    </c:sideWall>
    <c:backWall>
      <c:thickness val="0"/>
      <c:spPr bwMode="auto">
        <a:prstGeom prst="rect">
          <a:avLst/>
        </a:prstGeom>
        <a:noFill/>
        <a:ln>
          <a:noFill/>
        </a:ln>
        <a:effectLst/>
      </c:spPr>
    </c:backWall>
    <c:plotArea>
      <c:layout>
        <c:manualLayout>
          <c:layoutTarget val="inner"/>
          <c:xMode val="edge"/>
          <c:yMode val="edge"/>
          <c:x val="0.087962962962963062"/>
          <c:y val="0.099851342860580602"/>
          <c:w val="0.78703703703703709"/>
          <c:h val="0.76294587115490098"/>
        </c:manualLayout>
      </c:layout>
      <c:pie3DChart>
        <c:varyColors val="1"/>
        <c:ser>
          <c:idx val="0"/>
          <c:order val="0"/>
          <c:tx>
            <c:strRef>
              <c:f>Лист1!$B$1</c:f>
              <c:strCache>
                <c:ptCount val="1"/>
                <c:pt idx="0">
                  <c:v>Продажи</c:v>
                </c:pt>
              </c:strCache>
            </c:strRef>
          </c:tx>
          <c:dPt>
            <c:idx val="0"/>
            <c:bubble3D val="0"/>
            <c:spPr bwMode="auto">
              <a:prstGeom prst="rect">
                <a:avLst/>
              </a:prstGeom>
              <a:solidFill>
                <a:schemeClr val="accent1"/>
              </a:solidFill>
              <a:ln w="25400">
                <a:solidFill>
                  <a:schemeClr val="lt1"/>
                </a:solidFill>
              </a:ln>
              <a:effectLst/>
            </c:spPr>
          </c:dPt>
          <c:dPt>
            <c:idx val="1"/>
            <c:bubble3D val="0"/>
            <c:spPr bwMode="auto">
              <a:prstGeom prst="rect">
                <a:avLst/>
              </a:prstGeom>
              <a:solidFill>
                <a:schemeClr val="accent2"/>
              </a:solidFill>
              <a:ln w="25400">
                <a:solidFill>
                  <a:schemeClr val="lt1"/>
                </a:solidFill>
              </a:ln>
              <a:effectLst/>
            </c:spPr>
          </c:dPt>
          <c:dPt>
            <c:idx val="2"/>
            <c:bubble3D val="0"/>
            <c:spPr bwMode="auto">
              <a:prstGeom prst="rect">
                <a:avLst/>
              </a:prstGeom>
              <a:solidFill>
                <a:schemeClr val="accent3"/>
              </a:solidFill>
              <a:ln w="25400">
                <a:solidFill>
                  <a:schemeClr val="lt1"/>
                </a:solidFill>
              </a:ln>
              <a:effectLst/>
            </c:spPr>
          </c:dPt>
          <c:dPt>
            <c:idx val="3"/>
            <c:bubble3D val="0"/>
            <c:spPr bwMode="auto">
              <a:prstGeom prst="rect">
                <a:avLst/>
              </a:prstGeom>
              <a:solidFill>
                <a:schemeClr val="accent4"/>
              </a:solidFill>
              <a:ln w="25400">
                <a:solidFill>
                  <a:schemeClr val="lt1"/>
                </a:solidFill>
              </a:ln>
              <a:effectLst/>
            </c:spPr>
          </c:dPt>
          <c:dPt>
            <c:idx val="4"/>
            <c:bubble3D val="0"/>
            <c:spPr bwMode="auto">
              <a:prstGeom prst="rect">
                <a:avLst/>
              </a:prstGeom>
              <a:solidFill>
                <a:schemeClr val="accent5"/>
              </a:solidFill>
              <a:ln w="25400">
                <a:solidFill>
                  <a:schemeClr val="lt1"/>
                </a:solidFill>
              </a:ln>
              <a:effectLst/>
            </c:spPr>
          </c:dPt>
          <c:dPt>
            <c:idx val="5"/>
            <c:bubble3D val="0"/>
            <c:spPr bwMode="auto">
              <a:prstGeom prst="rect">
                <a:avLst/>
              </a:prstGeom>
              <a:solidFill>
                <a:schemeClr val="accent6"/>
              </a:solidFill>
              <a:ln w="25400">
                <a:solidFill>
                  <a:schemeClr val="lt1"/>
                </a:solidFill>
              </a:ln>
              <a:effectLst/>
            </c:spPr>
          </c:dPt>
          <c:dPt>
            <c:idx val="6"/>
            <c:bubble3D val="0"/>
            <c:spPr bwMode="auto">
              <a:prstGeom prst="rect">
                <a:avLst/>
              </a:prstGeom>
              <a:solidFill>
                <a:schemeClr val="accent1">
                  <a:lumMod val="60000"/>
                </a:schemeClr>
              </a:solidFill>
              <a:ln w="25400">
                <a:solidFill>
                  <a:schemeClr val="lt1"/>
                </a:solidFill>
              </a:ln>
              <a:effectLst/>
            </c:spPr>
          </c:dPt>
          <c:dPt>
            <c:idx val="7"/>
            <c:bubble3D val="0"/>
            <c:spPr bwMode="auto">
              <a:prstGeom prst="rect">
                <a:avLst/>
              </a:prstGeom>
              <a:solidFill>
                <a:schemeClr val="accent2">
                  <a:lumMod val="60000"/>
                </a:schemeClr>
              </a:solidFill>
              <a:ln w="25400">
                <a:solidFill>
                  <a:schemeClr val="lt1"/>
                </a:solidFill>
              </a:ln>
              <a:effectLst/>
            </c:spPr>
          </c:dPt>
          <c:dPt>
            <c:idx val="8"/>
            <c:bubble3D val="0"/>
            <c:spPr bwMode="auto">
              <a:prstGeom prst="rect">
                <a:avLst/>
              </a:prstGeom>
              <a:solidFill>
                <a:schemeClr val="accent3">
                  <a:lumMod val="60000"/>
                </a:schemeClr>
              </a:solidFill>
              <a:ln w="25400">
                <a:solidFill>
                  <a:schemeClr val="lt1"/>
                </a:solidFill>
              </a:ln>
              <a:effectLst/>
            </c:spPr>
          </c:dPt>
          <c:dPt>
            <c:idx val="9"/>
            <c:bubble3D val="0"/>
            <c:spPr bwMode="auto">
              <a:prstGeom prst="rect">
                <a:avLst/>
              </a:prstGeom>
              <a:solidFill>
                <a:schemeClr val="accent4">
                  <a:lumMod val="60000"/>
                </a:schemeClr>
              </a:solidFill>
              <a:ln w="25400">
                <a:solidFill>
                  <a:schemeClr val="lt1"/>
                </a:solidFill>
              </a:ln>
              <a:effectLst/>
            </c:spPr>
          </c:dPt>
          <c:dLbls>
            <c:dLbl>
              <c:idx val="0"/>
              <c:dLblPos val="bestFit"/>
              <c:layout>
                <c:manualLayout>
                  <c:x val="0.16590961286089251"/>
                  <c:y val="0.17481277488870769"/>
                </c:manualLayout>
              </c:layout>
              <c:showBubbleSize val="0"/>
              <c:showCatName val="1"/>
              <c:showLegendKey val="0"/>
              <c:showPercent val="1"/>
              <c:showSerName val="0"/>
              <c:showVal val="1"/>
              <c:spPr bwMode="auto">
                <a:prstGeom prst="rect">
                  <a:avLst/>
                </a:prstGeom>
                <a:noFill/>
                <a:ln>
                  <a:noFill/>
                </a:ln>
                <a:effectLst/>
              </c:spPr>
              <c:txPr>
                <a:bodyPr rot="0" spcFirstLastPara="true" vertOverflow="ellipsis" vert="horz" wrap="square" lIns="38100" tIns="19050" rIns="38100" bIns="19050" anchor="ctr" anchorCtr="true">
                  <a:spAutoFit/>
                </a:bodyPr>
                <a:lstStyle/>
                <a:p>
                  <a:pPr>
                    <a:defRPr sz="900" b="1" i="0" u="none" strike="noStrike">
                      <a:solidFill>
                        <a:schemeClr val="bg1"/>
                      </a:solidFill>
                      <a:latin typeface="+mn-lt"/>
                      <a:ea typeface="+mn-ea"/>
                      <a:cs typeface="+mn-cs"/>
                    </a:defRPr>
                  </a:pPr>
                  <a:endParaRPr lang="uk-UA"/>
                </a:p>
              </c:txPr>
            </c:dLbl>
            <c:dLbl>
              <c:idx val="1"/>
              <c:dLblPos val="bestFit"/>
              <c:layout>
                <c:manualLayout>
                  <c:x val="0"/>
                  <c:y val="-0.084840982313543659"/>
                </c:manualLayout>
              </c:layout>
              <c:showBubbleSize val="0"/>
              <c:showCatName val="1"/>
              <c:showLegendKey val="0"/>
              <c:showPercent val="1"/>
              <c:showSerName val="0"/>
              <c:showVal val="1"/>
              <c:spPr bwMode="auto">
                <a:prstGeom prst="rect">
                  <a:avLst/>
                </a:prstGeom>
                <a:noFill/>
                <a:ln>
                  <a:noFill/>
                </a:ln>
                <a:effectLst/>
              </c:spPr>
              <c:tx>
                <c:rich>
                  <a:bodyPr rot="0" spcFirstLastPara="true" vertOverflow="ellipsis" vert="horz" wrap="square" lIns="38100" tIns="19050" rIns="38100" bIns="19050" anchor="ctr" anchorCtr="true">
                    <a:spAutoFit/>
                  </a:bodyPr>
                  <a:lstStyle/>
                  <a:p>
                    <a:pPr>
                      <a:defRPr sz="900" b="0" i="0" u="none" strike="noStrike">
                        <a:solidFill>
                          <a:sysClr val="windowText" lastClr="000000"/>
                        </a:solidFill>
                        <a:latin typeface="+mn-lt"/>
                        <a:ea typeface="+mn-ea"/>
                        <a:cs typeface="+mn-cs"/>
                      </a:defRPr>
                    </a:pPr>
                    <a:fld id="{2900DF26-A9F7-47EE-B5BA-C2D08FC1A99C}" type="CATEGORYNAME">
                      <a:rPr lang="uk-UA" b="0">
                        <a:solidFill>
                          <a:sysClr val="windowText" lastClr="000000"/>
                        </a:solidFill>
                      </a:rPr>
                      <a:t/>
                    </a:fld>
                    <a:r>
                      <a:rPr lang="uk-UA" b="0">
                        <a:solidFill>
                          <a:sysClr val="windowText" lastClr="000000"/>
                        </a:solidFill>
                      </a:rPr>
                      <a:t>; </a:t>
                    </a:r>
                    <a:fld id="{CE60FC0B-0A95-43A1-951B-E2A41AFF78BD}" type="VALUE">
                      <a:rPr lang="uk-UA" b="0">
                        <a:solidFill>
                          <a:sysClr val="windowText" lastClr="000000"/>
                        </a:solidFill>
                      </a:rPr>
                      <a:t/>
                    </a:fld>
                    <a:r>
                      <a:rPr lang="uk-UA" b="0">
                        <a:solidFill>
                          <a:sysClr val="windowText" lastClr="000000"/>
                        </a:solidFill>
                      </a:rPr>
                      <a:t>; </a:t>
                    </a:r>
                    <a:fld id="{D2F4CDFF-3FFC-40BB-B167-14E055074CE6}" type="PERCENTAGE">
                      <a:rPr lang="uk-UA" b="0">
                        <a:solidFill>
                          <a:sysClr val="windowText" lastClr="000000"/>
                        </a:solidFill>
                      </a:rPr>
                      <a:t/>
                    </a:fld>
                    <a:endParaRPr lang="uk-UA" b="0">
                      <a:solidFill>
                        <a:sysClr val="windowText" lastClr="000000"/>
                      </a:solidFill>
                    </a:endParaRPr>
                  </a:p>
                </c:rich>
              </c:tx>
            </c:dLbl>
            <c:dLbl>
              <c:idx val="2"/>
              <c:dLblPos val="bestFit"/>
              <c:layout/>
              <c:showBubbleSize val="0"/>
              <c:showCatName val="1"/>
              <c:showLegendKey val="0"/>
              <c:showPercent val="1"/>
              <c:showSerName val="0"/>
              <c:showVal val="1"/>
              <c:spPr bwMode="auto">
                <a:prstGeom prst="rect">
                  <a:avLst/>
                </a:prstGeom>
                <a:noFill/>
                <a:ln>
                  <a:noFill/>
                </a:ln>
                <a:effectLst/>
              </c:spPr>
              <c:txPr>
                <a:bodyPr rot="0" spcFirstLastPara="true" vertOverflow="ellipsis" vert="horz" wrap="square" lIns="38100" tIns="19050" rIns="38100" bIns="19050" anchor="ctr" anchorCtr="true">
                  <a:spAutoFit/>
                </a:bodyPr>
                <a:lstStyle/>
                <a:p>
                  <a:pPr>
                    <a:defRPr sz="900" b="1" i="0" u="none" strike="noStrike">
                      <a:solidFill>
                        <a:schemeClr val="bg1"/>
                      </a:solidFill>
                      <a:latin typeface="+mn-lt"/>
                      <a:ea typeface="+mn-ea"/>
                      <a:cs typeface="+mn-cs"/>
                    </a:defRPr>
                  </a:pPr>
                  <a:endParaRPr lang="uk-UA"/>
                </a:p>
              </c:txPr>
            </c:dLbl>
            <c:dLbl>
              <c:idx val="3"/>
              <c:dLblPos val="bestFit"/>
              <c:layout>
                <c:manualLayout>
                  <c:x val="-0.046041666666666668"/>
                  <c:y val="0.078313971364784768"/>
                </c:manualLayout>
              </c:layout>
              <c:showBubbleSize val="0"/>
              <c:showCatName val="1"/>
              <c:showLegendKey val="0"/>
              <c:showPercent val="1"/>
              <c:showSerName val="0"/>
              <c:showVal val="1"/>
              <c:spPr bwMode="auto">
                <a:prstGeom prst="rect">
                  <a:avLst/>
                </a:prstGeom>
                <a:noFill/>
                <a:ln>
                  <a:noFill/>
                </a:ln>
                <a:effectLst/>
              </c:spPr>
              <c:tx>
                <c:rich>
                  <a:bodyPr rot="0" spcFirstLastPara="true" vertOverflow="ellipsis" vert="horz" wrap="square" lIns="38100" tIns="19050" rIns="38100" bIns="19050" anchor="ctr" anchorCtr="true">
                    <a:spAutoFit/>
                  </a:bodyPr>
                  <a:lstStyle/>
                  <a:p>
                    <a:pPr>
                      <a:defRPr sz="900" b="0" i="0" u="none" strike="noStrike">
                        <a:solidFill>
                          <a:sysClr val="windowText" lastClr="000000"/>
                        </a:solidFill>
                        <a:latin typeface="+mn-lt"/>
                        <a:ea typeface="+mn-ea"/>
                        <a:cs typeface="+mn-cs"/>
                      </a:defRPr>
                    </a:pPr>
                    <a:fld id="{92C1B523-014B-4E37-BA3D-EC9D527B89A3}" type="CATEGORYNAME">
                      <a:rPr lang="uk-UA" b="0">
                        <a:solidFill>
                          <a:sysClr val="windowText" lastClr="000000"/>
                        </a:solidFill>
                      </a:rPr>
                      <a:t/>
                    </a:fld>
                    <a:r>
                      <a:rPr lang="uk-UA" b="0">
                        <a:solidFill>
                          <a:sysClr val="windowText" lastClr="000000"/>
                        </a:solidFill>
                      </a:rPr>
                      <a:t>; </a:t>
                    </a:r>
                    <a:fld id="{C03BBF42-2839-427F-8AAC-949E42D5F433}" type="VALUE">
                      <a:rPr lang="uk-UA" b="0">
                        <a:solidFill>
                          <a:sysClr val="windowText" lastClr="000000"/>
                        </a:solidFill>
                      </a:rPr>
                      <a:t/>
                    </a:fld>
                    <a:r>
                      <a:rPr lang="uk-UA" b="0">
                        <a:solidFill>
                          <a:sysClr val="windowText" lastClr="000000"/>
                        </a:solidFill>
                      </a:rPr>
                      <a:t>; </a:t>
                    </a:r>
                    <a:fld id="{B4220EB0-2C5A-47F8-B477-68CD7D98A297}" type="PERCENTAGE">
                      <a:rPr lang="uk-UA" b="0">
                        <a:solidFill>
                          <a:sysClr val="windowText" lastClr="000000"/>
                        </a:solidFill>
                      </a:rPr>
                      <a:t/>
                    </a:fld>
                    <a:endParaRPr lang="uk-UA" b="0">
                      <a:solidFill>
                        <a:sysClr val="windowText" lastClr="000000"/>
                      </a:solidFill>
                    </a:endParaRPr>
                  </a:p>
                </c:rich>
              </c:tx>
            </c:dLbl>
            <c:dLbl>
              <c:idx val="6"/>
              <c:dLblPos val="bestFit"/>
              <c:layout>
                <c:manualLayout>
                  <c:x val="0.16680737824438613"/>
                  <c:y val="-0.25235699102977194"/>
                </c:manualLayout>
              </c:layout>
              <c:showBubbleSize val="0"/>
              <c:showCatName val="1"/>
              <c:showLegendKey val="0"/>
              <c:showPercent val="1"/>
              <c:showSerName val="0"/>
              <c:showVal val="1"/>
              <c:spPr bwMode="auto">
                <a:prstGeom prst="rect">
                  <a:avLst/>
                </a:prstGeom>
                <a:noFill/>
                <a:ln>
                  <a:noFill/>
                </a:ln>
                <a:effectLst/>
              </c:spPr>
              <c:txPr>
                <a:bodyPr rot="0" spcFirstLastPara="true" vertOverflow="ellipsis" vert="horz" wrap="square" lIns="38100" tIns="19050" rIns="38100" bIns="19050" anchor="ctr" anchorCtr="true">
                  <a:spAutoFit/>
                </a:bodyPr>
                <a:lstStyle/>
                <a:p>
                  <a:pPr>
                    <a:defRPr sz="900" b="1" i="0" u="none" strike="noStrike">
                      <a:solidFill>
                        <a:schemeClr val="bg1"/>
                      </a:solidFill>
                      <a:latin typeface="+mn-lt"/>
                      <a:ea typeface="+mn-ea"/>
                      <a:cs typeface="+mn-cs"/>
                    </a:defRPr>
                  </a:pPr>
                  <a:endParaRPr lang="uk-UA"/>
                </a:p>
              </c:txPr>
            </c:dLbl>
            <c:dLblPos val="bestFit"/>
            <c:leaderLines>
              <c:spPr bwMode="auto">
                <a:prstGeom prst="rect">
                  <a:avLst/>
                </a:prstGeom>
                <a:ln w="9525" cap="flat" cmpd="sng" algn="ctr">
                  <a:solidFill>
                    <a:schemeClr val="tx1">
                      <a:lumMod val="35000"/>
                      <a:lumOff val="65000"/>
                    </a:schemeClr>
                  </a:solidFill>
                  <a:round/>
                </a:ln>
                <a:effectLst/>
              </c:spPr>
            </c:leaderLines>
            <c:showBubbleSize val="0"/>
            <c:showCatName val="1"/>
            <c:showLeaderLines val="1"/>
            <c:showLegendKey val="0"/>
            <c:showPercent val="1"/>
            <c:showSerName val="0"/>
            <c:showVal val="1"/>
            <c:spPr bwMode="auto">
              <a:prstGeom prst="rect">
                <a:avLst/>
              </a:prstGeom>
              <a:noFill/>
              <a:ln>
                <a:noFill/>
              </a:ln>
              <a:effectLst/>
            </c:spPr>
            <c:txPr>
              <a:bodyPr rot="0" spcFirstLastPara="true" vertOverflow="ellipsis" vert="horz" wrap="square" lIns="38100" tIns="19050" rIns="38100" bIns="19050" anchor="ctr" anchorCtr="true">
                <a:spAutoFit/>
              </a:bodyPr>
              <a:lstStyle/>
              <a:p>
                <a:pPr>
                  <a:defRPr sz="900" b="0" i="0" u="none" strike="noStrike">
                    <a:solidFill>
                      <a:schemeClr val="tx1">
                        <a:lumMod val="75000"/>
                        <a:lumOff val="25000"/>
                      </a:schemeClr>
                    </a:solidFill>
                    <a:latin typeface="+mn-lt"/>
                    <a:ea typeface="+mn-ea"/>
                    <a:cs typeface="+mn-cs"/>
                  </a:defRPr>
                </a:pPr>
                <a:endParaRPr lang="uk-UA"/>
              </a:p>
            </c:txPr>
          </c:dLbls>
          <c:cat>
            <c:strRef>
              <c:f>Лист1!$A$2:$A$8</c:f>
              <c:strCache>
                <c:ptCount val="7"/>
                <c:pt idx="0">
                  <c:v>ПДФО</c:v>
                </c:pt>
                <c:pt idx="1">
                  <c:v xml:space="preserve">Акцизний податок</c:v>
                </c:pt>
                <c:pt idx="2">
                  <c:v xml:space="preserve">Єдиний податок</c:v>
                </c:pt>
                <c:pt idx="3">
                  <c:v xml:space="preserve">Оренда землі з юросіб</c:v>
                </c:pt>
                <c:pt idx="4">
                  <c:v xml:space="preserve">Оренда землі з фізосіб</c:v>
                </c:pt>
                <c:pt idx="5">
                  <c:v xml:space="preserve">Земельний податок з фізосіб</c:v>
                </c:pt>
                <c:pt idx="6">
                  <c:v>Інші</c:v>
                </c:pt>
              </c:strCache>
            </c:strRef>
          </c:cat>
          <c:val>
            <c:numRef>
              <c:f>Лист1!$B$2:$B$8</c:f>
              <c:numCache>
                <c:formatCode>General</c:formatCode>
                <c:ptCount val="7"/>
                <c:pt idx="0">
                  <c:v>68.645</c:v>
                </c:pt>
                <c:pt idx="1">
                  <c:v>4.3</c:v>
                </c:pt>
                <c:pt idx="2">
                  <c:v>20.031</c:v>
                </c:pt>
                <c:pt idx="3">
                  <c:v>13.1</c:v>
                </c:pt>
                <c:pt idx="4">
                  <c:v>2.155</c:v>
                </c:pt>
                <c:pt idx="5">
                  <c:v>0.9500000000000004</c:v>
                </c:pt>
                <c:pt idx="6">
                  <c:v>16.071000000000005</c:v>
                </c:pt>
              </c:numCache>
            </c:numRef>
          </c:val>
        </c:ser>
        <c:dLbls>
          <c:showBubbleSize val="0"/>
          <c:showCatName val="0"/>
          <c:showLeaderLines val="1"/>
          <c:showLegendKey val="0"/>
          <c:showPercent val="0"/>
          <c:showSerName val="0"/>
          <c:showVal val="1"/>
        </c:dLbls>
      </c:pie3DChart>
      <c:spPr bwMode="auto">
        <a:prstGeom prst="rect">
          <a:avLst/>
        </a:prstGeom>
        <a:noFill/>
        <a:ln>
          <a:noFill/>
        </a:ln>
        <a:effectLst/>
      </c:spPr>
    </c:plotArea>
    <c:plotVisOnly val="1"/>
    <c:dispBlanksAs val="zero"/>
    <c:showDLblsOverMax val="0"/>
  </c:chart>
  <c:spPr bwMode="auto">
    <a:prstGeom prst="rect">
      <a:avLst/>
    </a:prstGeom>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mc="http://schemas.openxmlformats.org/markup-compatibility/2006" xmlns:c14="http://schemas.microsoft.com/office/drawing/2007/8/2/chart">
  <c:date1904 val="0"/>
  <c:lang val="uk-UA"/>
  <c:roundedCorners val="0"/>
  <mc:AlternateContent>
    <mc:Choice Requires="c14">
      <c14:style val="102"/>
    </mc:Choice>
    <mc:Fallback>
      <c:style val="2"/>
    </mc:Fallback>
  </mc:AlternateContent>
  <c:chart>
    <c:autoTitleDeleted val="1"/>
    <c:view3D>
      <c:rotX val="30"/>
      <c:rotY val="200"/>
      <c:depthPercent val="100"/>
      <c:rAngAx val="0"/>
    </c:view3D>
    <c:floor>
      <c:thickness val="0"/>
      <c:spPr bwMode="auto">
        <a:prstGeom prst="rect">
          <a:avLst/>
        </a:prstGeom>
        <a:noFill/>
        <a:ln>
          <a:noFill/>
        </a:ln>
        <a:effectLst/>
      </c:spPr>
    </c:floor>
    <c:sideWall>
      <c:thickness val="0"/>
      <c:spPr bwMode="auto">
        <a:prstGeom prst="rect">
          <a:avLst/>
        </a:prstGeom>
        <a:noFill/>
        <a:ln>
          <a:noFill/>
        </a:ln>
        <a:effectLst/>
      </c:spPr>
    </c:sideWall>
    <c:backWall>
      <c:thickness val="0"/>
      <c:spPr bwMode="auto">
        <a:prstGeom prst="rect">
          <a:avLst/>
        </a:prstGeom>
        <a:noFill/>
        <a:ln>
          <a:noFill/>
        </a:ln>
        <a:effectLst/>
      </c:spPr>
    </c:backWall>
    <c:plotArea>
      <c:layout>
        <c:manualLayout>
          <c:layoutTarget val="inner"/>
          <c:xMode val="edge"/>
          <c:yMode val="edge"/>
          <c:x val="0.025462962962962979"/>
          <c:y val="0.036974789915966394"/>
          <c:w val="0.8935185185185186"/>
          <c:h val="0.87226890756302566"/>
        </c:manualLayout>
      </c:layout>
      <c:pie3DChart>
        <c:varyColors val="1"/>
        <c:ser>
          <c:idx val="0"/>
          <c:order val="0"/>
          <c:tx>
            <c:strRef>
              <c:f>Лист1!$B$1</c:f>
              <c:strCache>
                <c:ptCount val="1"/>
                <c:pt idx="0">
                  <c:v>Продажи</c:v>
                </c:pt>
              </c:strCache>
            </c:strRef>
          </c:tx>
          <c:dPt>
            <c:idx val="0"/>
            <c:bubble3D val="0"/>
            <c:spPr bwMode="auto">
              <a:prstGeom prst="rect">
                <a:avLst/>
              </a:prstGeom>
              <a:solidFill>
                <a:schemeClr val="accent1"/>
              </a:solidFill>
              <a:ln w="25400">
                <a:solidFill>
                  <a:schemeClr val="lt1"/>
                </a:solidFill>
              </a:ln>
              <a:effectLst/>
            </c:spPr>
          </c:dPt>
          <c:dPt>
            <c:idx val="1"/>
            <c:bubble3D val="0"/>
            <c:spPr bwMode="auto">
              <a:prstGeom prst="rect">
                <a:avLst/>
              </a:prstGeom>
              <a:solidFill>
                <a:schemeClr val="accent2"/>
              </a:solidFill>
              <a:ln w="25400">
                <a:solidFill>
                  <a:schemeClr val="lt1"/>
                </a:solidFill>
              </a:ln>
              <a:effectLst/>
            </c:spPr>
          </c:dPt>
          <c:dPt>
            <c:idx val="2"/>
            <c:bubble3D val="0"/>
            <c:spPr bwMode="auto">
              <a:prstGeom prst="rect">
                <a:avLst/>
              </a:prstGeom>
              <a:solidFill>
                <a:schemeClr val="accent3"/>
              </a:solidFill>
              <a:ln w="25400">
                <a:solidFill>
                  <a:schemeClr val="lt1"/>
                </a:solidFill>
              </a:ln>
              <a:effectLst/>
            </c:spPr>
          </c:dPt>
          <c:dPt>
            <c:idx val="3"/>
            <c:bubble3D val="0"/>
            <c:spPr bwMode="auto">
              <a:prstGeom prst="rect">
                <a:avLst/>
              </a:prstGeom>
              <a:solidFill>
                <a:schemeClr val="accent4"/>
              </a:solidFill>
              <a:ln w="25400">
                <a:solidFill>
                  <a:schemeClr val="lt1"/>
                </a:solidFill>
              </a:ln>
              <a:effectLst/>
            </c:spPr>
          </c:dPt>
          <c:dPt>
            <c:idx val="4"/>
            <c:bubble3D val="0"/>
            <c:spPr bwMode="auto">
              <a:prstGeom prst="rect">
                <a:avLst/>
              </a:prstGeom>
              <a:solidFill>
                <a:schemeClr val="accent5"/>
              </a:solidFill>
              <a:ln w="25400">
                <a:solidFill>
                  <a:schemeClr val="lt1"/>
                </a:solidFill>
              </a:ln>
              <a:effectLst/>
            </c:spPr>
          </c:dPt>
          <c:dPt>
            <c:idx val="5"/>
            <c:bubble3D val="0"/>
            <c:spPr bwMode="auto">
              <a:prstGeom prst="rect">
                <a:avLst/>
              </a:prstGeom>
              <a:solidFill>
                <a:schemeClr val="accent6"/>
              </a:solidFill>
              <a:ln w="25400">
                <a:solidFill>
                  <a:schemeClr val="lt1"/>
                </a:solidFill>
              </a:ln>
              <a:effectLst/>
            </c:spPr>
          </c:dPt>
          <c:dPt>
            <c:idx val="6"/>
            <c:bubble3D val="0"/>
            <c:spPr bwMode="auto">
              <a:prstGeom prst="rect">
                <a:avLst/>
              </a:prstGeom>
              <a:solidFill>
                <a:schemeClr val="accent1">
                  <a:lumMod val="60000"/>
                </a:schemeClr>
              </a:solidFill>
              <a:ln w="25400">
                <a:solidFill>
                  <a:schemeClr val="lt1"/>
                </a:solidFill>
              </a:ln>
              <a:effectLst/>
            </c:spPr>
          </c:dPt>
          <c:dPt>
            <c:idx val="7"/>
            <c:bubble3D val="0"/>
            <c:spPr bwMode="auto">
              <a:prstGeom prst="rect">
                <a:avLst/>
              </a:prstGeom>
              <a:solidFill>
                <a:schemeClr val="accent2">
                  <a:lumMod val="60000"/>
                </a:schemeClr>
              </a:solidFill>
              <a:ln w="25400">
                <a:solidFill>
                  <a:schemeClr val="lt1"/>
                </a:solidFill>
              </a:ln>
              <a:effectLst/>
            </c:spPr>
          </c:dPt>
          <c:dPt>
            <c:idx val="8"/>
            <c:bubble3D val="0"/>
            <c:spPr bwMode="auto">
              <a:prstGeom prst="rect">
                <a:avLst/>
              </a:prstGeom>
              <a:solidFill>
                <a:schemeClr val="accent3">
                  <a:lumMod val="60000"/>
                </a:schemeClr>
              </a:solidFill>
              <a:ln w="25400">
                <a:solidFill>
                  <a:schemeClr val="lt1"/>
                </a:solidFill>
              </a:ln>
              <a:effectLst/>
            </c:spPr>
          </c:dPt>
          <c:dPt>
            <c:idx val="9"/>
            <c:bubble3D val="0"/>
            <c:spPr bwMode="auto">
              <a:prstGeom prst="rect">
                <a:avLst/>
              </a:prstGeom>
              <a:solidFill>
                <a:schemeClr val="accent4">
                  <a:lumMod val="60000"/>
                </a:schemeClr>
              </a:solidFill>
              <a:ln w="25400">
                <a:solidFill>
                  <a:schemeClr val="lt1"/>
                </a:solidFill>
              </a:ln>
              <a:effectLst/>
            </c:spPr>
          </c:dPt>
          <c:dPt>
            <c:idx val="10"/>
            <c:bubble3D val="0"/>
            <c:spPr bwMode="auto">
              <a:prstGeom prst="rect">
                <a:avLst/>
              </a:prstGeom>
              <a:solidFill>
                <a:schemeClr val="accent5">
                  <a:lumMod val="60000"/>
                </a:schemeClr>
              </a:solidFill>
              <a:ln w="25400">
                <a:solidFill>
                  <a:schemeClr val="lt1"/>
                </a:solidFill>
              </a:ln>
              <a:effectLst/>
            </c:spPr>
          </c:dPt>
          <c:dPt>
            <c:idx val="11"/>
            <c:bubble3D val="0"/>
            <c:spPr bwMode="auto">
              <a:prstGeom prst="rect">
                <a:avLst/>
              </a:prstGeom>
              <a:solidFill>
                <a:schemeClr val="accent6">
                  <a:lumMod val="60000"/>
                </a:schemeClr>
              </a:solidFill>
              <a:ln w="25400">
                <a:solidFill>
                  <a:schemeClr val="lt1"/>
                </a:solidFill>
              </a:ln>
              <a:effectLst/>
            </c:spPr>
          </c:dPt>
          <c:dPt>
            <c:idx val="12"/>
            <c:bubble3D val="0"/>
            <c:spPr bwMode="auto">
              <a:prstGeom prst="rect">
                <a:avLst/>
              </a:prstGeom>
              <a:solidFill>
                <a:schemeClr val="accent1">
                  <a:lumMod val="80000"/>
                  <a:lumOff val="20000"/>
                </a:schemeClr>
              </a:solidFill>
              <a:ln w="25400">
                <a:solidFill>
                  <a:schemeClr val="lt1"/>
                </a:solidFill>
              </a:ln>
              <a:effectLst/>
            </c:spPr>
          </c:dPt>
          <c:dPt>
            <c:idx val="13"/>
            <c:bubble3D val="0"/>
            <c:spPr bwMode="auto">
              <a:prstGeom prst="rect">
                <a:avLst/>
              </a:prstGeom>
              <a:solidFill>
                <a:schemeClr val="accent2">
                  <a:lumMod val="80000"/>
                  <a:lumOff val="20000"/>
                </a:schemeClr>
              </a:solidFill>
              <a:ln w="25400">
                <a:solidFill>
                  <a:schemeClr val="lt1"/>
                </a:solidFill>
              </a:ln>
              <a:effectLst/>
            </c:spPr>
          </c:dPt>
          <c:dPt>
            <c:idx val="14"/>
            <c:bubble3D val="0"/>
            <c:spPr bwMode="auto">
              <a:prstGeom prst="rect">
                <a:avLst/>
              </a:prstGeom>
              <a:solidFill>
                <a:schemeClr val="accent3">
                  <a:lumMod val="80000"/>
                  <a:lumOff val="20000"/>
                </a:schemeClr>
              </a:solidFill>
              <a:ln w="25400">
                <a:solidFill>
                  <a:schemeClr val="lt1"/>
                </a:solidFill>
              </a:ln>
              <a:effectLst/>
            </c:spPr>
          </c:dPt>
          <c:dPt>
            <c:idx val="15"/>
            <c:bubble3D val="0"/>
            <c:spPr bwMode="auto">
              <a:prstGeom prst="rect">
                <a:avLst/>
              </a:prstGeom>
              <a:solidFill>
                <a:schemeClr val="accent4">
                  <a:lumMod val="80000"/>
                  <a:lumOff val="20000"/>
                </a:schemeClr>
              </a:solidFill>
              <a:ln w="25400">
                <a:solidFill>
                  <a:schemeClr val="lt1"/>
                </a:solidFill>
              </a:ln>
              <a:effectLst/>
            </c:spPr>
          </c:dPt>
          <c:dLbls>
            <c:dLbl>
              <c:idx val="0"/>
              <c:dLblPos val="bestFit"/>
              <c:layout>
                <c:manualLayout>
                  <c:x val="0.13194444444444467"/>
                  <c:y val="-0.20859948388804364"/>
                </c:manualLayout>
              </c:layout>
              <c:showBubbleSize val="0"/>
              <c:showCatName val="1"/>
              <c:showLegendKey val="0"/>
              <c:showPercent val="1"/>
              <c:showSerName val="0"/>
              <c:showVal val="1"/>
              <c:tx>
                <c:rich>
                  <a:bodyPr/>
                  <a:lstStyle/>
                  <a:p>
                    <a:pPr>
                      <a:defRPr/>
                    </a:pPr>
                    <a:fld id="{98CA3C2C-28F0-445F-B248-E065D53FB496}" type="CATEGORYNAME">
                      <a:rPr lang="uk-UA" b="1">
                        <a:solidFill>
                          <a:schemeClr val="bg1"/>
                        </a:solidFill>
                      </a:rPr>
                      <a:t/>
                    </a:fld>
                    <a:r>
                      <a:rPr lang="uk-UA" b="1">
                        <a:solidFill>
                          <a:schemeClr val="bg1"/>
                        </a:solidFill>
                      </a:rPr>
                      <a:t>; </a:t>
                    </a:r>
                    <a:fld id="{8EA44D2E-34D2-437B-9E70-77BAD1014D7A}" type="VALUE">
                      <a:rPr lang="uk-UA" b="1">
                        <a:solidFill>
                          <a:schemeClr val="bg1"/>
                        </a:solidFill>
                      </a:rPr>
                      <a:t/>
                    </a:fld>
                    <a:r>
                      <a:rPr lang="uk-UA" b="1">
                        <a:solidFill>
                          <a:schemeClr val="bg1"/>
                        </a:solidFill>
                      </a:rPr>
                      <a:t>; </a:t>
                    </a:r>
                    <a:fld id="{203DC2D1-D5DA-4269-AB52-772CD02FF5FD}" type="PERCENTAGE">
                      <a:rPr lang="uk-UA" b="1">
                        <a:solidFill>
                          <a:schemeClr val="bg1"/>
                        </a:solidFill>
                      </a:rPr>
                      <a:t/>
                    </a:fld>
                    <a:endParaRPr lang="uk-UA" b="1">
                      <a:solidFill>
                        <a:schemeClr val="bg1"/>
                      </a:solidFill>
                    </a:endParaRPr>
                  </a:p>
                </c:rich>
              </c:tx>
            </c:dLbl>
            <c:dLbl>
              <c:idx val="1"/>
              <c:dLblPos val="bestFit"/>
              <c:layout>
                <c:manualLayout>
                  <c:x val="0.19573445246427545"/>
                  <c:y val="0.12415112816780256"/>
                </c:manualLayout>
              </c:layout>
              <c:showBubbleSize val="0"/>
              <c:showCatName val="1"/>
              <c:showLegendKey val="0"/>
              <c:showPercent val="1"/>
              <c:showSerName val="0"/>
              <c:showVal val="1"/>
              <c:spPr bwMode="auto">
                <a:prstGeom prst="rect">
                  <a:avLst/>
                </a:prstGeom>
                <a:noFill/>
                <a:ln>
                  <a:noFill/>
                </a:ln>
                <a:effectLst/>
              </c:spPr>
              <c:tx>
                <c:rich>
                  <a:bodyPr rot="0" spcFirstLastPara="true" vertOverflow="ellipsis" vert="horz" wrap="square" lIns="38100" tIns="19050" rIns="38100" bIns="19050" anchor="ctr" anchorCtr="true">
                    <a:spAutoFit/>
                  </a:bodyPr>
                  <a:lstStyle/>
                  <a:p>
                    <a:pPr>
                      <a:defRPr sz="900" b="1" i="0" u="none" strike="noStrike">
                        <a:solidFill>
                          <a:schemeClr val="bg1"/>
                        </a:solidFill>
                        <a:latin typeface="+mn-lt"/>
                        <a:ea typeface="+mn-ea"/>
                        <a:cs typeface="+mn-cs"/>
                      </a:defRPr>
                    </a:pPr>
                    <a:fld id="{5B4B648C-EF8E-4730-BFAA-C90FA2B7A161}" type="CATEGORYNAME">
                      <a:rPr lang="uk-UA" b="1">
                        <a:solidFill>
                          <a:schemeClr val="bg1"/>
                        </a:solidFill>
                      </a:rPr>
                      <a:t/>
                    </a:fld>
                    <a:r>
                      <a:rPr lang="uk-UA" b="1">
                        <a:solidFill>
                          <a:schemeClr val="bg1"/>
                        </a:solidFill>
                      </a:rPr>
                      <a:t>; </a:t>
                    </a:r>
                    <a:fld id="{117A5CCF-0AED-4CF1-BD7D-9F061CB5FC43}" type="VALUE">
                      <a:rPr lang="uk-UA" b="1">
                        <a:solidFill>
                          <a:schemeClr val="bg1"/>
                        </a:solidFill>
                      </a:rPr>
                      <a:t/>
                    </a:fld>
                    <a:r>
                      <a:rPr lang="uk-UA" b="1">
                        <a:solidFill>
                          <a:schemeClr val="bg1"/>
                        </a:solidFill>
                      </a:rPr>
                      <a:t>; </a:t>
                    </a:r>
                    <a:fld id="{A401C1EE-4FA9-4F0F-8966-FB75D61FC215}" type="PERCENTAGE">
                      <a:rPr lang="uk-UA" b="1">
                        <a:solidFill>
                          <a:schemeClr val="bg1"/>
                        </a:solidFill>
                      </a:rPr>
                      <a:t/>
                    </a:fld>
                    <a:endParaRPr lang="uk-UA" b="1">
                      <a:solidFill>
                        <a:schemeClr val="bg1"/>
                      </a:solidFill>
                    </a:endParaRPr>
                  </a:p>
                </c:rich>
              </c:tx>
            </c:dLbl>
            <c:dLbl>
              <c:idx val="3"/>
              <c:dLblPos val="bestFit"/>
              <c:layout>
                <c:manualLayout>
                  <c:x val="-0.0085744064950082338"/>
                  <c:y val="0.012058699400706602"/>
                </c:manualLayout>
              </c:layout>
              <c:showBubbleSize val="0"/>
              <c:showCatName val="1"/>
              <c:showLegendKey val="0"/>
              <c:showPercent val="1"/>
              <c:showSerName val="0"/>
              <c:showVal val="1"/>
            </c:dLbl>
            <c:dLbl>
              <c:idx val="4"/>
              <c:dLblPos val="bestFit"/>
              <c:layout/>
              <c:showBubbleSize val="0"/>
              <c:showCatName val="1"/>
              <c:showLegendKey val="0"/>
              <c:showPercent val="1"/>
              <c:showSerName val="0"/>
              <c:showVal val="1"/>
              <c:spPr bwMode="auto">
                <a:prstGeom prst="rect">
                  <a:avLst/>
                </a:prstGeom>
                <a:noFill/>
                <a:ln>
                  <a:noFill/>
                </a:ln>
                <a:effectLst/>
              </c:spPr>
              <c:txPr>
                <a:bodyPr rot="0" spcFirstLastPara="true" vertOverflow="ellipsis" vert="horz" wrap="square" lIns="38100" tIns="19050" rIns="38100" bIns="19050" anchor="ctr" anchorCtr="true">
                  <a:spAutoFit/>
                </a:bodyPr>
                <a:lstStyle/>
                <a:p>
                  <a:pPr>
                    <a:defRPr sz="900" b="1" i="0" u="none" strike="noStrike">
                      <a:solidFill>
                        <a:schemeClr val="bg1"/>
                      </a:solidFill>
                      <a:latin typeface="+mn-lt"/>
                      <a:ea typeface="+mn-ea"/>
                      <a:cs typeface="+mn-cs"/>
                    </a:defRPr>
                  </a:pPr>
                  <a:endParaRPr lang="uk-UA"/>
                </a:p>
              </c:txPr>
            </c:dLbl>
            <c:dLbl>
              <c:idx val="5"/>
              <c:dLblPos val="bestFit"/>
              <c:layout/>
              <c:showBubbleSize val="0"/>
              <c:showCatName val="1"/>
              <c:showLegendKey val="0"/>
              <c:showPercent val="1"/>
              <c:showSerName val="0"/>
              <c:showVal val="1"/>
              <c:spPr bwMode="auto">
                <a:prstGeom prst="rect">
                  <a:avLst/>
                </a:prstGeom>
                <a:noFill/>
                <a:ln>
                  <a:noFill/>
                </a:ln>
                <a:effectLst/>
              </c:spPr>
              <c:tx>
                <c:rich>
                  <a:bodyPr rot="0" spcFirstLastPara="true" vertOverflow="ellipsis" vert="horz" wrap="square" lIns="38100" tIns="19050" rIns="38100" bIns="19050" anchor="ctr" anchorCtr="true">
                    <a:spAutoFit/>
                  </a:bodyPr>
                  <a:lstStyle/>
                  <a:p>
                    <a:pPr>
                      <a:defRPr sz="900" b="1" i="0" u="none" strike="noStrike">
                        <a:solidFill>
                          <a:schemeClr val="bg1"/>
                        </a:solidFill>
                        <a:latin typeface="+mn-lt"/>
                        <a:ea typeface="+mn-ea"/>
                        <a:cs typeface="+mn-cs"/>
                      </a:defRPr>
                    </a:pPr>
                    <a:fld id="{BF74CACC-E4CC-45FE-A79D-DA699EFD1DF7}" type="CATEGORYNAME">
                      <a:rPr lang="uk-UA">
                        <a:solidFill>
                          <a:schemeClr val="bg1"/>
                        </a:solidFill>
                      </a:rPr>
                      <a:t/>
                    </a:fld>
                    <a:r>
                      <a:rPr lang="uk-UA">
                        <a:solidFill>
                          <a:schemeClr val="bg1"/>
                        </a:solidFill>
                      </a:rPr>
                      <a:t>; </a:t>
                    </a:r>
                    <a:fld id="{1AE152FB-6554-4A66-84CA-A5CE73D62412}" type="VALUE">
                      <a:rPr lang="uk-UA">
                        <a:solidFill>
                          <a:schemeClr val="bg1"/>
                        </a:solidFill>
                      </a:rPr>
                      <a:t/>
                    </a:fld>
                    <a:r>
                      <a:rPr lang="uk-UA">
                        <a:solidFill>
                          <a:schemeClr val="bg1"/>
                        </a:solidFill>
                      </a:rPr>
                      <a:t>; </a:t>
                    </a:r>
                    <a:fld id="{C58040F7-6D2F-4925-8598-91B0E8D1387B}" type="PERCENTAGE">
                      <a:rPr lang="uk-UA">
                        <a:solidFill>
                          <a:schemeClr val="bg1"/>
                        </a:solidFill>
                      </a:rPr>
                      <a:t/>
                    </a:fld>
                    <a:endParaRPr lang="uk-UA">
                      <a:solidFill>
                        <a:schemeClr val="bg1"/>
                      </a:solidFill>
                    </a:endParaRPr>
                  </a:p>
                </c:rich>
              </c:tx>
            </c:dLbl>
            <c:dLbl>
              <c:idx val="7"/>
              <c:dLblPos val="bestFit"/>
              <c:layout>
                <c:manualLayout>
                  <c:x val="0.17328521434820648"/>
                  <c:y val="0.035398663402368698"/>
                </c:manualLayout>
              </c:layout>
              <c:showBubbleSize val="0"/>
              <c:showCatName val="1"/>
              <c:showLegendKey val="0"/>
              <c:showPercent val="1"/>
              <c:showSerName val="0"/>
              <c:showVal val="1"/>
              <c:tx>
                <c:rich>
                  <a:bodyPr/>
                  <a:lstStyle/>
                  <a:p>
                    <a:pPr>
                      <a:defRPr/>
                    </a:pPr>
                    <a:fld id="{BEF5A105-0A4D-4FF0-BC9A-65340FC049CD}" type="CATEGORYNAME">
                      <a:rPr lang="uk-UA" b="0">
                        <a:solidFill>
                          <a:sysClr val="windowText" lastClr="000000"/>
                        </a:solidFill>
                      </a:rPr>
                      <a:t/>
                    </a:fld>
                    <a:r>
                      <a:rPr lang="uk-UA" b="0">
                        <a:solidFill>
                          <a:sysClr val="windowText" lastClr="000000"/>
                        </a:solidFill>
                      </a:rPr>
                      <a:t>; </a:t>
                    </a:r>
                    <a:fld id="{E303B93A-18B2-4A9C-ACD1-918F8BA77C29}" type="VALUE">
                      <a:rPr lang="uk-UA" b="0">
                        <a:solidFill>
                          <a:sysClr val="windowText" lastClr="000000"/>
                        </a:solidFill>
                      </a:rPr>
                      <a:t/>
                    </a:fld>
                    <a:r>
                      <a:rPr lang="uk-UA" b="0">
                        <a:solidFill>
                          <a:sysClr val="windowText" lastClr="000000"/>
                        </a:solidFill>
                      </a:rPr>
                      <a:t>; </a:t>
                    </a:r>
                    <a:fld id="{E6166F39-F469-48BE-9911-1EEB2A2EA1EE}" type="PERCENTAGE">
                      <a:rPr lang="uk-UA" b="0">
                        <a:solidFill>
                          <a:sysClr val="windowText" lastClr="000000"/>
                        </a:solidFill>
                      </a:rPr>
                      <a:t/>
                    </a:fld>
                    <a:endParaRPr lang="uk-UA" b="0">
                      <a:solidFill>
                        <a:sysClr val="windowText" lastClr="000000"/>
                      </a:solidFill>
                    </a:endParaRPr>
                  </a:p>
                </c:rich>
              </c:tx>
            </c:dLbl>
            <c:dLbl>
              <c:idx val="8"/>
              <c:dLblPos val="bestFit"/>
              <c:layout>
                <c:manualLayout>
                  <c:x val="0.094784582795317859"/>
                  <c:y val="0.035130891946316821"/>
                </c:manualLayout>
              </c:layout>
              <c:showBubbleSize val="0"/>
              <c:showCatName val="1"/>
              <c:showLegendKey val="0"/>
              <c:showPercent val="1"/>
              <c:showSerName val="0"/>
              <c:showVal val="1"/>
            </c:dLbl>
            <c:dLbl>
              <c:idx val="9"/>
              <c:dLblPos val="bestFit"/>
              <c:layout>
                <c:manualLayout>
                  <c:x val="0.060623169692212868"/>
                  <c:y val="0.091962957157154634"/>
                </c:manualLayout>
              </c:layout>
              <c:showBubbleSize val="0"/>
              <c:showCatName val="1"/>
              <c:showLegendKey val="0"/>
              <c:showPercent val="1"/>
              <c:showSerName val="0"/>
              <c:showVal val="1"/>
            </c:dLbl>
            <c:dLbl>
              <c:idx val="11"/>
              <c:dLblPos val="bestFit"/>
              <c:layout>
                <c:manualLayout>
                  <c:x val="-0.01387953515456871"/>
                  <c:y val="0.0038284839203674239"/>
                </c:manualLayout>
              </c:layout>
              <c:showBubbleSize val="0"/>
              <c:showCatName val="1"/>
              <c:showLegendKey val="0"/>
              <c:showPercent val="1"/>
              <c:showSerName val="0"/>
              <c:showVal val="1"/>
            </c:dLbl>
            <c:dLbl>
              <c:idx val="15"/>
              <c:dLblPos val="bestFit"/>
              <c:layout>
                <c:manualLayout>
                  <c:x val="-0.11554911343477559"/>
                  <c:y val="-0.0065567761150836356"/>
                </c:manualLayout>
              </c:layout>
              <c:showBubbleSize val="0"/>
              <c:showCatName val="1"/>
              <c:showLegendKey val="0"/>
              <c:showPercent val="1"/>
              <c:showSerName val="0"/>
              <c:showVal val="1"/>
            </c:dLbl>
            <c:dLblPos val="bestFit"/>
            <c:leaderLines>
              <c:spPr bwMode="auto">
                <a:prstGeom prst="rect">
                  <a:avLst/>
                </a:prstGeom>
                <a:ln w="9525" cap="flat" cmpd="sng" algn="ctr">
                  <a:solidFill>
                    <a:schemeClr val="tx1">
                      <a:lumMod val="35000"/>
                      <a:lumOff val="65000"/>
                    </a:schemeClr>
                  </a:solidFill>
                  <a:round/>
                </a:ln>
                <a:effectLst/>
              </c:spPr>
            </c:leaderLines>
            <c:showBubbleSize val="0"/>
            <c:showCatName val="1"/>
            <c:showLeaderLines val="1"/>
            <c:showLegendKey val="0"/>
            <c:showPercent val="1"/>
            <c:showSerName val="0"/>
            <c:showVal val="1"/>
            <c:spPr bwMode="auto">
              <a:prstGeom prst="rect">
                <a:avLst/>
              </a:prstGeom>
              <a:noFill/>
              <a:ln>
                <a:noFill/>
              </a:ln>
              <a:effectLst/>
            </c:spPr>
            <c:txPr>
              <a:bodyPr rot="0" spcFirstLastPara="true" vertOverflow="ellipsis" vert="horz" wrap="square" lIns="38100" tIns="19050" rIns="38100" bIns="19050" anchor="ctr" anchorCtr="true">
                <a:spAutoFit/>
              </a:bodyPr>
              <a:lstStyle/>
              <a:p>
                <a:pPr>
                  <a:defRPr sz="900" b="0" i="0" u="none" strike="noStrike">
                    <a:solidFill>
                      <a:sysClr val="windowText" lastClr="000000"/>
                    </a:solidFill>
                    <a:latin typeface="+mn-lt"/>
                    <a:ea typeface="+mn-ea"/>
                    <a:cs typeface="+mn-cs"/>
                  </a:defRPr>
                </a:pPr>
                <a:endParaRPr lang="uk-UA"/>
              </a:p>
            </c:txPr>
          </c:dLbls>
          <c:cat>
            <c:strRef>
              <c:f>Лист1!$A$2:$A$17</c:f>
              <c:strCache>
                <c:ptCount val="16"/>
                <c:pt idx="0">
                  <c:v>ДНЗ</c:v>
                </c:pt>
                <c:pt idx="1">
                  <c:v>Школи</c:v>
                </c:pt>
                <c:pt idx="2">
                  <c:v>Позашкілля</c:v>
                </c:pt>
                <c:pt idx="3">
                  <c:v xml:space="preserve">Інші заклади освіти</c:v>
                </c:pt>
                <c:pt idx="4">
                  <c:v>Адміністрація</c:v>
                </c:pt>
                <c:pt idx="5">
                  <c:v xml:space="preserve">Соціальна сфера</c:v>
                </c:pt>
                <c:pt idx="6">
                  <c:v xml:space="preserve">Охорона здоров’я</c:v>
                </c:pt>
                <c:pt idx="7">
                  <c:v>Культура</c:v>
                </c:pt>
                <c:pt idx="8">
                  <c:v xml:space="preserve">Фізкультура і спорт</c:v>
                </c:pt>
                <c:pt idx="9">
                  <c:v xml:space="preserve">Дорожні роботи</c:v>
                </c:pt>
                <c:pt idx="10">
                  <c:v>Інфраструктура</c:v>
                </c:pt>
                <c:pt idx="11">
                  <c:v>КП</c:v>
                </c:pt>
                <c:pt idx="12">
                  <c:v>Благоустрій</c:v>
                </c:pt>
                <c:pt idx="13">
                  <c:v>ЖКГ</c:v>
                </c:pt>
                <c:pt idx="14">
                  <c:v>МПК</c:v>
                </c:pt>
                <c:pt idx="15">
                  <c:v>Інші</c:v>
                </c:pt>
              </c:strCache>
            </c:strRef>
          </c:cat>
          <c:val>
            <c:numRef>
              <c:f>Лист1!$B$2:$B$17</c:f>
              <c:numCache>
                <c:formatCode>General</c:formatCode>
                <c:ptCount val="16"/>
                <c:pt idx="0">
                  <c:v>23.6</c:v>
                </c:pt>
                <c:pt idx="1">
                  <c:v>93.2</c:v>
                </c:pt>
                <c:pt idx="2">
                  <c:v>8.4</c:v>
                </c:pt>
                <c:pt idx="3">
                  <c:v>8.4</c:v>
                </c:pt>
                <c:pt idx="4">
                  <c:v>22.4</c:v>
                </c:pt>
                <c:pt idx="5">
                  <c:v>13.3</c:v>
                </c:pt>
                <c:pt idx="6">
                  <c:v>5.1</c:v>
                </c:pt>
                <c:pt idx="7">
                  <c:v>12.8</c:v>
                </c:pt>
                <c:pt idx="8">
                  <c:v>2.4</c:v>
                </c:pt>
                <c:pt idx="9">
                  <c:v>1.7</c:v>
                </c:pt>
                <c:pt idx="10">
                  <c:v>1</c:v>
                </c:pt>
                <c:pt idx="11">
                  <c:v>6.6</c:v>
                </c:pt>
                <c:pt idx="12">
                  <c:v>2.8</c:v>
                </c:pt>
                <c:pt idx="13">
                  <c:v>1.4</c:v>
                </c:pt>
                <c:pt idx="14">
                  <c:v>3</c:v>
                </c:pt>
                <c:pt idx="15">
                  <c:v>3.9</c:v>
                </c:pt>
              </c:numCache>
            </c:numRef>
          </c:val>
        </c:ser>
        <c:dLbls>
          <c:showBubbleSize val="0"/>
          <c:showCatName val="0"/>
          <c:showLeaderLines val="1"/>
          <c:showLegendKey val="0"/>
          <c:showPercent val="0"/>
          <c:showSerName val="0"/>
          <c:showVal val="1"/>
        </c:dLbls>
      </c:pie3DChart>
      <c:spPr bwMode="auto">
        <a:prstGeom prst="rect">
          <a:avLst/>
        </a:prstGeom>
        <a:noFill/>
        <a:ln>
          <a:noFill/>
        </a:ln>
        <a:effectLst/>
      </c:spPr>
    </c:plotArea>
    <c:plotVisOnly val="1"/>
    <c:dispBlanksAs val="zero"/>
    <c:showDLblsOverMax val="0"/>
  </c:chart>
  <c:spPr bwMode="auto">
    <a:prstGeom prst="rect">
      <a:avLst/>
    </a:prstGeom>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6A16EB5A-4AEE-4374-83E6-53A73F02D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c:creator>
  <cp:lastModifiedBy>СТАЛЬНИЧЕНКО Юрій Валерійович</cp:lastModifiedBy>
  <cp:revision>3</cp:revision>
  <dcterms:created xsi:type="dcterms:W3CDTF">2021-11-29T06:28:00Z</dcterms:created>
  <dcterms:modified xsi:type="dcterms:W3CDTF">2021-11-29T07:34:20Z</dcterms:modified>
</cp:coreProperties>
</file>