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1"/>
        <w:ind w:left="5812"/>
        <w:rPr>
          <w:bCs/>
          <w:sz w:val="28"/>
          <w:szCs w:val="20"/>
          <w:lang w:val="uk-UA"/>
        </w:rPr>
      </w:pPr>
      <w:r>
        <w:rPr>
          <w:bCs/>
          <w:sz w:val="28"/>
          <w:szCs w:val="20"/>
          <w:lang w:val="uk-UA"/>
        </w:rPr>
        <w:t xml:space="preserve"> З</w:t>
      </w:r>
      <w:r>
        <w:rPr>
          <w:bCs/>
          <w:sz w:val="28"/>
          <w:szCs w:val="20"/>
          <w:lang w:val="uk-UA"/>
        </w:rPr>
        <w:t xml:space="preserve">АТВЕРДЖЕНО</w:t>
      </w:r>
      <w:r>
        <w:rPr>
          <w:bCs/>
          <w:sz w:val="28"/>
          <w:szCs w:val="20"/>
          <w:lang w:val="uk-UA"/>
        </w:rPr>
      </w:r>
      <w:r/>
    </w:p>
    <w:p>
      <w:pPr>
        <w:pStyle w:val="861"/>
        <w:ind w:left="5812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р</w:t>
      </w:r>
      <w:r>
        <w:rPr>
          <w:sz w:val="28"/>
          <w:szCs w:val="20"/>
          <w:lang w:val="uk-UA"/>
        </w:rPr>
        <w:t xml:space="preserve">ішення 14 </w:t>
      </w:r>
      <w:r>
        <w:rPr>
          <w:sz w:val="28"/>
          <w:szCs w:val="20"/>
          <w:lang w:val="uk-UA"/>
        </w:rPr>
        <w:t xml:space="preserve">сесії Менської міської ради</w:t>
      </w:r>
      <w:r>
        <w:rPr>
          <w:sz w:val="28"/>
          <w:szCs w:val="20"/>
          <w:lang w:val="uk-UA"/>
        </w:rPr>
        <w:t xml:space="preserve"> 8 скликання</w:t>
      </w:r>
      <w:r/>
    </w:p>
    <w:p>
      <w:pPr>
        <w:pStyle w:val="866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szCs w:val="20"/>
          <w:lang w:val="uk-UA"/>
        </w:rPr>
        <w:t xml:space="preserve">25</w:t>
      </w:r>
      <w:r>
        <w:rPr>
          <w:sz w:val="28"/>
          <w:szCs w:val="20"/>
          <w:lang w:val="uk-UA"/>
        </w:rPr>
        <w:t xml:space="preserve"> листопада </w:t>
      </w:r>
      <w:r>
        <w:rPr>
          <w:sz w:val="28"/>
          <w:szCs w:val="20"/>
          <w:lang w:val="uk-UA"/>
        </w:rPr>
        <w:t xml:space="preserve">20</w:t>
      </w:r>
      <w:r>
        <w:rPr>
          <w:sz w:val="28"/>
          <w:szCs w:val="20"/>
          <w:lang w:val="uk-UA"/>
        </w:rPr>
        <w:t xml:space="preserve">2</w:t>
      </w:r>
      <w:r>
        <w:rPr>
          <w:sz w:val="28"/>
          <w:szCs w:val="20"/>
          <w:lang w:val="uk-UA"/>
        </w:rPr>
        <w:t xml:space="preserve">1</w:t>
      </w:r>
      <w:r>
        <w:rPr>
          <w:sz w:val="28"/>
          <w:szCs w:val="20"/>
          <w:lang w:val="uk-UA"/>
        </w:rPr>
        <w:t xml:space="preserve"> року № </w:t>
      </w:r>
      <w:r>
        <w:rPr>
          <w:lang w:val="uk-UA"/>
        </w:rPr>
        <w:t xml:space="preserve">681</w:t>
      </w:r>
      <w:r/>
    </w:p>
    <w:p>
      <w:pPr>
        <w:pStyle w:val="866"/>
        <w:jc w:val="center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66"/>
        <w:jc w:val="center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66"/>
        <w:jc w:val="center"/>
        <w:spacing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</w:t>
      </w:r>
      <w:r>
        <w:rPr>
          <w:b/>
          <w:bCs/>
          <w:color w:val="000000"/>
          <w:sz w:val="28"/>
          <w:szCs w:val="28"/>
          <w:lang w:val="uk-UA"/>
        </w:rPr>
        <w:t xml:space="preserve">ОЛОЖЕННЯ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pStyle w:val="866"/>
        <w:jc w:val="center"/>
        <w:spacing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преміювання працівників апарату </w:t>
      </w: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pStyle w:val="866"/>
        <w:jc w:val="center"/>
        <w:spacing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та вик</w:t>
      </w:r>
      <w:r>
        <w:rPr>
          <w:b/>
          <w:bCs/>
          <w:color w:val="000000"/>
          <w:sz w:val="28"/>
          <w:szCs w:val="28"/>
          <w:lang w:val="uk-UA"/>
        </w:rPr>
        <w:t xml:space="preserve">онавчих органів  Менської міської ради</w:t>
      </w: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pStyle w:val="866"/>
        <w:jc w:val="center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66"/>
        <w:ind w:left="3562"/>
        <w:spacing w:after="0" w:afterAutospacing="0" w:before="0" w:beforeAutospacing="0"/>
        <w:shd w:val="clear" w:color="FFFFFF" w:fill="FFFFFF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І. Загальні положення</w:t>
      </w:r>
      <w:r>
        <w:rPr>
          <w:lang w:val="uk-UA"/>
        </w:rPr>
      </w:r>
      <w:r/>
    </w:p>
    <w:p>
      <w:pPr>
        <w:pStyle w:val="866"/>
        <w:ind w:firstLine="709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1.1. Положення про преміювання працівників апарату та виконавчих органів Менської</w:t>
      </w:r>
      <w:r>
        <w:rPr>
          <w:color w:val="000000"/>
          <w:sz w:val="28"/>
          <w:szCs w:val="28"/>
          <w:lang w:val="uk-UA"/>
        </w:rPr>
        <w:t xml:space="preserve"> міської ради </w:t>
      </w:r>
      <w:r>
        <w:rPr>
          <w:color w:val="000000"/>
          <w:sz w:val="28"/>
          <w:szCs w:val="28"/>
          <w:lang w:val="uk-UA"/>
        </w:rPr>
        <w:t xml:space="preserve">(далі - Положення) розроблено </w:t>
      </w:r>
      <w:r>
        <w:rPr>
          <w:color w:val="000000"/>
          <w:sz w:val="28"/>
          <w:szCs w:val="28"/>
          <w:lang w:val="uk-UA"/>
        </w:rPr>
        <w:t xml:space="preserve">відповідно до Закону України «</w:t>
      </w:r>
      <w:r>
        <w:rPr>
          <w:color w:val="000000"/>
          <w:sz w:val="28"/>
          <w:szCs w:val="28"/>
          <w:lang w:val="uk-UA"/>
        </w:rPr>
        <w:t xml:space="preserve">Про службу в органах місцевого самоврядування», постанови Кабінету Мініс</w:t>
      </w:r>
      <w:r>
        <w:rPr>
          <w:color w:val="000000"/>
          <w:sz w:val="28"/>
          <w:szCs w:val="28"/>
          <w:lang w:val="uk-UA"/>
        </w:rPr>
        <w:t xml:space="preserve">трів України від 09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березня 2006 року № 268 «Про</w:t>
      </w:r>
      <w:r>
        <w:rPr>
          <w:color w:val="000000"/>
          <w:sz w:val="28"/>
          <w:szCs w:val="28"/>
          <w:lang w:val="uk-UA"/>
        </w:rPr>
        <w:t xml:space="preserve"> упорядкування структури та умов оплати праці працівників апар</w:t>
      </w:r>
      <w:r>
        <w:rPr>
          <w:color w:val="000000"/>
          <w:sz w:val="28"/>
          <w:szCs w:val="28"/>
          <w:lang w:val="uk-UA"/>
        </w:rPr>
        <w:t xml:space="preserve">ату органів в</w:t>
      </w:r>
      <w:r>
        <w:rPr>
          <w:color w:val="000000"/>
          <w:sz w:val="28"/>
          <w:szCs w:val="28"/>
          <w:lang w:val="uk-UA"/>
        </w:rPr>
        <w:t xml:space="preserve">иконавчої</w:t>
      </w:r>
      <w:r>
        <w:rPr>
          <w:color w:val="000000"/>
          <w:sz w:val="28"/>
          <w:szCs w:val="28"/>
          <w:lang w:val="uk-UA"/>
        </w:rPr>
        <w:t xml:space="preserve"> влади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органів прокур</w:t>
      </w:r>
      <w:r>
        <w:rPr>
          <w:color w:val="000000"/>
          <w:sz w:val="28"/>
          <w:szCs w:val="28"/>
          <w:lang w:val="uk-UA"/>
        </w:rPr>
        <w:t xml:space="preserve">атури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судів та інших органів»</w:t>
      </w:r>
      <w:r>
        <w:rPr>
          <w:color w:val="000000"/>
          <w:sz w:val="28"/>
          <w:szCs w:val="28"/>
          <w:lang w:val="uk-UA"/>
        </w:rPr>
        <w:t xml:space="preserve">, наказу </w:t>
      </w:r>
      <w:r>
        <w:rPr>
          <w:color w:val="000000"/>
          <w:sz w:val="28"/>
          <w:szCs w:val="28"/>
          <w:lang w:val="uk-UA"/>
        </w:rPr>
        <w:t xml:space="preserve">Міністерства розвитку економіки, торгівлі та сільськог</w:t>
      </w:r>
      <w:r>
        <w:rPr>
          <w:color w:val="000000"/>
          <w:sz w:val="28"/>
          <w:szCs w:val="28"/>
          <w:lang w:val="uk-UA"/>
        </w:rPr>
        <w:t xml:space="preserve">о господарства Україн</w:t>
      </w:r>
      <w:r>
        <w:rPr>
          <w:color w:val="000000"/>
          <w:sz w:val="28"/>
          <w:szCs w:val="28"/>
          <w:lang w:val="uk-UA"/>
        </w:rPr>
        <w:t xml:space="preserve">и від </w:t>
      </w:r>
      <w:r>
        <w:rPr>
          <w:color w:val="000000"/>
          <w:sz w:val="28"/>
          <w:szCs w:val="28"/>
          <w:lang w:val="uk-UA"/>
        </w:rPr>
        <w:t xml:space="preserve">23 березня 2</w:t>
      </w:r>
      <w:r>
        <w:rPr>
          <w:color w:val="000000"/>
          <w:sz w:val="28"/>
          <w:szCs w:val="28"/>
          <w:lang w:val="uk-UA"/>
        </w:rPr>
        <w:t xml:space="preserve">021 року № 609 </w:t>
      </w:r>
      <w:r>
        <w:rPr>
          <w:color w:val="000000"/>
          <w:sz w:val="28"/>
          <w:szCs w:val="28"/>
          <w:lang w:val="uk-UA"/>
        </w:rPr>
        <w:t xml:space="preserve">«Про </w:t>
      </w:r>
      <w:bookmarkStart w:id="1" w:name="n4"/>
      <w:r/>
      <w:bookmarkEnd w:id="1"/>
      <w:r>
        <w:rPr>
          <w:rStyle w:val="870"/>
          <w:sz w:val="28"/>
          <w:szCs w:val="28"/>
          <w:lang w:val="uk-UA"/>
        </w:rPr>
        <w:t xml:space="preserve">умови оплати праці робітників, </w:t>
      </w:r>
      <w:r>
        <w:rPr>
          <w:rStyle w:val="870"/>
          <w:sz w:val="28"/>
          <w:szCs w:val="28"/>
          <w:lang w:val="uk-UA"/>
        </w:rPr>
        <w:t xml:space="preserve">зайнятих обслуговуванням орга</w:t>
      </w:r>
      <w:r>
        <w:rPr>
          <w:rStyle w:val="870"/>
          <w:sz w:val="28"/>
          <w:szCs w:val="28"/>
          <w:lang w:val="uk-UA"/>
        </w:rPr>
        <w:t xml:space="preserve">нів виконавчої влади, місцево</w:t>
      </w:r>
      <w:r>
        <w:rPr>
          <w:rStyle w:val="870"/>
          <w:sz w:val="28"/>
          <w:szCs w:val="28"/>
          <w:lang w:val="uk-UA"/>
        </w:rPr>
        <w:t xml:space="preserve">го самоврядуван</w:t>
      </w:r>
      <w:r>
        <w:rPr>
          <w:rStyle w:val="870"/>
          <w:sz w:val="28"/>
          <w:szCs w:val="28"/>
          <w:lang w:val="uk-UA"/>
        </w:rPr>
        <w:t xml:space="preserve">ня та їх викона</w:t>
      </w:r>
      <w:r>
        <w:rPr>
          <w:rStyle w:val="870"/>
          <w:sz w:val="28"/>
          <w:szCs w:val="28"/>
          <w:lang w:val="uk-UA"/>
        </w:rPr>
        <w:t xml:space="preserve">вчих органів, органів прокуратури, судів та інших органів</w:t>
      </w:r>
      <w:r>
        <w:rPr>
          <w:rStyle w:val="870"/>
          <w:sz w:val="28"/>
          <w:szCs w:val="28"/>
          <w:lang w:val="uk-UA"/>
        </w:rPr>
        <w:t xml:space="preserve">»</w:t>
      </w:r>
      <w:r>
        <w:rPr>
          <w:rStyle w:val="870"/>
          <w:sz w:val="28"/>
          <w:szCs w:val="28"/>
          <w:lang w:val="uk-UA"/>
        </w:rPr>
        <w:t xml:space="preserve">.</w:t>
      </w:r>
      <w:r>
        <w:rPr>
          <w:lang w:val="uk-UA"/>
        </w:rPr>
      </w:r>
      <w:r/>
    </w:p>
    <w:p>
      <w:pPr>
        <w:pStyle w:val="866"/>
        <w:ind w:firstLine="709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1.2. Це Положення встановлює порядок визначення розмірів, нарахування та виплати премій посадовим особам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службовцям </w:t>
      </w:r>
      <w:r>
        <w:rPr>
          <w:color w:val="000000"/>
          <w:sz w:val="28"/>
          <w:szCs w:val="28"/>
          <w:lang w:val="uk-UA"/>
        </w:rPr>
        <w:t xml:space="preserve">апа</w:t>
      </w:r>
      <w:r>
        <w:rPr>
          <w:color w:val="000000"/>
          <w:sz w:val="28"/>
          <w:szCs w:val="28"/>
          <w:lang w:val="uk-UA"/>
        </w:rPr>
        <w:t xml:space="preserve">рату та виконавчи</w:t>
      </w:r>
      <w:r>
        <w:rPr>
          <w:color w:val="000000"/>
          <w:sz w:val="28"/>
          <w:szCs w:val="28"/>
          <w:lang w:val="uk-UA"/>
        </w:rPr>
        <w:t xml:space="preserve">х органів Менсько</w:t>
      </w:r>
      <w:r>
        <w:rPr>
          <w:color w:val="000000"/>
          <w:sz w:val="28"/>
          <w:szCs w:val="28"/>
          <w:lang w:val="uk-UA"/>
        </w:rPr>
        <w:t xml:space="preserve">ї міської ради, </w:t>
      </w:r>
      <w:r>
        <w:rPr>
          <w:rStyle w:val="870"/>
          <w:sz w:val="28"/>
          <w:szCs w:val="28"/>
          <w:lang w:val="uk-UA"/>
        </w:rPr>
        <w:t xml:space="preserve">робітник</w:t>
      </w:r>
      <w:r>
        <w:rPr>
          <w:rStyle w:val="870"/>
          <w:sz w:val="28"/>
          <w:szCs w:val="28"/>
          <w:lang w:val="uk-UA"/>
        </w:rPr>
        <w:t xml:space="preserve">ам</w:t>
      </w:r>
      <w:r>
        <w:rPr>
          <w:rStyle w:val="870"/>
          <w:sz w:val="28"/>
          <w:szCs w:val="28"/>
          <w:lang w:val="uk-UA"/>
        </w:rPr>
        <w:t xml:space="preserve">,</w:t>
      </w:r>
      <w:r>
        <w:rPr>
          <w:rStyle w:val="870"/>
          <w:sz w:val="28"/>
          <w:szCs w:val="28"/>
          <w:lang w:val="uk-UA"/>
        </w:rPr>
        <w:t xml:space="preserve"> </w:t>
      </w:r>
      <w:r>
        <w:rPr>
          <w:rStyle w:val="870"/>
          <w:sz w:val="28"/>
          <w:szCs w:val="28"/>
          <w:lang w:val="uk-UA"/>
        </w:rPr>
        <w:t xml:space="preserve">зайняти</w:t>
      </w:r>
      <w:r>
        <w:rPr>
          <w:rStyle w:val="870"/>
          <w:sz w:val="28"/>
          <w:szCs w:val="28"/>
          <w:lang w:val="uk-UA"/>
        </w:rPr>
        <w:t xml:space="preserve">м</w:t>
      </w:r>
      <w:r>
        <w:rPr>
          <w:rStyle w:val="870"/>
          <w:sz w:val="28"/>
          <w:szCs w:val="28"/>
          <w:lang w:val="uk-UA"/>
        </w:rPr>
        <w:t xml:space="preserve"> обслуговуванням органів </w:t>
      </w:r>
      <w:r>
        <w:rPr>
          <w:rStyle w:val="870"/>
          <w:sz w:val="28"/>
          <w:szCs w:val="28"/>
          <w:lang w:val="uk-UA"/>
        </w:rPr>
        <w:t xml:space="preserve">місцевого самоврядування та їх виконавчих органів</w:t>
      </w:r>
      <w:r>
        <w:rPr>
          <w:rStyle w:val="870"/>
          <w:sz w:val="28"/>
          <w:szCs w:val="28"/>
          <w:lang w:val="uk-UA"/>
        </w:rPr>
        <w:t xml:space="preserve">.</w:t>
      </w:r>
      <w:r>
        <w:rPr>
          <w:lang w:val="uk-UA"/>
        </w:rPr>
      </w:r>
      <w:r/>
    </w:p>
    <w:p>
      <w:pPr>
        <w:pStyle w:val="866"/>
        <w:ind w:firstLine="709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1.3. Преміювання працівників апарату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та </w:t>
      </w:r>
      <w:r>
        <w:rPr>
          <w:color w:val="000000"/>
          <w:sz w:val="28"/>
          <w:szCs w:val="28"/>
          <w:lang w:val="uk-UA"/>
        </w:rPr>
        <w:t xml:space="preserve">виконавчих органів </w:t>
      </w:r>
      <w:r>
        <w:rPr>
          <w:color w:val="000000"/>
          <w:sz w:val="28"/>
          <w:szCs w:val="28"/>
          <w:lang w:val="uk-UA"/>
        </w:rPr>
        <w:t xml:space="preserve">міської ради </w:t>
      </w:r>
      <w:r>
        <w:rPr>
          <w:color w:val="000000"/>
          <w:sz w:val="28"/>
          <w:szCs w:val="28"/>
          <w:lang w:val="uk-UA"/>
        </w:rPr>
        <w:t xml:space="preserve">проводи</w:t>
      </w:r>
      <w:r>
        <w:rPr>
          <w:color w:val="000000"/>
          <w:sz w:val="28"/>
          <w:szCs w:val="28"/>
          <w:lang w:val="uk-UA"/>
        </w:rPr>
        <w:t xml:space="preserve">ться з метою матеріального стимулювання високопр</w:t>
      </w:r>
      <w:r>
        <w:rPr>
          <w:color w:val="000000"/>
          <w:sz w:val="28"/>
          <w:szCs w:val="28"/>
          <w:lang w:val="uk-UA"/>
        </w:rPr>
        <w:t xml:space="preserve">одуктивної та ініціативної праці, підвищення</w:t>
      </w:r>
      <w:r>
        <w:rPr>
          <w:color w:val="000000"/>
          <w:sz w:val="28"/>
          <w:szCs w:val="28"/>
          <w:lang w:val="uk-UA"/>
        </w:rPr>
        <w:t xml:space="preserve"> її </w:t>
      </w:r>
      <w:r>
        <w:rPr>
          <w:color w:val="000000"/>
          <w:sz w:val="28"/>
          <w:szCs w:val="28"/>
          <w:lang w:val="uk-UA"/>
        </w:rPr>
        <w:t xml:space="preserve">ефективності, якості, заінтересованості у досягненні її кінцевого результату та посилення персональної відповідальності прац</w:t>
      </w:r>
      <w:r>
        <w:rPr>
          <w:color w:val="000000"/>
          <w:sz w:val="28"/>
          <w:szCs w:val="28"/>
          <w:lang w:val="uk-UA"/>
        </w:rPr>
        <w:t xml:space="preserve">івників за доручену роботу або поста</w:t>
      </w:r>
      <w:r>
        <w:rPr>
          <w:color w:val="000000"/>
          <w:sz w:val="28"/>
          <w:szCs w:val="28"/>
          <w:lang w:val="uk-UA"/>
        </w:rPr>
        <w:t xml:space="preserve">влені завдання.</w:t>
      </w:r>
      <w:r>
        <w:rPr>
          <w:lang w:val="uk-UA"/>
        </w:rPr>
      </w:r>
      <w:r/>
    </w:p>
    <w:p>
      <w:pPr>
        <w:pStyle w:val="866"/>
        <w:ind w:firstLine="709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1.4.</w:t>
      </w:r>
      <w:r>
        <w:rPr>
          <w:color w:val="7030A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</w:t>
      </w:r>
      <w:r>
        <w:rPr>
          <w:color w:val="000000"/>
          <w:sz w:val="28"/>
          <w:szCs w:val="28"/>
          <w:lang w:val="uk-UA"/>
        </w:rPr>
        <w:t xml:space="preserve">осадовим особам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службовцям </w:t>
      </w:r>
      <w:r>
        <w:rPr>
          <w:color w:val="000000"/>
          <w:sz w:val="28"/>
          <w:szCs w:val="28"/>
          <w:lang w:val="uk-UA"/>
        </w:rPr>
        <w:t xml:space="preserve">апа</w:t>
      </w:r>
      <w:r>
        <w:rPr>
          <w:color w:val="000000"/>
          <w:sz w:val="28"/>
          <w:szCs w:val="28"/>
          <w:lang w:val="uk-UA"/>
        </w:rPr>
        <w:t xml:space="preserve">рату та виконавчи</w:t>
      </w:r>
      <w:r>
        <w:rPr>
          <w:color w:val="000000"/>
          <w:sz w:val="28"/>
          <w:szCs w:val="28"/>
          <w:lang w:val="uk-UA"/>
        </w:rPr>
        <w:t xml:space="preserve">х органів Менсько</w:t>
      </w:r>
      <w:r>
        <w:rPr>
          <w:color w:val="000000"/>
          <w:sz w:val="28"/>
          <w:szCs w:val="28"/>
          <w:lang w:val="uk-UA"/>
        </w:rPr>
        <w:t xml:space="preserve">ї міс</w:t>
      </w:r>
      <w:r>
        <w:rPr>
          <w:color w:val="000000"/>
          <w:sz w:val="28"/>
          <w:szCs w:val="28"/>
          <w:lang w:val="uk-UA"/>
        </w:rPr>
        <w:t xml:space="preserve">ької </w:t>
      </w:r>
      <w:r>
        <w:rPr>
          <w:color w:val="000000"/>
          <w:sz w:val="28"/>
          <w:szCs w:val="28"/>
          <w:lang w:val="uk-UA"/>
        </w:rPr>
        <w:t xml:space="preserve">ради, </w:t>
      </w:r>
      <w:r>
        <w:rPr>
          <w:rStyle w:val="870"/>
          <w:sz w:val="28"/>
          <w:szCs w:val="28"/>
          <w:lang w:val="uk-UA"/>
        </w:rPr>
        <w:t xml:space="preserve">робітник</w:t>
      </w:r>
      <w:r>
        <w:rPr>
          <w:rStyle w:val="870"/>
          <w:sz w:val="28"/>
          <w:szCs w:val="28"/>
          <w:lang w:val="uk-UA"/>
        </w:rPr>
        <w:t xml:space="preserve">ам</w:t>
      </w:r>
      <w:r>
        <w:rPr>
          <w:rStyle w:val="870"/>
          <w:sz w:val="28"/>
          <w:szCs w:val="28"/>
          <w:lang w:val="uk-UA"/>
        </w:rPr>
        <w:t xml:space="preserve">, </w:t>
      </w:r>
      <w:r>
        <w:rPr>
          <w:rStyle w:val="870"/>
          <w:sz w:val="28"/>
          <w:szCs w:val="28"/>
          <w:lang w:val="uk-UA"/>
        </w:rPr>
        <w:t xml:space="preserve">зайняти</w:t>
      </w:r>
      <w:r>
        <w:rPr>
          <w:rStyle w:val="870"/>
          <w:sz w:val="28"/>
          <w:szCs w:val="28"/>
          <w:lang w:val="uk-UA"/>
        </w:rPr>
        <w:t xml:space="preserve">м</w:t>
      </w:r>
      <w:r>
        <w:rPr>
          <w:rStyle w:val="870"/>
          <w:sz w:val="28"/>
          <w:szCs w:val="28"/>
          <w:lang w:val="uk-UA"/>
        </w:rPr>
        <w:t xml:space="preserve"> обслуговуванням органів </w:t>
      </w:r>
      <w:r>
        <w:rPr>
          <w:rStyle w:val="870"/>
          <w:sz w:val="28"/>
          <w:szCs w:val="28"/>
          <w:lang w:val="uk-UA"/>
        </w:rPr>
        <w:t xml:space="preserve">місцевого самоврядув</w:t>
      </w:r>
      <w:r>
        <w:rPr>
          <w:rStyle w:val="870"/>
          <w:sz w:val="28"/>
          <w:szCs w:val="28"/>
          <w:lang w:val="uk-UA"/>
        </w:rPr>
        <w:t xml:space="preserve">ання та їх виконавчих органів</w:t>
      </w:r>
      <w:r>
        <w:rPr>
          <w:color w:val="7030A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можуть вст</w:t>
      </w:r>
      <w:r>
        <w:rPr>
          <w:sz w:val="28"/>
          <w:szCs w:val="28"/>
          <w:lang w:val="uk-UA"/>
        </w:rPr>
        <w:t xml:space="preserve">ановлюватись</w:t>
      </w:r>
      <w:r>
        <w:rPr>
          <w:color w:val="7030A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такі види премій:</w:t>
      </w:r>
      <w:r>
        <w:rPr>
          <w:lang w:val="uk-UA"/>
        </w:rPr>
      </w:r>
      <w:r/>
    </w:p>
    <w:p>
      <w:pPr>
        <w:pStyle w:val="866"/>
        <w:ind w:firstLine="709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1) місячна премія відповідно до особистого внеску в загальний результат роботи </w:t>
      </w:r>
      <w:r>
        <w:rPr>
          <w:sz w:val="28"/>
          <w:szCs w:val="28"/>
          <w:lang w:val="uk-UA"/>
        </w:rPr>
        <w:t xml:space="preserve">апарату, </w:t>
      </w:r>
      <w:r>
        <w:rPr>
          <w:sz w:val="28"/>
          <w:szCs w:val="28"/>
          <w:lang w:val="uk-UA"/>
        </w:rPr>
        <w:t xml:space="preserve">виконавчих органів та</w:t>
      </w:r>
      <w:r>
        <w:rPr>
          <w:sz w:val="28"/>
          <w:szCs w:val="28"/>
          <w:lang w:val="uk-UA"/>
        </w:rPr>
        <w:t xml:space="preserve"> викон</w:t>
      </w:r>
      <w:r>
        <w:rPr>
          <w:sz w:val="28"/>
          <w:szCs w:val="28"/>
          <w:lang w:val="uk-UA"/>
        </w:rPr>
        <w:t xml:space="preserve">авчого комітету</w:t>
      </w:r>
      <w:r>
        <w:rPr>
          <w:sz w:val="28"/>
          <w:szCs w:val="28"/>
          <w:lang w:val="uk-UA"/>
        </w:rPr>
        <w:t xml:space="preserve"> Менської  міської ради;</w:t>
      </w:r>
      <w:r>
        <w:rPr>
          <w:lang w:val="uk-UA"/>
        </w:rPr>
      </w:r>
      <w:r/>
    </w:p>
    <w:p>
      <w:pPr>
        <w:pStyle w:val="866"/>
        <w:ind w:firstLine="709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2) премія до професійних та загальнодерж</w:t>
      </w:r>
      <w:r>
        <w:rPr>
          <w:sz w:val="28"/>
          <w:szCs w:val="28"/>
          <w:lang w:val="uk-UA"/>
        </w:rPr>
        <w:t xml:space="preserve">ав</w:t>
      </w:r>
      <w:r>
        <w:rPr>
          <w:sz w:val="28"/>
          <w:szCs w:val="28"/>
          <w:lang w:val="uk-UA"/>
        </w:rPr>
        <w:t xml:space="preserve">них свят (Міжнародний жіночий день - 8 Березня</w:t>
      </w:r>
      <w:r>
        <w:rPr>
          <w:sz w:val="28"/>
          <w:szCs w:val="28"/>
          <w:lang w:val="uk-UA"/>
        </w:rPr>
        <w:t xml:space="preserve"> (жінкам)</w: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shd w:val="clear" w:color="FFFFFF" w:fill="FFFFFF"/>
        </w:rPr>
        <w:t xml:space="preserve">День Українського козацтв</w:t>
      </w:r>
      <w:r>
        <w:rPr>
          <w:sz w:val="28"/>
          <w:szCs w:val="28"/>
          <w:shd w:val="clear" w:color="FFFFFF" w:fill="FFFFFF"/>
        </w:rPr>
        <w:t xml:space="preserve">а</w:t>
      </w:r>
      <w:r>
        <w:rPr>
          <w:rFonts w:ascii="Consolas" w:hAnsi="Consolas"/>
          <w:shd w:val="clear" w:color="FFFFFF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14 жовтня</w:t>
      </w:r>
      <w:r>
        <w:rPr>
          <w:sz w:val="28"/>
          <w:szCs w:val="28"/>
          <w:lang w:val="uk-UA"/>
        </w:rPr>
        <w:t xml:space="preserve"> (чоловікам)</w:t>
      </w:r>
      <w:r>
        <w:rPr>
          <w:sz w:val="28"/>
          <w:szCs w:val="28"/>
          <w:lang w:val="uk-UA"/>
        </w:rPr>
        <w:t xml:space="preserve">; День місцево</w:t>
      </w:r>
      <w:r>
        <w:rPr>
          <w:sz w:val="28"/>
          <w:szCs w:val="28"/>
          <w:lang w:val="uk-UA"/>
        </w:rPr>
        <w:t xml:space="preserve">го самоврядування - 7 гр</w:t>
      </w:r>
      <w:r>
        <w:rPr>
          <w:sz w:val="28"/>
          <w:szCs w:val="28"/>
          <w:lang w:val="uk-UA"/>
        </w:rPr>
        <w:t xml:space="preserve">удня)</w:t>
      </w:r>
      <w:r>
        <w:rPr>
          <w:sz w:val="28"/>
          <w:szCs w:val="28"/>
          <w:lang w:val="uk-UA"/>
        </w:rPr>
        <w:t xml:space="preserve">.</w:t>
      </w:r>
      <w:r>
        <w:rPr>
          <w:lang w:val="uk-UA"/>
        </w:rPr>
      </w:r>
      <w:r/>
    </w:p>
    <w:p>
      <w:pPr>
        <w:pStyle w:val="866"/>
        <w:ind w:firstLine="709"/>
        <w:jc w:val="both"/>
        <w:spacing w:after="0" w:afterAutospacing="0" w:before="0" w:beforeAutospacing="0"/>
        <w:shd w:val="clear" w:color="FFFFFF" w:fill="FFFFFF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1.5. Делегувати міському голові (а в разі його відсутності секретарю ради) здійснювати повноваження щодо преміювання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міського голови, першого заступника міського голови, секретаря ради, керую</w:t>
      </w:r>
      <w:r>
        <w:rPr>
          <w:color w:val="000000"/>
          <w:sz w:val="28"/>
          <w:szCs w:val="28"/>
          <w:lang w:val="uk-UA"/>
        </w:rPr>
        <w:t xml:space="preserve">чого справами викон</w:t>
      </w:r>
      <w:r>
        <w:rPr>
          <w:color w:val="000000"/>
          <w:sz w:val="28"/>
          <w:szCs w:val="28"/>
          <w:lang w:val="uk-UA"/>
        </w:rPr>
        <w:t xml:space="preserve">авчого комітету ради</w:t>
      </w:r>
      <w:r>
        <w:rPr>
          <w:color w:val="000000"/>
          <w:sz w:val="28"/>
          <w:szCs w:val="28"/>
          <w:lang w:val="uk-UA"/>
        </w:rPr>
        <w:t xml:space="preserve">, заступн</w:t>
      </w:r>
      <w:r>
        <w:rPr>
          <w:color w:val="000000"/>
          <w:sz w:val="28"/>
          <w:szCs w:val="28"/>
          <w:lang w:val="uk-UA"/>
        </w:rPr>
        <w:t xml:space="preserve">иків місь</w:t>
      </w:r>
      <w:r>
        <w:rPr>
          <w:color w:val="000000"/>
          <w:sz w:val="28"/>
          <w:szCs w:val="28"/>
          <w:lang w:val="uk-UA"/>
        </w:rPr>
        <w:t xml:space="preserve">к</w:t>
      </w:r>
      <w:r>
        <w:rPr>
          <w:color w:val="000000"/>
          <w:sz w:val="28"/>
          <w:szCs w:val="28"/>
          <w:lang w:val="uk-UA"/>
        </w:rPr>
        <w:t xml:space="preserve">о</w:t>
      </w:r>
      <w:r>
        <w:rPr>
          <w:color w:val="000000"/>
          <w:sz w:val="28"/>
          <w:szCs w:val="28"/>
          <w:lang w:val="uk-UA"/>
        </w:rPr>
        <w:t xml:space="preserve">го голови,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старост за особистий вклад у загальні результати роботи щомісяця протягом здійснення ним повноважень.</w:t>
      </w:r>
      <w:r>
        <w:rPr>
          <w:lang w:val="uk-UA"/>
        </w:rPr>
      </w:r>
      <w:r/>
    </w:p>
    <w:p>
      <w:pPr>
        <w:pStyle w:val="866"/>
        <w:ind w:firstLine="709"/>
        <w:jc w:val="both"/>
        <w:spacing w:after="0" w:afterAutospacing="0" w:before="0" w:beforeAutospacing="0"/>
        <w:shd w:val="clear" w:color="FFFFFF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1.6. Преміювання</w:t>
      </w:r>
      <w:r>
        <w:rPr>
          <w:color w:val="000000"/>
          <w:sz w:val="28"/>
          <w:szCs w:val="28"/>
          <w:lang w:val="uk-UA"/>
        </w:rPr>
        <w:t xml:space="preserve"> працівників </w:t>
      </w:r>
      <w:r>
        <w:rPr>
          <w:color w:val="000000"/>
          <w:sz w:val="28"/>
          <w:szCs w:val="28"/>
          <w:lang w:val="uk-UA"/>
        </w:rPr>
        <w:t xml:space="preserve">апарату </w:t>
      </w:r>
      <w:r>
        <w:rPr>
          <w:color w:val="000000"/>
          <w:sz w:val="28"/>
          <w:szCs w:val="28"/>
          <w:lang w:val="uk-UA"/>
        </w:rPr>
        <w:t xml:space="preserve">та</w:t>
      </w:r>
      <w:r>
        <w:rPr>
          <w:color w:val="000000"/>
          <w:sz w:val="28"/>
          <w:szCs w:val="28"/>
          <w:lang w:val="uk-UA"/>
        </w:rPr>
        <w:t xml:space="preserve"> виконавчих органів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міської ради </w:t>
      </w:r>
      <w:r>
        <w:rPr>
          <w:color w:val="000000"/>
          <w:sz w:val="28"/>
          <w:szCs w:val="28"/>
          <w:lang w:val="uk-UA"/>
        </w:rPr>
        <w:t xml:space="preserve">проводиться в межах наявних коштів на оплату праці, передбач</w:t>
      </w:r>
      <w:r>
        <w:rPr>
          <w:color w:val="000000"/>
          <w:sz w:val="28"/>
          <w:szCs w:val="28"/>
          <w:lang w:val="uk-UA"/>
        </w:rPr>
        <w:t xml:space="preserve">ених </w:t>
      </w:r>
      <w:r>
        <w:rPr>
          <w:color w:val="000000"/>
          <w:sz w:val="28"/>
          <w:szCs w:val="28"/>
          <w:lang w:val="uk-UA"/>
        </w:rPr>
        <w:t xml:space="preserve">у кошторис</w:t>
      </w:r>
      <w:r>
        <w:rPr>
          <w:color w:val="000000"/>
          <w:sz w:val="28"/>
          <w:szCs w:val="28"/>
          <w:lang w:val="uk-UA"/>
        </w:rPr>
        <w:t xml:space="preserve">і на місяць, відповідно до вимог чинного законодавства.</w:t>
      </w:r>
      <w:r>
        <w:rPr>
          <w:color w:val="000000"/>
          <w:sz w:val="28"/>
          <w:szCs w:val="28"/>
          <w:lang w:val="uk-UA"/>
        </w:rPr>
      </w:r>
      <w:r/>
    </w:p>
    <w:p>
      <w:pPr>
        <w:pStyle w:val="866"/>
        <w:ind w:firstLine="709"/>
        <w:jc w:val="both"/>
        <w:spacing w:after="0" w:afterAutospacing="0" w:before="0" w:beforeAutospacing="0"/>
        <w:shd w:val="clear" w:color="FFFFFF" w:fill="FFFFFF"/>
        <w:rPr>
          <w:lang w:val="uk-UA"/>
        </w:rPr>
      </w:pPr>
      <w:r>
        <w:rPr>
          <w:lang w:val="uk-UA"/>
        </w:rPr>
      </w:r>
      <w:r/>
    </w:p>
    <w:p>
      <w:pPr>
        <w:pStyle w:val="866"/>
        <w:ind w:left="450" w:right="450"/>
        <w:jc w:val="center"/>
        <w:spacing w:after="0" w:afterAutospacing="0" w:before="0" w:beforeAutospacing="0"/>
        <w:shd w:val="clear" w:color="FFFFFF" w:fill="FFFFFF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ІІ. Порядок нарахування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та визначення розміру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премії</w:t>
      </w:r>
      <w:r>
        <w:rPr>
          <w:lang w:val="uk-UA"/>
        </w:rPr>
      </w:r>
      <w:r/>
    </w:p>
    <w:p>
      <w:pPr>
        <w:pStyle w:val="866"/>
        <w:ind w:firstLine="709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2.1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Преміювання працівників міської ради здійснюється на підставі всебі</w:t>
      </w:r>
      <w:r>
        <w:rPr>
          <w:color w:val="000000"/>
          <w:sz w:val="28"/>
          <w:szCs w:val="28"/>
          <w:lang w:val="uk-UA"/>
        </w:rPr>
        <w:t xml:space="preserve">чного аналізу виконання ними функціональних обов’язків. </w:t>
      </w:r>
      <w:r>
        <w:rPr>
          <w:lang w:val="uk-UA"/>
        </w:rPr>
      </w:r>
      <w:r/>
    </w:p>
    <w:p>
      <w:pPr>
        <w:pStyle w:val="866"/>
        <w:ind w:firstLine="709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2.2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Мі</w:t>
      </w:r>
      <w:r>
        <w:rPr>
          <w:color w:val="000000"/>
          <w:sz w:val="28"/>
          <w:szCs w:val="28"/>
          <w:lang w:val="uk-UA"/>
        </w:rPr>
        <w:t xml:space="preserve">сячна премія нараховується</w:t>
      </w:r>
      <w:r>
        <w:rPr>
          <w:color w:val="000000"/>
          <w:sz w:val="28"/>
          <w:szCs w:val="28"/>
          <w:lang w:val="uk-UA"/>
        </w:rPr>
        <w:t xml:space="preserve"> у відсотках до посадового окладу відповідно до показників нарахування премії:</w:t>
      </w:r>
      <w:r>
        <w:rPr>
          <w:lang w:val="uk-UA"/>
        </w:rPr>
      </w:r>
      <w:r/>
    </w:p>
    <w:p>
      <w:pPr>
        <w:pStyle w:val="866"/>
        <w:ind w:firstLine="708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виконання додаткових завдань;</w:t>
      </w:r>
      <w:r>
        <w:rPr>
          <w:lang w:val="uk-UA"/>
        </w:rPr>
      </w:r>
      <w:r/>
    </w:p>
    <w:p>
      <w:pPr>
        <w:pStyle w:val="866"/>
        <w:ind w:firstLine="708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- ініціативність, творчий підхід у роботі;</w:t>
      </w:r>
      <w:r>
        <w:rPr>
          <w:lang w:val="uk-UA"/>
        </w:rPr>
      </w:r>
      <w:r/>
    </w:p>
    <w:p>
      <w:pPr>
        <w:pStyle w:val="866"/>
        <w:ind w:firstLine="708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- удосконале</w:t>
      </w:r>
      <w:r>
        <w:rPr>
          <w:color w:val="000000"/>
          <w:sz w:val="28"/>
          <w:szCs w:val="28"/>
          <w:lang w:val="uk-UA"/>
        </w:rPr>
        <w:t xml:space="preserve">ння стилю й методів роботи;</w:t>
      </w:r>
      <w:r>
        <w:rPr>
          <w:lang w:val="uk-UA"/>
        </w:rPr>
      </w:r>
      <w:r/>
    </w:p>
    <w:p>
      <w:pPr>
        <w:pStyle w:val="866"/>
        <w:ind w:firstLine="708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особливі досягнення перед гр</w:t>
      </w:r>
      <w:r>
        <w:rPr>
          <w:color w:val="000000"/>
          <w:sz w:val="28"/>
          <w:szCs w:val="28"/>
          <w:lang w:val="uk-UA"/>
        </w:rPr>
        <w:t xml:space="preserve">омадою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lang w:val="uk-UA"/>
        </w:rPr>
      </w:r>
      <w:r/>
    </w:p>
    <w:p>
      <w:pPr>
        <w:pStyle w:val="866"/>
        <w:ind w:firstLine="709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2.3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Премія не нараховується працівникам:</w:t>
      </w:r>
      <w:r>
        <w:rPr>
          <w:lang w:val="uk-UA"/>
        </w:rPr>
      </w:r>
      <w:r/>
    </w:p>
    <w:p>
      <w:pPr>
        <w:pStyle w:val="866"/>
        <w:ind w:firstLine="709"/>
        <w:jc w:val="both"/>
        <w:spacing w:after="0" w:afterAutospacing="0" w:before="0" w:beforeAutospacing="0"/>
        <w:shd w:val="clear" w:color="FFFFFF" w:fill="FFFFFF"/>
        <w:tabs>
          <w:tab w:val="left" w:pos="-142" w:leader="none"/>
          <w:tab w:val="left" w:pos="567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2.3.1. За періоди відпусток (основної, додаткової та інших, передбачених законодавством), тимчасової непрацездатності, а також в інших випадках, коли</w:t>
      </w:r>
      <w:r>
        <w:rPr>
          <w:color w:val="000000"/>
          <w:sz w:val="28"/>
          <w:szCs w:val="28"/>
          <w:lang w:val="uk-UA"/>
        </w:rPr>
        <w:t xml:space="preserve"> згідно із законодавством виплати проводяться з розрахунку</w:t>
      </w:r>
      <w:r>
        <w:rPr>
          <w:color w:val="000000"/>
          <w:sz w:val="28"/>
          <w:szCs w:val="28"/>
          <w:lang w:val="uk-UA"/>
        </w:rPr>
        <w:t xml:space="preserve"> се</w:t>
      </w:r>
      <w:r>
        <w:rPr>
          <w:color w:val="000000"/>
          <w:sz w:val="28"/>
          <w:szCs w:val="28"/>
          <w:lang w:val="uk-UA"/>
        </w:rPr>
        <w:t xml:space="preserve">редньої заробітної плати.</w:t>
      </w:r>
      <w:r>
        <w:rPr>
          <w:lang w:val="uk-UA"/>
        </w:rPr>
      </w:r>
      <w:r/>
    </w:p>
    <w:p>
      <w:pPr>
        <w:pStyle w:val="866"/>
        <w:ind w:firstLine="709"/>
        <w:jc w:val="both"/>
        <w:spacing w:after="0" w:afterAutospacing="0" w:before="0" w:beforeAutospacing="0"/>
        <w:shd w:val="clear" w:color="FFFFFF" w:fill="FFFFFF"/>
        <w:tabs>
          <w:tab w:val="left" w:pos="-142" w:leader="none"/>
          <w:tab w:val="left" w:pos="567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2.3.2. Працівникам, які звільнилися з роботи в місяці, за який проводиться преміювання. Винятком є працівники, які вийшли на пенсію, звільнилися за станом здоров’я</w:t>
      </w:r>
      <w:r>
        <w:rPr>
          <w:color w:val="000000"/>
          <w:sz w:val="28"/>
          <w:szCs w:val="28"/>
          <w:lang w:val="uk-UA"/>
        </w:rPr>
        <w:t xml:space="preserve"> та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FFFFFF" w:fill="FFFFFF"/>
          <w:lang w:val="uk-UA"/>
        </w:rPr>
        <w:t xml:space="preserve">згід</w:t>
      </w:r>
      <w:r>
        <w:rPr>
          <w:color w:val="000000"/>
          <w:sz w:val="28"/>
          <w:szCs w:val="28"/>
          <w:shd w:val="clear" w:color="FFFFFF" w:fill="FFFFFF"/>
          <w:lang w:val="uk-UA"/>
        </w:rPr>
        <w:t xml:space="preserve">но з</w:t>
      </w:r>
      <w:r>
        <w:rPr>
          <w:color w:val="000000"/>
          <w:sz w:val="28"/>
          <w:szCs w:val="28"/>
          <w:lang w:val="uk-UA"/>
        </w:rPr>
        <w:t xml:space="preserve"> пунктом 1 статті 40 КЗпП України. Таким </w:t>
      </w:r>
      <w:r>
        <w:rPr>
          <w:color w:val="000000"/>
          <w:sz w:val="28"/>
          <w:szCs w:val="28"/>
          <w:lang w:val="uk-UA"/>
        </w:rPr>
        <w:t xml:space="preserve">працівникам п</w:t>
      </w:r>
      <w:r>
        <w:rPr>
          <w:color w:val="000000"/>
          <w:sz w:val="28"/>
          <w:szCs w:val="28"/>
          <w:lang w:val="uk-UA"/>
        </w:rPr>
        <w:t xml:space="preserve">реміювання здійснюється за фактично відпрацьований час.</w:t>
      </w:r>
      <w:r>
        <w:rPr>
          <w:lang w:val="uk-UA"/>
        </w:rPr>
      </w:r>
      <w:r/>
    </w:p>
    <w:p>
      <w:pPr>
        <w:pStyle w:val="866"/>
        <w:ind w:firstLine="709"/>
        <w:jc w:val="both"/>
        <w:spacing w:after="0" w:afterAutospacing="0" w:before="0" w:beforeAutospacing="0"/>
        <w:shd w:val="clear" w:color="FFFFFF" w:fill="FFFFFF"/>
        <w:tabs>
          <w:tab w:val="left" w:pos="-142" w:leader="none"/>
          <w:tab w:val="left" w:pos="567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2.3.3</w:t>
      </w:r>
      <w:r>
        <w:rPr>
          <w:color w:val="7030A0"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У разі невиконання  працівником показників:</w:t>
      </w:r>
      <w:r>
        <w:rPr>
          <w:lang w:val="uk-UA"/>
        </w:rPr>
      </w:r>
      <w:r/>
    </w:p>
    <w:p>
      <w:pPr>
        <w:pStyle w:val="866"/>
        <w:ind w:firstLine="708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- невиконання </w:t>
      </w:r>
      <w:r>
        <w:rPr>
          <w:sz w:val="28"/>
          <w:szCs w:val="28"/>
          <w:lang w:val="uk-UA"/>
        </w:rPr>
        <w:t xml:space="preserve">в строк розпоряджень та доручень міського голови та профіл</w:t>
      </w:r>
      <w:r>
        <w:rPr>
          <w:sz w:val="28"/>
          <w:szCs w:val="28"/>
          <w:lang w:val="uk-UA"/>
        </w:rPr>
        <w:t xml:space="preserve">ьних заступників;</w:t>
      </w:r>
      <w:r>
        <w:rPr>
          <w:lang w:val="uk-UA"/>
        </w:rPr>
      </w:r>
      <w:r/>
    </w:p>
    <w:p>
      <w:pPr>
        <w:pStyle w:val="866"/>
        <w:ind w:firstLine="708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- несвоєчасний розгляд пропозицій, заяв, звернень громадян;</w:t>
      </w:r>
      <w:r>
        <w:rPr>
          <w:lang w:val="uk-UA"/>
        </w:rPr>
      </w:r>
      <w:r/>
    </w:p>
    <w:p>
      <w:pPr>
        <w:pStyle w:val="866"/>
        <w:ind w:firstLine="708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- порушення строків розгляду документів</w:t>
      </w:r>
      <w:r>
        <w:rPr>
          <w:sz w:val="28"/>
          <w:szCs w:val="28"/>
          <w:lang w:val="uk-UA"/>
        </w:rPr>
        <w:t xml:space="preserve">;</w:t>
      </w:r>
      <w:r>
        <w:rPr>
          <w:lang w:val="uk-UA"/>
        </w:rPr>
      </w:r>
      <w:r/>
    </w:p>
    <w:p>
      <w:pPr>
        <w:pStyle w:val="866"/>
        <w:ind w:firstLine="708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- порушення трудової дисципліни;</w:t>
      </w:r>
      <w:r>
        <w:rPr>
          <w:lang w:val="uk-UA"/>
        </w:rPr>
      </w:r>
      <w:r/>
    </w:p>
    <w:p>
      <w:pPr>
        <w:pStyle w:val="866"/>
        <w:ind w:firstLine="708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- неналежне виконання працівником функціональн</w:t>
      </w:r>
      <w:r>
        <w:rPr>
          <w:sz w:val="28"/>
          <w:szCs w:val="28"/>
          <w:lang w:val="uk-UA"/>
        </w:rPr>
        <w:t xml:space="preserve">их обов’язків.</w:t>
      </w:r>
      <w:r>
        <w:rPr>
          <w:lang w:val="uk-UA"/>
        </w:rPr>
      </w:r>
      <w:r/>
    </w:p>
    <w:p>
      <w:pPr>
        <w:pStyle w:val="866"/>
        <w:ind w:firstLine="709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2.4. Розмір премії працівникам </w:t>
      </w:r>
      <w:r>
        <w:rPr>
          <w:color w:val="000000"/>
          <w:sz w:val="28"/>
          <w:szCs w:val="28"/>
          <w:lang w:val="uk-UA"/>
        </w:rPr>
        <w:t xml:space="preserve">апа</w:t>
      </w:r>
      <w:r>
        <w:rPr>
          <w:color w:val="000000"/>
          <w:sz w:val="28"/>
          <w:szCs w:val="28"/>
          <w:lang w:val="uk-UA"/>
        </w:rPr>
        <w:t xml:space="preserve">рату та </w:t>
      </w:r>
      <w:r>
        <w:rPr>
          <w:color w:val="000000"/>
          <w:sz w:val="28"/>
          <w:szCs w:val="28"/>
          <w:lang w:val="uk-UA"/>
        </w:rPr>
        <w:t xml:space="preserve">виконавчих о</w:t>
      </w:r>
      <w:r>
        <w:rPr>
          <w:color w:val="000000"/>
          <w:sz w:val="28"/>
          <w:szCs w:val="28"/>
          <w:lang w:val="uk-UA"/>
        </w:rPr>
        <w:t xml:space="preserve">рганів </w:t>
      </w:r>
      <w:r>
        <w:rPr>
          <w:color w:val="000000"/>
          <w:sz w:val="28"/>
          <w:szCs w:val="28"/>
          <w:lang w:val="uk-UA"/>
        </w:rPr>
        <w:t xml:space="preserve">ради </w:t>
      </w:r>
      <w:r>
        <w:rPr>
          <w:color w:val="000000"/>
          <w:sz w:val="28"/>
          <w:szCs w:val="28"/>
          <w:lang w:val="uk-UA"/>
        </w:rPr>
        <w:t xml:space="preserve">встановлюється міським головою шляхом видання відпові</w:t>
      </w:r>
      <w:r>
        <w:rPr>
          <w:color w:val="000000"/>
          <w:sz w:val="28"/>
          <w:szCs w:val="28"/>
          <w:lang w:val="uk-UA"/>
        </w:rPr>
        <w:t xml:space="preserve">дного розпорядження.</w:t>
      </w:r>
      <w:r>
        <w:rPr>
          <w:lang w:val="uk-UA"/>
        </w:rPr>
      </w:r>
      <w:r/>
    </w:p>
    <w:p>
      <w:pPr>
        <w:pStyle w:val="866"/>
        <w:ind w:firstLine="708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Подання міському голові на преміювання подають:</w:t>
      </w:r>
      <w:r>
        <w:rPr>
          <w:lang w:val="uk-UA"/>
        </w:rPr>
      </w:r>
      <w:r/>
    </w:p>
    <w:p>
      <w:pPr>
        <w:pStyle w:val="866"/>
        <w:ind w:firstLine="708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перший заступник міського голови, заступники міського голови з пита</w:t>
      </w:r>
      <w:r>
        <w:rPr>
          <w:color w:val="000000"/>
          <w:sz w:val="28"/>
          <w:szCs w:val="28"/>
          <w:lang w:val="uk-UA"/>
        </w:rPr>
        <w:t xml:space="preserve">нь діяльності викон</w:t>
      </w:r>
      <w:r>
        <w:rPr>
          <w:color w:val="000000"/>
          <w:sz w:val="28"/>
          <w:szCs w:val="28"/>
          <w:lang w:val="uk-UA"/>
        </w:rPr>
        <w:t xml:space="preserve">авчих органів ради</w:t>
      </w:r>
      <w:r>
        <w:rPr>
          <w:color w:val="000000"/>
          <w:sz w:val="28"/>
          <w:szCs w:val="28"/>
          <w:lang w:val="uk-UA"/>
        </w:rPr>
        <w:t xml:space="preserve"> (згідно функціональних обов’язків)</w:t>
      </w:r>
      <w:r>
        <w:rPr>
          <w:color w:val="000000"/>
          <w:sz w:val="28"/>
          <w:szCs w:val="28"/>
          <w:lang w:val="uk-UA"/>
        </w:rPr>
        <w:t xml:space="preserve">, секретар ради, керуючий справами викон</w:t>
      </w:r>
      <w:r>
        <w:rPr>
          <w:color w:val="000000"/>
          <w:sz w:val="28"/>
          <w:szCs w:val="28"/>
          <w:lang w:val="uk-UA"/>
        </w:rPr>
        <w:t xml:space="preserve">авчого</w:t>
      </w:r>
      <w:r>
        <w:rPr>
          <w:color w:val="000000"/>
          <w:sz w:val="28"/>
          <w:szCs w:val="28"/>
          <w:lang w:val="uk-UA"/>
        </w:rPr>
        <w:t xml:space="preserve"> комітету </w:t>
      </w:r>
      <w:r>
        <w:rPr>
          <w:color w:val="000000"/>
          <w:sz w:val="28"/>
          <w:szCs w:val="28"/>
          <w:lang w:val="uk-UA"/>
        </w:rPr>
        <w:t xml:space="preserve">на керівників </w:t>
      </w:r>
      <w:r>
        <w:rPr>
          <w:color w:val="000000"/>
          <w:sz w:val="28"/>
          <w:szCs w:val="28"/>
          <w:lang w:val="uk-UA"/>
        </w:rPr>
        <w:t xml:space="preserve">відділів, секторів апарату </w:t>
      </w:r>
      <w:r>
        <w:rPr>
          <w:color w:val="000000"/>
          <w:sz w:val="28"/>
          <w:szCs w:val="28"/>
          <w:lang w:val="uk-UA"/>
        </w:rPr>
        <w:t xml:space="preserve">та виконавчих органів</w:t>
      </w:r>
      <w:r>
        <w:rPr>
          <w:color w:val="000000"/>
          <w:sz w:val="28"/>
          <w:szCs w:val="28"/>
          <w:lang w:val="uk-UA"/>
        </w:rPr>
        <w:t xml:space="preserve"> міської ради</w:t>
      </w:r>
      <w:r>
        <w:rPr>
          <w:color w:val="000000"/>
          <w:sz w:val="28"/>
          <w:szCs w:val="28"/>
          <w:lang w:val="uk-UA"/>
        </w:rPr>
        <w:t xml:space="preserve">;</w:t>
      </w:r>
      <w:r>
        <w:rPr>
          <w:lang w:val="uk-UA"/>
        </w:rPr>
      </w:r>
      <w:r/>
    </w:p>
    <w:p>
      <w:pPr>
        <w:pStyle w:val="866"/>
        <w:ind w:firstLine="708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керівники відділів, секторів апарату</w:t>
      </w:r>
      <w:r>
        <w:rPr>
          <w:color w:val="000000"/>
          <w:sz w:val="28"/>
          <w:szCs w:val="28"/>
          <w:lang w:val="uk-UA"/>
        </w:rPr>
        <w:t xml:space="preserve"> міської рад</w:t>
      </w:r>
      <w:r>
        <w:rPr>
          <w:color w:val="000000"/>
          <w:sz w:val="28"/>
          <w:szCs w:val="28"/>
          <w:lang w:val="uk-UA"/>
        </w:rPr>
        <w:t xml:space="preserve">и, керівники </w:t>
      </w:r>
      <w:r>
        <w:rPr>
          <w:color w:val="000000"/>
          <w:sz w:val="28"/>
          <w:szCs w:val="28"/>
          <w:lang w:val="uk-UA"/>
        </w:rPr>
        <w:t xml:space="preserve">виконавчих органів ради</w:t>
      </w:r>
      <w:r>
        <w:rPr>
          <w:color w:val="000000"/>
          <w:sz w:val="28"/>
          <w:szCs w:val="28"/>
          <w:lang w:val="uk-UA"/>
        </w:rPr>
        <w:t xml:space="preserve"> - на спеціалістів від</w:t>
      </w:r>
      <w:r>
        <w:rPr>
          <w:color w:val="000000"/>
          <w:sz w:val="28"/>
          <w:szCs w:val="28"/>
          <w:lang w:val="uk-UA"/>
        </w:rPr>
        <w:t xml:space="preserve">ділів, секторів, управлінь.</w:t>
      </w:r>
      <w:r>
        <w:rPr>
          <w:lang w:val="uk-UA"/>
        </w:rPr>
      </w:r>
      <w:r/>
    </w:p>
    <w:p>
      <w:pPr>
        <w:pStyle w:val="866"/>
        <w:ind w:firstLine="709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2.5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 Розмір премії кожного працівн</w:t>
      </w:r>
      <w:r>
        <w:rPr>
          <w:color w:val="000000"/>
          <w:sz w:val="28"/>
          <w:szCs w:val="28"/>
          <w:lang w:val="uk-UA"/>
        </w:rPr>
        <w:t xml:space="preserve">ика структурного підрозділу визначається в залежності від виконання ним показників, зазначених в пункті 2.2 розділу ІІ цього Положення, й</w:t>
      </w:r>
      <w:r>
        <w:rPr>
          <w:color w:val="000000"/>
          <w:sz w:val="28"/>
          <w:szCs w:val="28"/>
          <w:lang w:val="uk-UA"/>
        </w:rPr>
        <w:t xml:space="preserve">ого особистого вкладу в загальні результати діяльності </w:t>
      </w:r>
      <w:r>
        <w:rPr>
          <w:color w:val="000000"/>
          <w:sz w:val="28"/>
          <w:szCs w:val="28"/>
          <w:lang w:val="uk-UA"/>
        </w:rPr>
        <w:t xml:space="preserve">апарату та </w:t>
      </w:r>
      <w:r>
        <w:rPr>
          <w:color w:val="000000"/>
          <w:sz w:val="28"/>
          <w:szCs w:val="28"/>
          <w:lang w:val="uk-UA"/>
        </w:rPr>
        <w:t xml:space="preserve">вик</w:t>
      </w:r>
      <w:r>
        <w:rPr>
          <w:color w:val="000000"/>
          <w:sz w:val="28"/>
          <w:szCs w:val="28"/>
          <w:lang w:val="uk-UA"/>
        </w:rPr>
        <w:t xml:space="preserve">онавчих органів ради </w:t>
      </w:r>
      <w:r>
        <w:rPr>
          <w:color w:val="000000"/>
          <w:sz w:val="28"/>
          <w:szCs w:val="28"/>
          <w:lang w:val="uk-UA"/>
        </w:rPr>
        <w:t xml:space="preserve">у</w:t>
      </w:r>
      <w:r>
        <w:rPr>
          <w:color w:val="000000"/>
          <w:sz w:val="28"/>
          <w:szCs w:val="28"/>
          <w:lang w:val="uk-UA"/>
        </w:rPr>
        <w:t xml:space="preserve"> відсотках до посадо</w:t>
      </w:r>
      <w:r>
        <w:rPr>
          <w:color w:val="000000"/>
          <w:sz w:val="28"/>
          <w:szCs w:val="28"/>
          <w:lang w:val="uk-UA"/>
        </w:rPr>
        <w:t xml:space="preserve">вого окладу, але не більше 50% посадового окладу. Розмір премії керівництва міської ради (міський голова, секретар ради, керуючий справами виконавчого комітету, перший заступник, заступники голови) встановлюється в розмірі не більше 30% посадового окладу. </w:t>
      </w:r>
      <w:r>
        <w:rPr>
          <w:lang w:val="uk-UA"/>
        </w:rPr>
      </w:r>
      <w:r/>
    </w:p>
    <w:p>
      <w:pPr>
        <w:pStyle w:val="866"/>
        <w:ind w:firstLine="709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2.6. Преміювання працівників до профе</w:t>
      </w:r>
      <w:r>
        <w:rPr>
          <w:sz w:val="28"/>
          <w:szCs w:val="28"/>
          <w:lang w:val="uk-UA"/>
        </w:rPr>
        <w:t xml:space="preserve">сійних та загальнодержавних свят, визначених відповідно до</w:t>
      </w:r>
      <w:r>
        <w:rPr>
          <w:sz w:val="28"/>
          <w:szCs w:val="28"/>
          <w:lang w:val="uk-UA"/>
        </w:rPr>
        <w:t xml:space="preserve"> підпункту 2 пункту 1.4 розділу І цього Положення, проводиться </w:t>
      </w:r>
      <w:r>
        <w:rPr>
          <w:sz w:val="28"/>
          <w:szCs w:val="28"/>
          <w:lang w:val="uk-UA"/>
        </w:rPr>
        <w:t xml:space="preserve">у розмірі </w:t>
      </w:r>
      <w:r>
        <w:rPr>
          <w:sz w:val="28"/>
          <w:szCs w:val="28"/>
          <w:lang w:val="uk-UA"/>
        </w:rPr>
        <w:t xml:space="preserve">не більше </w:t>
      </w:r>
      <w:r>
        <w:rPr>
          <w:sz w:val="28"/>
          <w:szCs w:val="28"/>
          <w:lang w:val="uk-UA"/>
        </w:rPr>
        <w:t xml:space="preserve">50 % мінімальної заробітної плати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</w:t>
      </w:r>
      <w:r>
        <w:rPr>
          <w:sz w:val="28"/>
          <w:szCs w:val="28"/>
          <w:lang w:val="uk-UA"/>
        </w:rPr>
        <w:t xml:space="preserve">з урахуванням податків та зборів</w:t>
      </w:r>
      <w:r>
        <w:rPr>
          <w:sz w:val="28"/>
          <w:szCs w:val="28"/>
          <w:lang w:val="uk-UA"/>
        </w:rPr>
        <w:t xml:space="preserve">)</w:t>
      </w:r>
      <w:r>
        <w:rPr>
          <w:sz w:val="28"/>
          <w:szCs w:val="28"/>
          <w:lang w:val="uk-UA"/>
        </w:rPr>
        <w:t xml:space="preserve"> в межах кошторисних призначень</w:t>
      </w:r>
      <w:r>
        <w:rPr>
          <w:sz w:val="28"/>
          <w:szCs w:val="28"/>
          <w:lang w:val="uk-UA"/>
        </w:rPr>
        <w:t xml:space="preserve">.</w:t>
      </w:r>
      <w:r>
        <w:rPr>
          <w:lang w:val="uk-UA"/>
        </w:rPr>
      </w:r>
      <w:r/>
    </w:p>
    <w:p>
      <w:pPr>
        <w:pStyle w:val="866"/>
        <w:ind w:firstLine="450"/>
        <w:jc w:val="both"/>
        <w:spacing w:after="0" w:afterAutospacing="0" w:before="0" w:beforeAutospacing="0"/>
        <w:shd w:val="clear" w:color="FFFFFF" w:fill="FFFFFF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pStyle w:val="866"/>
        <w:jc w:val="center"/>
        <w:spacing w:after="0" w:afterAutospacing="0" w:before="0" w:beforeAutospacing="0"/>
        <w:shd w:val="clear" w:color="FFFFFF" w:fill="FFFFFF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ІІІ.</w:t>
      </w:r>
      <w:r>
        <w:rPr>
          <w:b/>
          <w:bCs/>
          <w:color w:val="FF0000"/>
          <w:sz w:val="28"/>
          <w:szCs w:val="28"/>
          <w:lang w:val="uk-UA"/>
        </w:rPr>
        <w:t xml:space="preserve"> </w:t>
      </w:r>
      <w:r>
        <w:rPr>
          <w:b/>
          <w:bCs/>
          <w:color w:val="000000"/>
          <w:sz w:val="28"/>
          <w:szCs w:val="28"/>
          <w:lang w:val="uk-UA"/>
        </w:rPr>
        <w:t xml:space="preserve">Фонди преміювання та Порядок виплати премій</w:t>
      </w:r>
      <w:r>
        <w:rPr>
          <w:lang w:val="uk-UA"/>
        </w:rPr>
      </w:r>
      <w:r/>
    </w:p>
    <w:p>
      <w:pPr>
        <w:pStyle w:val="866"/>
        <w:ind w:firstLine="709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3.1. На створення фонду щомісячного преміювання спрямовуються </w:t>
      </w:r>
      <w:r>
        <w:rPr>
          <w:color w:val="000000"/>
          <w:sz w:val="28"/>
          <w:szCs w:val="28"/>
          <w:lang w:val="uk-UA"/>
        </w:rPr>
        <w:t xml:space="preserve">кошти в розмірі </w:t>
      </w:r>
      <w:r>
        <w:rPr>
          <w:color w:val="000000"/>
          <w:sz w:val="28"/>
          <w:szCs w:val="28"/>
          <w:lang w:val="uk-UA"/>
        </w:rPr>
        <w:t xml:space="preserve">30</w:t>
      </w:r>
      <w:r>
        <w:rPr>
          <w:color w:val="000000"/>
          <w:sz w:val="28"/>
          <w:szCs w:val="28"/>
          <w:lang w:val="uk-UA"/>
        </w:rPr>
        <w:t xml:space="preserve"> відсо</w:t>
      </w:r>
      <w:r>
        <w:rPr>
          <w:color w:val="000000"/>
          <w:sz w:val="28"/>
          <w:szCs w:val="28"/>
          <w:lang w:val="uk-UA"/>
        </w:rPr>
        <w:t xml:space="preserve">тків місячного фонду оплати праці </w:t>
      </w:r>
      <w:r>
        <w:rPr>
          <w:color w:val="000000"/>
          <w:sz w:val="28"/>
          <w:szCs w:val="28"/>
          <w:lang w:val="uk-UA"/>
        </w:rPr>
        <w:t xml:space="preserve">за посадовими окладами відповідно до фактично зайнятих посад.</w:t>
      </w:r>
      <w:r>
        <w:rPr>
          <w:lang w:val="uk-UA"/>
        </w:rPr>
      </w:r>
      <w:r/>
    </w:p>
    <w:p>
      <w:pPr>
        <w:pStyle w:val="866"/>
        <w:ind w:firstLine="709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3.2. Відділ бухгалтерського обліку та звітності Менської міської ради та </w:t>
      </w:r>
      <w:r>
        <w:rPr>
          <w:sz w:val="28"/>
          <w:szCs w:val="28"/>
          <w:lang w:val="uk-UA"/>
        </w:rPr>
        <w:t xml:space="preserve">бухгалтер</w:t>
      </w:r>
      <w:r>
        <w:rPr>
          <w:sz w:val="28"/>
          <w:szCs w:val="28"/>
          <w:lang w:val="uk-UA"/>
        </w:rPr>
        <w:t xml:space="preserve">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самостійних структурних підрозділів щомісяця до 25 числа місяця</w:t>
      </w:r>
      <w:r>
        <w:rPr>
          <w:sz w:val="28"/>
          <w:szCs w:val="28"/>
          <w:lang w:val="uk-UA"/>
        </w:rPr>
        <w:t xml:space="preserve">, у якому нар</w:t>
      </w:r>
      <w:r>
        <w:rPr>
          <w:sz w:val="28"/>
          <w:szCs w:val="28"/>
          <w:lang w:val="uk-UA"/>
        </w:rPr>
        <w:t xml:space="preserve">аховується премія, розрахову</w:t>
      </w:r>
      <w:r>
        <w:rPr>
          <w:sz w:val="28"/>
          <w:szCs w:val="28"/>
          <w:lang w:val="uk-UA"/>
        </w:rPr>
        <w:t xml:space="preserve">ють</w:t>
      </w:r>
      <w:r>
        <w:rPr>
          <w:sz w:val="28"/>
          <w:szCs w:val="28"/>
          <w:lang w:val="uk-UA"/>
        </w:rPr>
        <w:t xml:space="preserve"> фонд преміюванн</w:t>
      </w:r>
      <w:r>
        <w:rPr>
          <w:sz w:val="28"/>
          <w:szCs w:val="28"/>
          <w:lang w:val="uk-UA"/>
        </w:rPr>
        <w:t xml:space="preserve">я апарату</w:t>
      </w:r>
      <w:r>
        <w:rPr>
          <w:sz w:val="28"/>
          <w:szCs w:val="28"/>
          <w:lang w:val="uk-UA"/>
        </w:rPr>
        <w:t xml:space="preserve"> та виконавчих органів</w:t>
      </w:r>
      <w:r>
        <w:rPr>
          <w:sz w:val="28"/>
          <w:szCs w:val="28"/>
          <w:lang w:val="uk-UA"/>
        </w:rPr>
        <w:t xml:space="preserve"> Менської міської ради,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розрізі кожного самостійного структурного підрозділу, залежно від їхньої штатної чисельності та доводить зазначену інформацію до відома керівника структ</w:t>
      </w:r>
      <w:r>
        <w:rPr>
          <w:sz w:val="28"/>
          <w:szCs w:val="28"/>
          <w:lang w:val="uk-UA"/>
        </w:rPr>
        <w:t xml:space="preserve">урного підро</w:t>
      </w:r>
      <w:r>
        <w:rPr>
          <w:sz w:val="28"/>
          <w:szCs w:val="28"/>
          <w:lang w:val="uk-UA"/>
        </w:rPr>
        <w:t xml:space="preserve">зділу для підготовки пропозицій для нарахування премії.</w:t>
      </w:r>
      <w:r>
        <w:rPr>
          <w:lang w:val="uk-UA"/>
        </w:rPr>
      </w:r>
      <w:r/>
    </w:p>
    <w:p>
      <w:pPr>
        <w:pStyle w:val="866"/>
        <w:ind w:firstLine="709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3.</w:t>
      </w:r>
      <w:r>
        <w:rPr>
          <w:color w:val="000000"/>
          <w:sz w:val="28"/>
          <w:szCs w:val="28"/>
          <w:lang w:val="uk-UA"/>
        </w:rPr>
        <w:t xml:space="preserve">3. Фонд преміювання до професійних та загальнодержавних свят,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 саме: до Дня місцевого самоврядування, Міжнародного жіночого дня </w:t>
      </w:r>
      <w:r>
        <w:rPr>
          <w:color w:val="000000"/>
          <w:sz w:val="28"/>
          <w:szCs w:val="28"/>
          <w:lang w:val="uk-UA"/>
        </w:rPr>
        <w:t xml:space="preserve">8 Березня, Дня </w:t>
      </w:r>
      <w:r>
        <w:rPr>
          <w:color w:val="000000"/>
          <w:sz w:val="28"/>
          <w:szCs w:val="28"/>
          <w:lang w:val="uk-UA"/>
        </w:rPr>
        <w:t xml:space="preserve">Україн</w:t>
      </w:r>
      <w:r>
        <w:rPr>
          <w:color w:val="000000"/>
          <w:sz w:val="28"/>
          <w:szCs w:val="28"/>
          <w:lang w:val="uk-UA"/>
        </w:rPr>
        <w:t xml:space="preserve">ського козацтва</w:t>
      </w:r>
      <w:r>
        <w:rPr>
          <w:color w:val="000000"/>
          <w:sz w:val="28"/>
          <w:szCs w:val="28"/>
          <w:lang w:val="uk-UA"/>
        </w:rPr>
        <w:t xml:space="preserve">  фо</w:t>
      </w:r>
      <w:r>
        <w:rPr>
          <w:color w:val="000000"/>
          <w:sz w:val="28"/>
          <w:szCs w:val="28"/>
          <w:lang w:val="uk-UA"/>
        </w:rPr>
        <w:t xml:space="preserve">рмується відповідно до фактичної ч</w:t>
      </w:r>
      <w:r>
        <w:rPr>
          <w:color w:val="000000"/>
          <w:sz w:val="28"/>
          <w:szCs w:val="28"/>
          <w:lang w:val="uk-UA"/>
        </w:rPr>
        <w:t xml:space="preserve">исельності працівників в місяці нарахування премії. </w:t>
      </w:r>
      <w:r>
        <w:rPr>
          <w:lang w:val="uk-UA"/>
        </w:rPr>
      </w:r>
      <w:r/>
    </w:p>
    <w:p>
      <w:pPr>
        <w:pStyle w:val="866"/>
        <w:ind w:firstLine="709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3.</w:t>
      </w:r>
      <w:r>
        <w:rPr>
          <w:color w:val="000000"/>
          <w:sz w:val="28"/>
          <w:szCs w:val="28"/>
          <w:lang w:val="uk-UA"/>
        </w:rPr>
        <w:t xml:space="preserve">4</w:t>
      </w:r>
      <w:r>
        <w:rPr>
          <w:color w:val="000000"/>
          <w:sz w:val="28"/>
          <w:szCs w:val="28"/>
          <w:lang w:val="uk-UA"/>
        </w:rPr>
        <w:t xml:space="preserve">. Місячна премія працівникам виплачується не пізніше в</w:t>
      </w:r>
      <w:r>
        <w:rPr>
          <w:color w:val="000000"/>
          <w:sz w:val="28"/>
          <w:szCs w:val="28"/>
          <w:lang w:val="uk-UA"/>
        </w:rPr>
        <w:t xml:space="preserve">ід терміну виплати заробітної плати за місяць, у якому нар</w:t>
      </w:r>
      <w:r>
        <w:rPr>
          <w:color w:val="000000"/>
          <w:sz w:val="28"/>
          <w:szCs w:val="28"/>
          <w:lang w:val="uk-UA"/>
        </w:rPr>
        <w:t xml:space="preserve">аховано премію, при умові відсутності заборгованості </w:t>
      </w:r>
      <w:r>
        <w:rPr>
          <w:color w:val="000000"/>
          <w:sz w:val="28"/>
          <w:szCs w:val="28"/>
          <w:lang w:val="uk-UA"/>
        </w:rPr>
        <w:t xml:space="preserve">за обов’язковими платежами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lang w:val="uk-UA"/>
        </w:rPr>
      </w:r>
      <w:r/>
    </w:p>
    <w:p>
      <w:pPr>
        <w:pStyle w:val="866"/>
        <w:ind w:firstLine="709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3.</w:t>
      </w:r>
      <w:r>
        <w:rPr>
          <w:color w:val="000000"/>
          <w:sz w:val="28"/>
          <w:szCs w:val="28"/>
          <w:lang w:val="uk-UA"/>
        </w:rPr>
        <w:t xml:space="preserve">5</w:t>
      </w:r>
      <w:r>
        <w:rPr>
          <w:color w:val="000000"/>
          <w:sz w:val="28"/>
          <w:szCs w:val="28"/>
          <w:lang w:val="uk-UA"/>
        </w:rPr>
        <w:t xml:space="preserve">. Премія до професійних та загальнодержавних свят, визначених відповідно до підпункту 2 пункту 1.4 розділу І цього</w:t>
      </w:r>
      <w:r>
        <w:rPr>
          <w:color w:val="000000"/>
          <w:sz w:val="28"/>
          <w:szCs w:val="28"/>
          <w:lang w:val="uk-UA"/>
        </w:rPr>
        <w:t xml:space="preserve"> Положення, виплачується у місяці, на який припадає це свя</w:t>
      </w:r>
      <w:r>
        <w:rPr>
          <w:color w:val="000000"/>
          <w:sz w:val="28"/>
          <w:szCs w:val="28"/>
          <w:lang w:val="uk-UA"/>
        </w:rPr>
        <w:t xml:space="preserve">то.</w:t>
      </w:r>
      <w:r>
        <w:rPr>
          <w:lang w:val="uk-UA"/>
        </w:rPr>
      </w:r>
      <w:r/>
    </w:p>
    <w:p>
      <w:pPr>
        <w:pStyle w:val="866"/>
        <w:ind w:firstLine="709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3.</w:t>
      </w:r>
      <w:r>
        <w:rPr>
          <w:color w:val="000000"/>
          <w:sz w:val="28"/>
          <w:szCs w:val="28"/>
          <w:lang w:val="uk-UA"/>
        </w:rPr>
        <w:t xml:space="preserve">6</w:t>
      </w:r>
      <w:r>
        <w:rPr>
          <w:color w:val="000000"/>
          <w:sz w:val="28"/>
          <w:szCs w:val="28"/>
          <w:lang w:val="uk-UA"/>
        </w:rPr>
        <w:t xml:space="preserve">. Усі спори, що виникають пр</w:t>
      </w:r>
      <w:r>
        <w:rPr>
          <w:color w:val="000000"/>
          <w:sz w:val="28"/>
          <w:szCs w:val="28"/>
          <w:lang w:val="uk-UA"/>
        </w:rPr>
        <w:t xml:space="preserve">и нарахуванні та</w:t>
      </w:r>
      <w:r>
        <w:rPr>
          <w:color w:val="000000"/>
          <w:sz w:val="28"/>
          <w:szCs w:val="28"/>
          <w:lang w:val="uk-UA"/>
        </w:rPr>
        <w:t xml:space="preserve"> виплаті премій, вирішуються у порядку, встановленому законодавством.</w:t>
      </w:r>
      <w:r>
        <w:rPr>
          <w:lang w:val="uk-UA"/>
        </w:rPr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olas">
    <w:panose1 w:val="020B06060305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right"/>
      <w:rPr>
        <w:i/>
        <w:sz w:val="24"/>
      </w:rPr>
    </w:pPr>
    <w:fldSimple w:instr="PAGE \* MERGEFORMAT">
      <w:r>
        <w:rPr>
          <w:i/>
          <w:sz w:val="24"/>
        </w:rPr>
        <w:t xml:space="preserve">1</w:t>
      </w:r>
    </w:fldSimple>
    <w:r>
      <w:rPr>
        <w:i/>
        <w:sz w:val="24"/>
      </w:rPr>
    </w:r>
    <w:r>
      <w:rPr>
        <w:i/>
        <w:sz w:val="24"/>
      </w:rPr>
      <w:t xml:space="preserve">                                         продовження додатка</w:t>
    </w:r>
    <w:r>
      <w:rPr>
        <w:i/>
        <w:sz w:val="24"/>
      </w:rPr>
    </w:r>
    <w:r/>
  </w:p>
  <w:p>
    <w:pPr>
      <w:pStyle w:val="7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Heading 1"/>
    <w:link w:val="68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4">
    <w:name w:val="Heading 1 Char"/>
    <w:link w:val="683"/>
    <w:uiPriority w:val="9"/>
    <w:rPr>
      <w:rFonts w:ascii="Arial" w:hAnsi="Arial" w:cs="Arial" w:eastAsia="Arial"/>
      <w:sz w:val="40"/>
      <w:szCs w:val="40"/>
    </w:rPr>
  </w:style>
  <w:style w:type="paragraph" w:styleId="685">
    <w:name w:val="Heading 2"/>
    <w:link w:val="6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6">
    <w:name w:val="Heading 2 Char"/>
    <w:link w:val="685"/>
    <w:uiPriority w:val="9"/>
    <w:rPr>
      <w:rFonts w:ascii="Arial" w:hAnsi="Arial" w:cs="Arial" w:eastAsia="Arial"/>
      <w:sz w:val="34"/>
    </w:rPr>
  </w:style>
  <w:style w:type="paragraph" w:styleId="687">
    <w:name w:val="Heading 3"/>
    <w:link w:val="68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8">
    <w:name w:val="Heading 3 Char"/>
    <w:link w:val="687"/>
    <w:uiPriority w:val="9"/>
    <w:rPr>
      <w:rFonts w:ascii="Arial" w:hAnsi="Arial" w:cs="Arial" w:eastAsia="Arial"/>
      <w:sz w:val="30"/>
      <w:szCs w:val="30"/>
    </w:rPr>
  </w:style>
  <w:style w:type="paragraph" w:styleId="689">
    <w:name w:val="Heading 4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>
    <w:name w:val="Heading 4 Char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>
    <w:name w:val="Heading 5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>
    <w:name w:val="Heading 5 Char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>
    <w:name w:val="Heading 6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4">
    <w:name w:val="Heading 6 Char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>
    <w:name w:val="Heading 7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6">
    <w:name w:val="Heading 7 Char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>
    <w:name w:val="Heading 8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8">
    <w:name w:val="Heading 8 Char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>
    <w:name w:val="Heading 9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>
    <w:name w:val="Heading 9 Char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qFormat/>
    <w:uiPriority w:val="34"/>
    <w:pPr>
      <w:contextualSpacing w:val="true"/>
      <w:ind w:left="720"/>
    </w:pPr>
  </w:style>
  <w:style w:type="paragraph" w:styleId="702">
    <w:name w:val="No Spacing"/>
    <w:qFormat/>
    <w:uiPriority w:val="1"/>
    <w:pPr>
      <w:spacing w:lineRule="auto" w:line="240" w:after="0" w:before="0"/>
    </w:pPr>
  </w:style>
  <w:style w:type="paragraph" w:styleId="703">
    <w:name w:val="Title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>
    <w:name w:val="Title Char"/>
    <w:link w:val="703"/>
    <w:uiPriority w:val="10"/>
    <w:rPr>
      <w:sz w:val="48"/>
      <w:szCs w:val="48"/>
    </w:rPr>
  </w:style>
  <w:style w:type="paragraph" w:styleId="705">
    <w:name w:val="Subtitle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>
    <w:name w:val="Subtitle Char"/>
    <w:link w:val="705"/>
    <w:uiPriority w:val="11"/>
    <w:rPr>
      <w:sz w:val="24"/>
      <w:szCs w:val="24"/>
    </w:rPr>
  </w:style>
  <w:style w:type="paragraph" w:styleId="707">
    <w:name w:val="Quote"/>
    <w:link w:val="708"/>
    <w:qFormat/>
    <w:uiPriority w:val="29"/>
    <w:rPr>
      <w:i/>
    </w:rPr>
    <w:pPr>
      <w:ind w:left="720" w:right="720"/>
    </w:p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link w:val="710"/>
    <w:qFormat/>
    <w:uiPriority w:val="30"/>
    <w:rPr>
      <w:i/>
    </w:rPr>
    <w:pPr>
      <w:contextualSpacing w:val="false"/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>
    <w:name w:val="Intense Quote Char"/>
    <w:link w:val="709"/>
    <w:uiPriority w:val="30"/>
    <w:rPr>
      <w:i/>
    </w:rPr>
  </w:style>
  <w:style w:type="paragraph" w:styleId="711">
    <w:name w:val="Header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>
    <w:name w:val="Header Char"/>
    <w:link w:val="711"/>
    <w:uiPriority w:val="99"/>
  </w:style>
  <w:style w:type="paragraph" w:styleId="713">
    <w:name w:val="Footer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Footer Char"/>
    <w:link w:val="713"/>
    <w:uiPriority w:val="99"/>
  </w:style>
  <w:style w:type="paragraph" w:styleId="715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>
    <w:name w:val="Caption Char"/>
    <w:basedOn w:val="715"/>
    <w:link w:val="713"/>
    <w:uiPriority w:val="99"/>
  </w:style>
  <w:style w:type="table" w:styleId="717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7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8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9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0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1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2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56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59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1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2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3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4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5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6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7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9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0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1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2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3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4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5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7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8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9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0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1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2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3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4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5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6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7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8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9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0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1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2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3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4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5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6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7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8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9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0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1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2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link w:val="845"/>
    <w:uiPriority w:val="99"/>
    <w:semiHidden/>
    <w:unhideWhenUsed/>
    <w:rPr>
      <w:sz w:val="18"/>
    </w:rPr>
    <w:pPr>
      <w:spacing w:lineRule="auto" w:line="240" w:after="40"/>
    </w:p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uiPriority w:val="99"/>
    <w:unhideWhenUsed/>
    <w:rPr>
      <w:vertAlign w:val="superscript"/>
    </w:rPr>
  </w:style>
  <w:style w:type="paragraph" w:styleId="847">
    <w:name w:val="endnote text"/>
    <w:link w:val="848"/>
    <w:uiPriority w:val="99"/>
    <w:semiHidden/>
    <w:unhideWhenUsed/>
    <w:rPr>
      <w:sz w:val="20"/>
    </w:rPr>
    <w:pPr>
      <w:spacing w:lineRule="auto" w:line="240" w:after="0"/>
    </w:p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uiPriority w:val="99"/>
    <w:semiHidden/>
    <w:unhideWhenUsed/>
    <w:rPr>
      <w:vertAlign w:val="superscript"/>
    </w:rPr>
  </w:style>
  <w:style w:type="paragraph" w:styleId="850">
    <w:name w:val="toc 1"/>
    <w:uiPriority w:val="39"/>
    <w:unhideWhenUsed/>
    <w:pPr>
      <w:ind w:left="0" w:right="0" w:firstLine="0"/>
      <w:spacing w:after="57"/>
    </w:pPr>
  </w:style>
  <w:style w:type="paragraph" w:styleId="851">
    <w:name w:val="toc 2"/>
    <w:uiPriority w:val="39"/>
    <w:unhideWhenUsed/>
    <w:pPr>
      <w:ind w:left="283" w:right="0" w:firstLine="0"/>
      <w:spacing w:after="57"/>
    </w:pPr>
  </w:style>
  <w:style w:type="paragraph" w:styleId="852">
    <w:name w:val="toc 3"/>
    <w:uiPriority w:val="39"/>
    <w:unhideWhenUsed/>
    <w:pPr>
      <w:ind w:left="567" w:right="0" w:firstLine="0"/>
      <w:spacing w:after="57"/>
    </w:pPr>
  </w:style>
  <w:style w:type="paragraph" w:styleId="853">
    <w:name w:val="toc 4"/>
    <w:uiPriority w:val="39"/>
    <w:unhideWhenUsed/>
    <w:pPr>
      <w:ind w:left="850" w:right="0" w:firstLine="0"/>
      <w:spacing w:after="57"/>
    </w:pPr>
  </w:style>
  <w:style w:type="paragraph" w:styleId="854">
    <w:name w:val="toc 5"/>
    <w:uiPriority w:val="39"/>
    <w:unhideWhenUsed/>
    <w:pPr>
      <w:ind w:left="1134" w:right="0" w:firstLine="0"/>
      <w:spacing w:after="57"/>
    </w:pPr>
  </w:style>
  <w:style w:type="paragraph" w:styleId="855">
    <w:name w:val="toc 6"/>
    <w:uiPriority w:val="39"/>
    <w:unhideWhenUsed/>
    <w:pPr>
      <w:ind w:left="1417" w:right="0" w:firstLine="0"/>
      <w:spacing w:after="57"/>
    </w:pPr>
  </w:style>
  <w:style w:type="paragraph" w:styleId="856">
    <w:name w:val="toc 7"/>
    <w:uiPriority w:val="39"/>
    <w:unhideWhenUsed/>
    <w:pPr>
      <w:ind w:left="1701" w:right="0" w:firstLine="0"/>
      <w:spacing w:after="57"/>
    </w:pPr>
  </w:style>
  <w:style w:type="paragraph" w:styleId="857">
    <w:name w:val="toc 8"/>
    <w:uiPriority w:val="39"/>
    <w:unhideWhenUsed/>
    <w:pPr>
      <w:ind w:left="1984" w:right="0" w:firstLine="0"/>
      <w:spacing w:after="57"/>
    </w:pPr>
  </w:style>
  <w:style w:type="paragraph" w:styleId="858">
    <w:name w:val="toc 9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uiPriority w:val="99"/>
    <w:unhideWhenUsed/>
    <w:pPr>
      <w:spacing w:after="0" w:afterAutospacing="0"/>
    </w:pPr>
  </w:style>
  <w:style w:type="paragraph" w:styleId="861">
    <w:name w:val="Звичайний"/>
    <w:next w:val="861"/>
    <w:link w:val="861"/>
    <w:rPr>
      <w:sz w:val="24"/>
      <w:szCs w:val="24"/>
      <w:lang w:val="ru-RU" w:bidi="ar-SA" w:eastAsia="ru-RU"/>
    </w:rPr>
  </w:style>
  <w:style w:type="character" w:styleId="862">
    <w:name w:val="Шрифт абзацу за замовчуванням"/>
    <w:next w:val="862"/>
    <w:link w:val="861"/>
    <w:semiHidden/>
  </w:style>
  <w:style w:type="table" w:styleId="863">
    <w:name w:val="Звичайна таблиця"/>
    <w:next w:val="863"/>
    <w:link w:val="861"/>
    <w:semiHidden/>
    <w:tblPr/>
  </w:style>
  <w:style w:type="numbering" w:styleId="864">
    <w:name w:val="Немає списку"/>
    <w:next w:val="864"/>
    <w:link w:val="861"/>
    <w:semiHidden/>
  </w:style>
  <w:style w:type="paragraph" w:styleId="865">
    <w:name w:val="docdata,docy,v5,55244,bqiaagaaeyqcaaagiaiaaapixqaabdbfaaaaaaaaaaaaaaaaaaaaaaaaaaaaaaaaaaaaaaaaaaaaaaaaaaaaaaaaaaaaaaaaaaaaaaaaaaaaaaaaaaaaaaaaaaaaaaaaaaaaaaaaaaaaaaaaaaaaaaaaaaaaaaaaaaaaaaaaaaaaaaaaaaaaaaaaaaaaaaaaaaaaaaaaaaaaaaaaaaaaaaaaaaaaaaaaaaaaaaa"/>
    <w:basedOn w:val="861"/>
    <w:next w:val="865"/>
    <w:link w:val="861"/>
    <w:pPr>
      <w:spacing w:after="100" w:afterAutospacing="1" w:before="100" w:beforeAutospacing="1"/>
    </w:pPr>
  </w:style>
  <w:style w:type="paragraph" w:styleId="866">
    <w:name w:val="Звичайний (веб)"/>
    <w:basedOn w:val="861"/>
    <w:next w:val="866"/>
    <w:link w:val="861"/>
    <w:pPr>
      <w:spacing w:after="100" w:afterAutospacing="1" w:before="100" w:beforeAutospacing="1"/>
    </w:pPr>
  </w:style>
  <w:style w:type="paragraph" w:styleId="867">
    <w:name w:val="rvps4"/>
    <w:basedOn w:val="861"/>
    <w:next w:val="867"/>
    <w:link w:val="861"/>
    <w:pPr>
      <w:spacing w:after="100" w:afterAutospacing="1" w:before="100" w:beforeAutospacing="1"/>
    </w:pPr>
  </w:style>
  <w:style w:type="paragraph" w:styleId="868">
    <w:name w:val="rvps1"/>
    <w:basedOn w:val="861"/>
    <w:next w:val="868"/>
    <w:link w:val="861"/>
    <w:pPr>
      <w:spacing w:after="100" w:afterAutospacing="1" w:before="100" w:beforeAutospacing="1"/>
    </w:pPr>
  </w:style>
  <w:style w:type="character" w:styleId="869">
    <w:name w:val="rvts15"/>
    <w:basedOn w:val="862"/>
    <w:next w:val="869"/>
    <w:link w:val="861"/>
  </w:style>
  <w:style w:type="character" w:styleId="870">
    <w:name w:val="rvts23"/>
    <w:basedOn w:val="862"/>
    <w:next w:val="870"/>
    <w:link w:val="861"/>
  </w:style>
  <w:style w:type="paragraph" w:styleId="871">
    <w:name w:val="rvps7"/>
    <w:basedOn w:val="861"/>
    <w:next w:val="871"/>
    <w:link w:val="861"/>
    <w:pPr>
      <w:spacing w:after="100" w:afterAutospacing="1" w:before="100" w:beforeAutospacing="1"/>
    </w:pPr>
  </w:style>
  <w:style w:type="character" w:styleId="872">
    <w:name w:val="rvts9"/>
    <w:basedOn w:val="862"/>
    <w:next w:val="872"/>
    <w:link w:val="861"/>
  </w:style>
  <w:style w:type="paragraph" w:styleId="873">
    <w:name w:val="rvps14"/>
    <w:basedOn w:val="861"/>
    <w:next w:val="873"/>
    <w:link w:val="861"/>
    <w:pPr>
      <w:spacing w:after="100" w:afterAutospacing="1" w:before="100" w:beforeAutospacing="1"/>
    </w:pPr>
  </w:style>
  <w:style w:type="paragraph" w:styleId="874">
    <w:name w:val="rvps6"/>
    <w:basedOn w:val="861"/>
    <w:next w:val="874"/>
    <w:link w:val="861"/>
    <w:pPr>
      <w:spacing w:after="100" w:afterAutospacing="1" w:before="100" w:beforeAutospacing="1"/>
    </w:pPr>
  </w:style>
  <w:style w:type="character" w:styleId="875" w:default="1">
    <w:name w:val="Default Paragraph Font"/>
    <w:uiPriority w:val="1"/>
    <w:semiHidden/>
    <w:unhideWhenUsed/>
  </w:style>
  <w:style w:type="numbering" w:styleId="876" w:default="1">
    <w:name w:val="No List"/>
    <w:uiPriority w:val="99"/>
    <w:semiHidden/>
    <w:unhideWhenUsed/>
  </w:style>
  <w:style w:type="paragraph" w:styleId="877" w:default="1">
    <w:name w:val="Normal"/>
    <w:qFormat/>
  </w:style>
  <w:style w:type="table" w:styleId="87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СТАЛЬНИЧЕНКО Юрій Валерійович</cp:lastModifiedBy>
  <cp:revision>6</cp:revision>
  <dcterms:modified xsi:type="dcterms:W3CDTF">2021-11-29T09:43:07Z</dcterms:modified>
</cp:coreProperties>
</file>