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Додаток</w:t>
      </w:r>
      <w:r>
        <w:rPr>
          <w:rFonts w:ascii="Times New Roman" w:hAnsi="Times New Roman" w:cs="Times New Roman" w:eastAsia="Times New Roman"/>
        </w:rPr>
      </w:r>
    </w:p>
    <w:p>
      <w:pPr>
        <w:ind w:left="595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 рішення 1</w:t>
      </w:r>
      <w:r>
        <w:rPr>
          <w:rFonts w:ascii="Times New Roman" w:hAnsi="Times New Roman" w:cs="Times New Roman" w:eastAsia="Times New Roman"/>
        </w:rPr>
        <w:t xml:space="preserve">4</w:t>
      </w:r>
      <w:r>
        <w:rPr>
          <w:rFonts w:ascii="Times New Roman" w:hAnsi="Times New Roman" w:cs="Times New Roman" w:eastAsia="Times New Roman"/>
        </w:rPr>
        <w:t xml:space="preserve"> сесії 8 скликання </w:t>
      </w:r>
      <w:r>
        <w:rPr>
          <w:rFonts w:ascii="Times New Roman" w:hAnsi="Times New Roman" w:cs="Times New Roman" w:eastAsia="Times New Roman"/>
        </w:rPr>
      </w:r>
    </w:p>
    <w:p>
      <w:pPr>
        <w:ind w:left="595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Менської міської ради </w:t>
      </w:r>
      <w:r>
        <w:rPr>
          <w:rFonts w:ascii="Times New Roman" w:hAnsi="Times New Roman" w:cs="Times New Roman" w:eastAsia="Times New Roman"/>
        </w:rPr>
      </w:r>
    </w:p>
    <w:p>
      <w:pPr>
        <w:ind w:left="595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25</w:t>
      </w:r>
      <w:r>
        <w:rPr>
          <w:rFonts w:ascii="Times New Roman" w:hAnsi="Times New Roman" w:cs="Times New Roman" w:eastAsia="Times New Roman"/>
        </w:rPr>
        <w:t xml:space="preserve"> листопада 2021 р. №</w:t>
      </w:r>
      <w:r>
        <w:rPr>
          <w:rFonts w:ascii="Times New Roman" w:hAnsi="Times New Roman" w:cs="Times New Roman" w:eastAsia="Times New Roman"/>
        </w:rPr>
        <w:t xml:space="preserve">748</w:t>
      </w:r>
      <w:r>
        <w:rPr>
          <w:rFonts w:ascii="Times New Roman" w:hAnsi="Times New Roman" w:cs="Times New Roman" w:eastAsia="Times New Roman"/>
        </w:rPr>
      </w:r>
    </w:p>
    <w:p>
      <w:pPr>
        <w:ind w:left="595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tbl>
      <w:tblPr>
        <w:tblW w:w="10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68"/>
        <w:gridCol w:w="142"/>
        <w:gridCol w:w="1282"/>
        <w:gridCol w:w="700"/>
        <w:gridCol w:w="1698"/>
        <w:gridCol w:w="1134"/>
        <w:gridCol w:w="57"/>
        <w:gridCol w:w="566"/>
        <w:gridCol w:w="150"/>
        <w:gridCol w:w="1778"/>
        <w:gridCol w:w="336"/>
        <w:gridCol w:w="1790"/>
        <w:gridCol w:w="38"/>
      </w:tblGrid>
      <w:tr>
        <w:trPr>
          <w:gridAfter w:val="1"/>
          <w:trHeight w:val="263"/>
        </w:trPr>
        <w:tc>
          <w:tcPr>
            <w:gridSpan w:val="6"/>
            <w:tcW w:w="453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ЗАТВЕРДЖУЮ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6"/>
            <w:tcW w:w="46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ПОГОДЖЕНО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70"/>
        </w:trPr>
        <w:tc>
          <w:tcPr>
            <w:gridSpan w:val="6"/>
            <w:tcW w:w="453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Начальник відділу освіти 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6"/>
            <w:tcW w:w="467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Директор Степанівського МНВК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270"/>
        </w:trPr>
        <w:tc>
          <w:tcPr>
            <w:gridSpan w:val="6"/>
            <w:tcW w:w="45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255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W w:w="21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І.Ф. Лук’яненко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W w:w="23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4"/>
            <w:tcW w:w="255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Л.Л. Шестаковський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</w:trPr>
        <w:tc>
          <w:tcPr>
            <w:gridSpan w:val="4"/>
            <w:tcW w:w="21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239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4"/>
            <w:tcW w:w="2551" w:type="dxa"/>
            <w:textDirection w:val="lrTb"/>
            <w:noWrap w:val="false"/>
          </w:tcPr>
          <w:p>
            <w:pPr>
              <w:jc w:val="right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4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W w:w="19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69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57" w:type="dxa"/>
            <w:vAlign w:val="center"/>
            <w:textDirection w:val="lrTb"/>
            <w:noWrap w:val="false"/>
          </w:tcPr>
          <w:p>
            <w:pPr>
              <w:jc w:val="right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5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W w:w="211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W w:w="182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747"/>
        </w:trPr>
        <w:tc>
          <w:tcPr>
            <w:tcW w:w="14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5"/>
            <w:tcW w:w="4390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6"/>
            <w:tcW w:w="467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gridAfter w:val="1"/>
          <w:trHeight w:val="386"/>
        </w:trPr>
        <w:tc>
          <w:tcPr>
            <w:gridSpan w:val="6"/>
            <w:tcW w:w="453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6"/>
            <w:tcW w:w="4677" w:type="dxa"/>
            <w:textDirection w:val="lrTb"/>
            <w:noWrap w:val="false"/>
          </w:tcPr>
          <w:p>
            <w:pPr>
              <w:jc w:val="right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Автобусного маршруту  № __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(програма «Шкільний автобус»)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u w:val="single"/>
        </w:rPr>
        <w:t xml:space="preserve">Степанівка - Семенівка - Блистова - Семенівка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u w:val="single"/>
        </w:rPr>
        <w:t xml:space="preserve"> – Удівка - Дмитрівка - Стольне - Степанівка_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(найменування маршруту)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tbl>
      <w:tblPr>
        <w:tblW w:w="7083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</w:tblGrid>
      <w:tr>
        <w:trPr/>
        <w:tc>
          <w:tcPr>
            <w:tcW w:w="410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Паспорт розроблений станом на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8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8"/>
                <w:szCs w:val="28"/>
              </w:rPr>
              <w:t xml:space="preserve">01 січня 2022 року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4106" w:type="dxa"/>
            <w:textDirection w:val="lrTb"/>
            <w:noWrap w:val="false"/>
          </w:tcPr>
          <w:p>
            <w:pPr>
              <w:jc w:val="center"/>
              <w:spacing w:lineRule="auto" w:line="360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-109"/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(дата)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ind w:left="4248" w:firstLine="708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4248" w:firstLine="708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4248" w:firstLine="708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ind w:left="4248" w:firstLine="708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/>
        </w:rPr>
      </w:r>
      <w:r>
        <w:rPr>
          <w:rFonts w:ascii="Times New Roman" w:hAnsi="Times New Roman" w:cs="Times New Roman" w:eastAsia="Times New Roman"/>
        </w:rPr>
      </w:r>
    </w:p>
    <w:p>
      <w:pPr>
        <w:ind w:left="4248" w:firstLine="708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/>
        </w:rPr>
      </w:r>
      <w:r>
        <w:rPr>
          <w:rFonts w:ascii="Times New Roman" w:hAnsi="Times New Roman" w:cs="Times New Roman" w:eastAsia="Times New Roman"/>
        </w:rPr>
      </w:r>
    </w:p>
    <w:p>
      <w:pPr>
        <w:ind w:left="4248" w:firstLine="708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shd w:val="nil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4253" w:type="dxa"/>
        <w:tblInd w:w="2689" w:type="dxa"/>
        <w:tblLayout w:type="fixed"/>
        <w:tblLook w:val="04A0" w:firstRow="1" w:lastRow="0" w:firstColumn="1" w:lastColumn="0" w:noHBand="0" w:noVBand="1"/>
      </w:tblPr>
      <w:tblGrid>
        <w:gridCol w:w="2408"/>
        <w:gridCol w:w="1845"/>
      </w:tblGrid>
      <w:tr>
        <w:trPr/>
        <w:tc>
          <w:tcPr>
            <w:tcW w:w="2408" w:type="dxa"/>
            <w:textDirection w:val="lrTb"/>
            <w:noWrap w:val="false"/>
          </w:tcPr>
          <w:p>
            <w:pPr>
              <w:jc w:val="right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Місто (смт, село)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8" w:space="0"/>
            </w:tcBorders>
            <w:tcW w:w="184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с. Степанівка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2. Схема автобусного маршруту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8985" cy="1243965"/>
                <wp:effectExtent l="0" t="0" r="0" b="0"/>
                <wp:docPr id="1" name="Рисунок 4" descr="Степанівка- Блистова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 descr="Степанівка- Блистова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78985" cy="1243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0.5pt;height:97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Кількість автобусів – один 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  <w:pBdr>
          <w:bottom w:val="single" w:color="000000" w:sz="12" w:space="1"/>
        </w:pBd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марка, 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b/>
          <w:sz w:val="28"/>
          <w:szCs w:val="28"/>
          <w:lang w:val="en-US"/>
        </w:rPr>
        <w:t xml:space="preserve">VAN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А07А1-11  державний номерний знак: СВ 6254 СХ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3. Характеристика маршруту</w:t>
      </w:r>
      <w:r>
        <w:rPr>
          <w:rFonts w:ascii="Times New Roman" w:hAnsi="Times New Roman" w:cs="Times New Roman" w:eastAsia="Times New Roman"/>
        </w:rPr>
      </w: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6558"/>
        <w:gridCol w:w="363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Найменування показників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Кількісні показники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Довжина маршруту в прямому напрямку, км.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Довжина маршруту в зворотному напрямку, км.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69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Тривалість рейсу в прямому напрямку год.хв.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1-30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Тривалість рейсу в зворотному напрямку год.хв.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1-30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Експлуатаційна швидкість км/год.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Кількість зупинок (од.)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5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Довжина нульового пробігу км.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37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4. Розклад руху автобусів:</w:t>
      </w:r>
      <w:r>
        <w:rPr>
          <w:rFonts w:ascii="Times New Roman" w:hAnsi="Times New Roman" w:cs="Times New Roman" w:eastAsia="Times New Roman"/>
        </w:rPr>
      </w: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1040"/>
        <w:gridCol w:w="860"/>
        <w:gridCol w:w="1399"/>
        <w:gridCol w:w="1141"/>
        <w:gridCol w:w="1261"/>
        <w:gridCol w:w="1139"/>
        <w:gridCol w:w="1040"/>
        <w:gridCol w:w="923"/>
        <w:gridCol w:w="1392"/>
      </w:tblGrid>
      <w:tr>
        <w:trPr/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Прямий рейс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Назви зупинок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Зворотний рейс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Прибуття год.хв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 xml:space="preserve">Зупинка а хв..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Відправлення год.хв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Відстань між зупинками км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Відстань між зупинками км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Прибуття год.хв.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Стоянка хв..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Відправлення год.хв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7-15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Степанівка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16-45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346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7-45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7-46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Семенівка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16-15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16-16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Блистова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16-00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16-01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8-16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 Семенівка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15-46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8-20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8-21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Удівка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15-41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8-31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Дмитрівка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15-30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15-31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8-45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9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2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Стольне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4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39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15-15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5. Зміни в маршруті</w:t>
      </w:r>
      <w:r>
        <w:rPr>
          <w:rFonts w:ascii="Times New Roman" w:hAnsi="Times New Roman" w:cs="Times New Roman" w:eastAsia="Times New Roman"/>
        </w:rPr>
      </w: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2041"/>
        <w:gridCol w:w="2035"/>
        <w:gridCol w:w="2048"/>
        <w:gridCol w:w="2039"/>
        <w:gridCol w:w="203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Характер змін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8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Термін дії змін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Причина введення змін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Підпис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Початок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 xml:space="preserve">Закінчення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8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6. Висновок за результатами пробного виїзду по маршруту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Середньодобовий пробіг 138 (сто тридцять вісім) км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Дорожні умови відповідають безпечному перевезенню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Витрати пального: 23л. ДП.</w:t>
      </w:r>
      <w:r>
        <w:rPr>
          <w:rFonts w:ascii="Times New Roman" w:hAnsi="Times New Roman" w:cs="Times New Roman" w:eastAsia="Times New Roman"/>
        </w:rPr>
      </w:r>
    </w:p>
    <w:tbl>
      <w:tblPr>
        <w:tblW w:w="10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3297"/>
        <w:gridCol w:w="141"/>
        <w:gridCol w:w="2269"/>
        <w:gridCol w:w="142"/>
        <w:gridCol w:w="2403"/>
      </w:tblGrid>
      <w:tr>
        <w:trPr/>
        <w:tc>
          <w:tcPr>
            <w:gridSpan w:val="6"/>
            <w:tcW w:w="101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Комісія в складі: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Голова комісії: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Заст.. директора з НВР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І.В. Полюхович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(посада)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vertAlign w:val="superscript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(прізвище, ініціали)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Члени комісії: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Заст.. директора з ГЧ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О.М. Бурка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(посада)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vertAlign w:val="superscript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(прізвище, ініціали)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Механік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О.М. Герасименко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(посада)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vertAlign w:val="superscript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(прізвище, ініціали)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Водій автобуса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В.В. Андрієнко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19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329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(посада)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vertAlign w:val="superscript"/>
              </w:rPr>
              <w:t xml:space="preserve">(підпис)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4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top w:val="single" w:color="000000" w:sz="4" w:space="0"/>
            </w:tcBorders>
            <w:tcW w:w="240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vertAlign w:val="superscript"/>
              </w:rPr>
              <w:t xml:space="preserve">(прізвище, ініціали)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22" w:right="709" w:bottom="694" w:left="1134" w:header="563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angal">
    <w:panose1 w:val="02020603050405020304"/>
  </w:font>
  <w:font w:name="Liberation Sans">
    <w:panose1 w:val="020B0604020202020204"/>
  </w:font>
  <w:font w:name="Arial">
    <w:panose1 w:val="020B0604020202020204"/>
  </w:font>
  <w:font w:name="DejaVu Sans">
    <w:panose1 w:val="020B06030308040202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right"/>
      <w:tabs>
        <w:tab w:val="center" w:pos="3969" w:leader="none"/>
        <w:tab w:val="clear" w:pos="4819" w:leader="none"/>
        <w:tab w:val="clear" w:pos="9638" w:leader="none"/>
      </w:tabs>
      <w:rPr>
        <w:rFonts w:ascii="Times New Roman" w:hAnsi="Times New Roman" w:cs="Times New Roman" w:eastAsia="Times New Roman"/>
        <w:b w:val="false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ab/>
    </w:r>
    <w:r>
      <w:rPr>
        <w:rFonts w:ascii="Times New Roman" w:hAnsi="Times New Roman" w:cs="Times New Roman" w:eastAsia="Times New Roman"/>
        <w:b w:val="false"/>
        <w:i/>
      </w:rPr>
      <w:t xml:space="preserve">продовження додатка</w:t>
    </w:r>
    <w:r>
      <w:rPr>
        <w:rFonts w:ascii="Times New Roman" w:hAnsi="Times New Roman" w:cs="Times New Roman" w:eastAsia="Times New Roman"/>
        <w:b w:val="false"/>
        <w:i/>
      </w:rPr>
    </w:r>
    <w:r>
      <w:rPr>
        <w:rFonts w:ascii="Times New Roman" w:hAnsi="Times New Roman" w:cs="Times New Roman" w:eastAsia="Times New Roman"/>
        <w:b w:val="false"/>
        <w:i/>
      </w:rPr>
    </w:r>
  </w:p>
  <w:p>
    <w:pPr>
      <w:pStyle w:val="65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DejaVu Sans" w:eastAsia="DejaVu Sans" w:hint="default"/>
        <w:sz w:val="24"/>
        <w:szCs w:val="24"/>
        <w:lang w:val="uk-UA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45"/>
    <w:link w:val="648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5"/>
    <w:link w:val="654"/>
    <w:uiPriority w:val="99"/>
  </w:style>
  <w:style w:type="character" w:styleId="43">
    <w:name w:val="Footer Char"/>
    <w:basedOn w:val="645"/>
    <w:link w:val="657"/>
    <w:uiPriority w:val="99"/>
  </w:style>
  <w:style w:type="character" w:styleId="45">
    <w:name w:val="Caption Char"/>
    <w:basedOn w:val="651"/>
    <w:link w:val="657"/>
    <w:uiPriority w:val="99"/>
  </w:style>
  <w:style w:type="table" w:styleId="46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paragraph" w:styleId="648">
    <w:name w:val="Title"/>
    <w:basedOn w:val="644"/>
    <w:next w:val="649"/>
    <w:qFormat/>
    <w:rPr>
      <w:rFonts w:ascii="Liberation Sans" w:hAnsi="Liberation Sans"/>
      <w:sz w:val="28"/>
      <w:szCs w:val="28"/>
    </w:rPr>
    <w:pPr>
      <w:keepNext/>
      <w:spacing w:after="120" w:before="240"/>
    </w:pPr>
  </w:style>
  <w:style w:type="paragraph" w:styleId="649">
    <w:name w:val="Body Text"/>
    <w:basedOn w:val="644"/>
    <w:pPr>
      <w:spacing w:lineRule="auto" w:line="276" w:after="140"/>
    </w:pPr>
  </w:style>
  <w:style w:type="paragraph" w:styleId="650">
    <w:name w:val="List"/>
    <w:basedOn w:val="649"/>
  </w:style>
  <w:style w:type="paragraph" w:styleId="651">
    <w:name w:val="Caption"/>
    <w:basedOn w:val="644"/>
    <w:qFormat/>
    <w:rPr>
      <w:i/>
      <w:iCs/>
    </w:rPr>
    <w:pPr>
      <w:spacing w:after="120" w:before="120"/>
      <w:suppressLineNumbers/>
    </w:pPr>
  </w:style>
  <w:style w:type="paragraph" w:styleId="652">
    <w:name w:val="index heading"/>
    <w:basedOn w:val="644"/>
    <w:qFormat/>
    <w:pPr>
      <w:suppressLineNumbers/>
    </w:pPr>
  </w:style>
  <w:style w:type="paragraph" w:styleId="653" w:customStyle="1">
    <w:name w:val="Колонтитул"/>
    <w:basedOn w:val="644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654">
    <w:name w:val="Header"/>
    <w:basedOn w:val="653"/>
    <w:link w:val="659"/>
    <w:uiPriority w:val="99"/>
  </w:style>
  <w:style w:type="paragraph" w:styleId="655" w:customStyle="1">
    <w:name w:val="Содержимое таблицы"/>
    <w:basedOn w:val="644"/>
    <w:qFormat/>
    <w:pPr>
      <w:widowControl w:val="off"/>
      <w:suppressLineNumbers/>
    </w:pPr>
  </w:style>
  <w:style w:type="paragraph" w:styleId="656" w:customStyle="1">
    <w:name w:val="Заголовок таблицы"/>
    <w:basedOn w:val="655"/>
    <w:qFormat/>
    <w:rPr>
      <w:b/>
      <w:bCs/>
    </w:rPr>
    <w:pPr>
      <w:jc w:val="center"/>
    </w:pPr>
  </w:style>
  <w:style w:type="paragraph" w:styleId="657">
    <w:name w:val="Footer"/>
    <w:basedOn w:val="644"/>
    <w:link w:val="658"/>
    <w:uiPriority w:val="99"/>
    <w:unhideWhenUsed/>
    <w:rPr>
      <w:rFonts w:cs="Mangal"/>
      <w:sz w:val="21"/>
      <w:szCs w:val="21"/>
    </w:rPr>
    <w:pPr>
      <w:tabs>
        <w:tab w:val="center" w:pos="4677" w:leader="none"/>
        <w:tab w:val="right" w:pos="9355" w:leader="none"/>
      </w:tabs>
    </w:pPr>
  </w:style>
  <w:style w:type="character" w:styleId="658" w:customStyle="1">
    <w:name w:val="Нижній колонтитул Знак"/>
    <w:basedOn w:val="645"/>
    <w:link w:val="657"/>
    <w:uiPriority w:val="99"/>
    <w:rPr>
      <w:rFonts w:cs="Mangal"/>
      <w:sz w:val="21"/>
      <w:szCs w:val="21"/>
    </w:rPr>
  </w:style>
  <w:style w:type="character" w:styleId="659" w:customStyle="1">
    <w:name w:val="Верхній колонтитул Знак"/>
    <w:basedOn w:val="645"/>
    <w:link w:val="654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uk-UA</dc:language>
  <cp:lastModifiedBy>СТАЛЬНИЧЕНКО Юрій Валерійович</cp:lastModifiedBy>
  <cp:revision>11</cp:revision>
  <dcterms:created xsi:type="dcterms:W3CDTF">2021-11-09T12:08:00Z</dcterms:created>
  <dcterms:modified xsi:type="dcterms:W3CDTF">2021-11-27T15:52:24Z</dcterms:modified>
</cp:coreProperties>
</file>